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00A5C">
      <w:pPr>
        <w:spacing w:line="285" w:lineRule="auto"/>
        <w:rPr>
          <w:rFonts w:ascii="Noto Sans CJK SC Regular"/>
          <w:sz w:val="21"/>
        </w:rPr>
      </w:pPr>
    </w:p>
    <w:p w14:paraId="7468D084">
      <w:pPr>
        <w:spacing w:line="285" w:lineRule="auto"/>
        <w:rPr>
          <w:rFonts w:ascii="Noto Sans CJK SC Regular"/>
          <w:sz w:val="21"/>
        </w:rPr>
      </w:pPr>
    </w:p>
    <w:p w14:paraId="7F0F604E">
      <w:pPr>
        <w:spacing w:line="285" w:lineRule="auto"/>
        <w:rPr>
          <w:rFonts w:ascii="Noto Sans CJK SC Regular"/>
          <w:sz w:val="21"/>
        </w:rPr>
      </w:pPr>
    </w:p>
    <w:p w14:paraId="147114F8">
      <w:pPr>
        <w:spacing w:line="285" w:lineRule="auto"/>
        <w:rPr>
          <w:rFonts w:ascii="Noto Sans CJK SC Regular"/>
          <w:sz w:val="21"/>
        </w:rPr>
      </w:pPr>
    </w:p>
    <w:p w14:paraId="299CD087">
      <w:pPr>
        <w:spacing w:before="169" w:line="275" w:lineRule="auto"/>
        <w:ind w:left="1577" w:right="186" w:hanging="1366"/>
        <w:outlineLvl w:val="0"/>
        <w:rPr>
          <w:rFonts w:ascii="SimSun" w:hAnsi="SimSun" w:eastAsia="SimSun" w:cs="SimSun"/>
          <w:sz w:val="52"/>
          <w:szCs w:val="52"/>
        </w:rPr>
      </w:pPr>
      <w:r>
        <w:rPr>
          <w:rFonts w:ascii="SimSun" w:hAnsi="SimSun" w:eastAsia="SimSun" w:cs="SimSun"/>
          <w:b/>
          <w:bCs/>
          <w:spacing w:val="-7"/>
          <w:sz w:val="52"/>
          <w:szCs w:val="52"/>
        </w:rPr>
        <w:t>2025</w:t>
      </w:r>
      <w:r>
        <w:rPr>
          <w:rFonts w:ascii="SimSun" w:hAnsi="SimSun" w:eastAsia="SimSun" w:cs="SimSun"/>
          <w:spacing w:val="-99"/>
          <w:sz w:val="52"/>
          <w:szCs w:val="52"/>
        </w:rPr>
        <w:t xml:space="preserve"> </w:t>
      </w:r>
      <w:r>
        <w:rPr>
          <w:rFonts w:ascii="SimSun" w:hAnsi="SimSun" w:eastAsia="SimSun" w:cs="SimSun"/>
          <w:b/>
          <w:bCs/>
          <w:spacing w:val="-7"/>
          <w:sz w:val="52"/>
          <w:szCs w:val="52"/>
        </w:rPr>
        <w:t>年度内蒙古自治区巴彦淖尔市</w:t>
      </w:r>
      <w:r>
        <w:rPr>
          <w:rFonts w:ascii="SimSun" w:hAnsi="SimSun" w:eastAsia="SimSun" w:cs="SimSun"/>
          <w:sz w:val="52"/>
          <w:szCs w:val="52"/>
        </w:rPr>
        <w:t xml:space="preserve"> </w:t>
      </w:r>
      <w:r>
        <w:rPr>
          <w:rFonts w:ascii="SimSun" w:hAnsi="SimSun" w:eastAsia="SimSun" w:cs="SimSun"/>
          <w:b/>
          <w:bCs/>
          <w:spacing w:val="-6"/>
          <w:sz w:val="52"/>
          <w:szCs w:val="52"/>
        </w:rPr>
        <w:t>第二医院决算公开报告</w:t>
      </w:r>
    </w:p>
    <w:p w14:paraId="1E78AFDD">
      <w:pPr>
        <w:spacing w:line="275" w:lineRule="auto"/>
        <w:rPr>
          <w:rFonts w:ascii="SimSun" w:hAnsi="SimSun" w:eastAsia="SimSun" w:cs="SimSun"/>
          <w:sz w:val="52"/>
          <w:szCs w:val="52"/>
        </w:rPr>
        <w:sectPr>
          <w:footerReference r:id="rId5" w:type="default"/>
          <w:pgSz w:w="11905" w:h="16839"/>
          <w:pgMar w:top="1431" w:right="1785" w:bottom="898" w:left="1785" w:header="0" w:footer="719" w:gutter="0"/>
          <w:cols w:space="720" w:num="1"/>
        </w:sectPr>
      </w:pPr>
    </w:p>
    <w:p w14:paraId="115DFA1C">
      <w:pPr>
        <w:pStyle w:val="2"/>
        <w:spacing w:before="96" w:line="187" w:lineRule="auto"/>
        <w:ind w:left="3802"/>
        <w:rPr>
          <w:sz w:val="47"/>
          <w:szCs w:val="47"/>
        </w:rPr>
      </w:pPr>
      <w:r>
        <w:rPr>
          <w:b/>
          <w:bCs/>
          <w:spacing w:val="-47"/>
          <w:sz w:val="47"/>
          <w:szCs w:val="47"/>
        </w:rPr>
        <w:t>目录</w:t>
      </w:r>
    </w:p>
    <w:p w14:paraId="3A77A90E">
      <w:pPr>
        <w:pStyle w:val="2"/>
        <w:spacing w:line="413" w:lineRule="auto"/>
        <w:rPr>
          <w:sz w:val="21"/>
        </w:rPr>
      </w:pPr>
    </w:p>
    <w:p w14:paraId="7ACC4F89">
      <w:pPr>
        <w:spacing w:before="100" w:line="227" w:lineRule="auto"/>
        <w:ind w:left="26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7"/>
          <w:sz w:val="31"/>
          <w:szCs w:val="31"/>
        </w:rPr>
        <w:t>第一部分</w:t>
      </w:r>
      <w:r>
        <w:rPr>
          <w:rFonts w:ascii="SimHei" w:hAnsi="SimHei" w:eastAsia="SimHei" w:cs="SimHei"/>
          <w:spacing w:val="98"/>
          <w:sz w:val="31"/>
          <w:szCs w:val="31"/>
        </w:rPr>
        <w:t xml:space="preserve"> </w:t>
      </w:r>
      <w:r>
        <w:rPr>
          <w:rFonts w:ascii="SimHei" w:hAnsi="SimHei" w:eastAsia="SimHei" w:cs="SimHei"/>
          <w:spacing w:val="7"/>
          <w:sz w:val="31"/>
          <w:szCs w:val="31"/>
        </w:rPr>
        <w:t>部门（单位）概况</w:t>
      </w:r>
    </w:p>
    <w:p w14:paraId="7B8A26FC">
      <w:pPr>
        <w:pStyle w:val="2"/>
        <w:spacing w:before="482" w:line="189" w:lineRule="auto"/>
        <w:ind w:left="40"/>
      </w:pPr>
      <w:r>
        <w:rPr>
          <w:spacing w:val="-8"/>
        </w:rPr>
        <w:t>一</w:t>
      </w:r>
      <w:r>
        <w:rPr>
          <w:spacing w:val="-19"/>
        </w:rPr>
        <w:t xml:space="preserve"> </w:t>
      </w:r>
      <w:r>
        <w:rPr>
          <w:spacing w:val="-8"/>
        </w:rPr>
        <w:t>、</w:t>
      </w:r>
      <w:r>
        <w:rPr>
          <w:spacing w:val="-31"/>
        </w:rPr>
        <w:t xml:space="preserve"> </w:t>
      </w:r>
      <w:r>
        <w:rPr>
          <w:spacing w:val="-8"/>
        </w:rPr>
        <w:t>主要职能</w:t>
      </w:r>
      <w:r>
        <w:rPr>
          <w:spacing w:val="-24"/>
        </w:rPr>
        <w:t xml:space="preserve"> </w:t>
      </w:r>
      <w:r>
        <w:rPr>
          <w:spacing w:val="-8"/>
        </w:rPr>
        <w:t>、职责</w:t>
      </w:r>
    </w:p>
    <w:p w14:paraId="129A78CD">
      <w:pPr>
        <w:pStyle w:val="2"/>
        <w:spacing w:before="394" w:line="381" w:lineRule="auto"/>
        <w:ind w:left="26" w:right="1600" w:firstLine="18"/>
        <w:rPr>
          <w:rFonts w:ascii="SimHei" w:hAnsi="SimHei" w:eastAsia="SimHei" w:cs="SimHei"/>
        </w:rPr>
      </w:pPr>
      <w:r>
        <w:rPr>
          <w:spacing w:val="3"/>
        </w:rPr>
        <w:t>二</w:t>
      </w:r>
      <w:r>
        <w:rPr>
          <w:spacing w:val="-20"/>
        </w:rPr>
        <w:t xml:space="preserve"> </w:t>
      </w:r>
      <w:r>
        <w:rPr>
          <w:spacing w:val="3"/>
        </w:rPr>
        <w:t>、</w:t>
      </w:r>
      <w:r>
        <w:rPr>
          <w:spacing w:val="-38"/>
        </w:rPr>
        <w:t xml:space="preserve"> </w:t>
      </w:r>
      <w:r>
        <w:rPr>
          <w:spacing w:val="3"/>
        </w:rPr>
        <w:t>部门（单位）</w:t>
      </w:r>
      <w:r>
        <w:rPr>
          <w:spacing w:val="-36"/>
        </w:rPr>
        <w:t xml:space="preserve"> </w:t>
      </w:r>
      <w:r>
        <w:rPr>
          <w:spacing w:val="3"/>
        </w:rPr>
        <w:t>机构设置及决算单位构成情况</w:t>
      </w:r>
      <w:r>
        <w:t xml:space="preserve"> </w:t>
      </w:r>
      <w:r>
        <w:rPr>
          <w:spacing w:val="3"/>
        </w:rPr>
        <w:t>三</w:t>
      </w:r>
      <w:r>
        <w:rPr>
          <w:spacing w:val="-9"/>
        </w:rPr>
        <w:t xml:space="preserve"> </w:t>
      </w:r>
      <w:r>
        <w:rPr>
          <w:spacing w:val="3"/>
        </w:rPr>
        <w:t>、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年度部门（单位）</w:t>
      </w:r>
      <w:r>
        <w:rPr>
          <w:spacing w:val="-27"/>
        </w:rPr>
        <w:t xml:space="preserve"> </w:t>
      </w:r>
      <w:r>
        <w:rPr>
          <w:spacing w:val="3"/>
        </w:rPr>
        <w:t>主要工作完成情况</w:t>
      </w:r>
      <w:r>
        <w:t xml:space="preserve">    </w:t>
      </w:r>
      <w:r>
        <w:rPr>
          <w:rFonts w:ascii="SimHei" w:hAnsi="SimHei" w:eastAsia="SimHei" w:cs="SimHei"/>
          <w:spacing w:val="7"/>
        </w:rPr>
        <w:t>第二部分</w:t>
      </w:r>
      <w:r>
        <w:rPr>
          <w:rFonts w:ascii="SimHei" w:hAnsi="SimHei" w:eastAsia="SimHei" w:cs="SimHei"/>
          <w:spacing w:val="111"/>
        </w:rPr>
        <w:t xml:space="preserve"> </w:t>
      </w:r>
      <w:r>
        <w:rPr>
          <w:rFonts w:ascii="SimHei" w:hAnsi="SimHei" w:eastAsia="SimHei" w:cs="SimHei"/>
          <w:spacing w:val="7"/>
        </w:rPr>
        <w:t>部门（单位）决算情况说明</w:t>
      </w:r>
    </w:p>
    <w:p w14:paraId="1358B03B">
      <w:pPr>
        <w:pStyle w:val="2"/>
        <w:spacing w:before="58" w:line="189" w:lineRule="auto"/>
        <w:ind w:left="40"/>
      </w:pPr>
      <w:r>
        <w:rPr>
          <w:spacing w:val="1"/>
        </w:rPr>
        <w:t>一</w:t>
      </w:r>
      <w:r>
        <w:rPr>
          <w:spacing w:val="-20"/>
        </w:rPr>
        <w:t xml:space="preserve"> </w:t>
      </w:r>
      <w:r>
        <w:rPr>
          <w:spacing w:val="1"/>
        </w:rPr>
        <w:t>、</w:t>
      </w:r>
      <w:r>
        <w:rPr>
          <w:spacing w:val="-22"/>
        </w:rPr>
        <w:t xml:space="preserve"> </w:t>
      </w:r>
      <w:r>
        <w:rPr>
          <w:spacing w:val="1"/>
        </w:rPr>
        <w:t>收入支出决算总体情况说明</w:t>
      </w:r>
    </w:p>
    <w:p w14:paraId="6E050C7E">
      <w:pPr>
        <w:pStyle w:val="2"/>
        <w:spacing w:before="394" w:line="189" w:lineRule="auto"/>
        <w:ind w:left="45"/>
      </w:pPr>
      <w:r>
        <w:rPr>
          <w:spacing w:val="-3"/>
        </w:rPr>
        <w:t>二</w:t>
      </w:r>
      <w:r>
        <w:rPr>
          <w:spacing w:val="-21"/>
        </w:rPr>
        <w:t xml:space="preserve"> </w:t>
      </w:r>
      <w:r>
        <w:rPr>
          <w:spacing w:val="-3"/>
        </w:rPr>
        <w:t>、</w:t>
      </w:r>
      <w:r>
        <w:rPr>
          <w:spacing w:val="-22"/>
        </w:rPr>
        <w:t xml:space="preserve"> </w:t>
      </w:r>
      <w:r>
        <w:rPr>
          <w:spacing w:val="-3"/>
        </w:rPr>
        <w:t>收入决算情况说明</w:t>
      </w:r>
    </w:p>
    <w:p w14:paraId="5F433DF4">
      <w:pPr>
        <w:pStyle w:val="2"/>
        <w:spacing w:before="394" w:line="189" w:lineRule="auto"/>
        <w:ind w:left="44"/>
      </w:pPr>
      <w:r>
        <w:rPr>
          <w:spacing w:val="-1"/>
        </w:rPr>
        <w:t>三</w:t>
      </w:r>
      <w:r>
        <w:rPr>
          <w:spacing w:val="-22"/>
        </w:rPr>
        <w:t xml:space="preserve"> </w:t>
      </w:r>
      <w:r>
        <w:rPr>
          <w:spacing w:val="-1"/>
        </w:rPr>
        <w:t>、</w:t>
      </w:r>
      <w:r>
        <w:rPr>
          <w:spacing w:val="-39"/>
        </w:rPr>
        <w:t xml:space="preserve"> </w:t>
      </w:r>
      <w:r>
        <w:rPr>
          <w:spacing w:val="-1"/>
        </w:rPr>
        <w:t>支出决算情况说明</w:t>
      </w:r>
    </w:p>
    <w:p w14:paraId="05DF64C7">
      <w:pPr>
        <w:pStyle w:val="2"/>
        <w:spacing w:before="395" w:line="189" w:lineRule="auto"/>
        <w:ind w:left="72"/>
      </w:pPr>
      <w:r>
        <w:rPr>
          <w:spacing w:val="2"/>
        </w:rPr>
        <w:t>四</w:t>
      </w:r>
      <w:r>
        <w:rPr>
          <w:spacing w:val="-20"/>
        </w:rPr>
        <w:t xml:space="preserve"> </w:t>
      </w:r>
      <w:r>
        <w:rPr>
          <w:spacing w:val="2"/>
        </w:rPr>
        <w:t>、</w:t>
      </w:r>
      <w:r>
        <w:rPr>
          <w:spacing w:val="-35"/>
        </w:rPr>
        <w:t xml:space="preserve"> </w:t>
      </w:r>
      <w:r>
        <w:rPr>
          <w:spacing w:val="2"/>
        </w:rPr>
        <w:t>财政拨款收入支出决算总体情况说明</w:t>
      </w:r>
    </w:p>
    <w:p w14:paraId="13F36BDF">
      <w:pPr>
        <w:pStyle w:val="2"/>
        <w:spacing w:before="394" w:line="189" w:lineRule="auto"/>
        <w:ind w:left="40"/>
      </w:pPr>
      <w:r>
        <w:rPr>
          <w:spacing w:val="4"/>
        </w:rPr>
        <w:t>五</w:t>
      </w:r>
      <w:r>
        <w:rPr>
          <w:spacing w:val="-14"/>
        </w:rPr>
        <w:t xml:space="preserve"> </w:t>
      </w:r>
      <w:r>
        <w:rPr>
          <w:spacing w:val="4"/>
        </w:rPr>
        <w:t>、</w:t>
      </w:r>
      <w:r>
        <w:rPr>
          <w:spacing w:val="-35"/>
        </w:rPr>
        <w:t xml:space="preserve"> </w:t>
      </w:r>
      <w:r>
        <w:rPr>
          <w:spacing w:val="4"/>
        </w:rPr>
        <w:t>一般公共预算财政拨款支出决算情况说明</w:t>
      </w:r>
    </w:p>
    <w:p w14:paraId="1EB74810">
      <w:pPr>
        <w:pStyle w:val="2"/>
        <w:spacing w:before="394" w:line="189" w:lineRule="auto"/>
        <w:ind w:left="37"/>
      </w:pPr>
      <w:r>
        <w:rPr>
          <w:spacing w:val="5"/>
        </w:rPr>
        <w:t>六</w:t>
      </w:r>
      <w:r>
        <w:rPr>
          <w:spacing w:val="-21"/>
        </w:rPr>
        <w:t xml:space="preserve"> </w:t>
      </w:r>
      <w:r>
        <w:rPr>
          <w:spacing w:val="5"/>
        </w:rPr>
        <w:t>、</w:t>
      </w:r>
      <w:r>
        <w:rPr>
          <w:spacing w:val="-34"/>
        </w:rPr>
        <w:t xml:space="preserve"> </w:t>
      </w:r>
      <w:r>
        <w:rPr>
          <w:spacing w:val="5"/>
        </w:rPr>
        <w:t>一般公共预算财政拨款基本支出决算情况说明</w:t>
      </w:r>
    </w:p>
    <w:p w14:paraId="62A67FB5">
      <w:pPr>
        <w:pStyle w:val="2"/>
        <w:spacing w:before="395" w:line="189" w:lineRule="auto"/>
        <w:ind w:left="41"/>
      </w:pPr>
      <w:r>
        <w:rPr>
          <w:spacing w:val="5"/>
        </w:rPr>
        <w:t>七</w:t>
      </w:r>
      <w:r>
        <w:rPr>
          <w:spacing w:val="-25"/>
        </w:rPr>
        <w:t xml:space="preserve"> </w:t>
      </w:r>
      <w:r>
        <w:rPr>
          <w:spacing w:val="5"/>
        </w:rPr>
        <w:t>、</w:t>
      </w:r>
      <w:r>
        <w:rPr>
          <w:spacing w:val="-34"/>
        </w:rPr>
        <w:t xml:space="preserve"> </w:t>
      </w:r>
      <w:r>
        <w:rPr>
          <w:spacing w:val="5"/>
        </w:rPr>
        <w:t>一般公共预算财政拨款项目支出决算情况说明</w:t>
      </w:r>
    </w:p>
    <w:p w14:paraId="1E449689">
      <w:pPr>
        <w:pStyle w:val="2"/>
        <w:spacing w:before="394" w:line="189" w:lineRule="auto"/>
        <w:ind w:left="34"/>
      </w:pPr>
      <w:r>
        <w:rPr>
          <w:spacing w:val="1"/>
        </w:rPr>
        <w:t>八</w:t>
      </w:r>
      <w:r>
        <w:rPr>
          <w:spacing w:val="-22"/>
        </w:rPr>
        <w:t xml:space="preserve"> </w:t>
      </w:r>
      <w:r>
        <w:rPr>
          <w:spacing w:val="1"/>
        </w:rPr>
        <w:t>、</w:t>
      </w:r>
      <w:r>
        <w:rPr>
          <w:spacing w:val="-36"/>
        </w:rPr>
        <w:t xml:space="preserve"> </w:t>
      </w:r>
      <w:r>
        <w:rPr>
          <w:spacing w:val="1"/>
        </w:rPr>
        <w:t>财政拨款“</w:t>
      </w:r>
      <w:r>
        <w:rPr>
          <w:spacing w:val="-39"/>
        </w:rPr>
        <w:t xml:space="preserve"> </w:t>
      </w:r>
      <w:r>
        <w:rPr>
          <w:spacing w:val="1"/>
        </w:rPr>
        <w:t>三公</w:t>
      </w:r>
      <w:r>
        <w:rPr>
          <w:spacing w:val="-24"/>
        </w:rPr>
        <w:t xml:space="preserve"> </w:t>
      </w:r>
      <w:r>
        <w:rPr>
          <w:spacing w:val="1"/>
        </w:rPr>
        <w:t>”经费支出决算情况说明</w:t>
      </w:r>
    </w:p>
    <w:p w14:paraId="769AB1AB">
      <w:pPr>
        <w:pStyle w:val="2"/>
        <w:spacing w:before="394" w:line="189" w:lineRule="auto"/>
        <w:ind w:left="46"/>
      </w:pPr>
      <w:r>
        <w:rPr>
          <w:spacing w:val="4"/>
        </w:rPr>
        <w:t>九</w:t>
      </w:r>
      <w:r>
        <w:rPr>
          <w:spacing w:val="-9"/>
        </w:rPr>
        <w:t xml:space="preserve"> </w:t>
      </w:r>
      <w:r>
        <w:rPr>
          <w:spacing w:val="4"/>
        </w:rPr>
        <w:t>、</w:t>
      </w:r>
      <w:r>
        <w:rPr>
          <w:spacing w:val="-38"/>
        </w:rPr>
        <w:t xml:space="preserve"> </w:t>
      </w:r>
      <w:r>
        <w:rPr>
          <w:spacing w:val="4"/>
        </w:rPr>
        <w:t>政府性基金预算财政拨款支出决算情况说明</w:t>
      </w:r>
    </w:p>
    <w:p w14:paraId="4371000C">
      <w:pPr>
        <w:spacing w:line="189" w:lineRule="auto"/>
        <w:sectPr>
          <w:footerReference r:id="rId6" w:type="default"/>
          <w:pgSz w:w="11905" w:h="16839"/>
          <w:pgMar w:top="1412" w:right="1785" w:bottom="897" w:left="1785" w:header="0" w:footer="719" w:gutter="0"/>
          <w:cols w:space="720" w:num="1"/>
        </w:sectPr>
      </w:pPr>
    </w:p>
    <w:p w14:paraId="199B0C17">
      <w:pPr>
        <w:pStyle w:val="2"/>
        <w:spacing w:before="162" w:line="189" w:lineRule="auto"/>
        <w:ind w:left="44"/>
      </w:pPr>
      <w:r>
        <w:rPr>
          <w:spacing w:val="3"/>
        </w:rPr>
        <w:t>十</w:t>
      </w:r>
      <w:r>
        <w:rPr>
          <w:spacing w:val="-21"/>
        </w:rPr>
        <w:t xml:space="preserve"> </w:t>
      </w:r>
      <w:r>
        <w:rPr>
          <w:spacing w:val="3"/>
        </w:rPr>
        <w:t>、 国有资本经营预算财政拨款支出决算情况说明</w:t>
      </w:r>
    </w:p>
    <w:p w14:paraId="2C14BAB9">
      <w:pPr>
        <w:pStyle w:val="2"/>
        <w:spacing w:before="394" w:line="187" w:lineRule="auto"/>
        <w:ind w:left="44"/>
      </w:pPr>
      <w:r>
        <w:rPr>
          <w:spacing w:val="5"/>
        </w:rPr>
        <w:t>十一</w:t>
      </w:r>
      <w:r>
        <w:rPr>
          <w:spacing w:val="-21"/>
        </w:rPr>
        <w:t xml:space="preserve"> </w:t>
      </w:r>
      <w:r>
        <w:rPr>
          <w:spacing w:val="5"/>
        </w:rPr>
        <w:t>、机关运行经费（公用经费）</w:t>
      </w:r>
      <w:r>
        <w:rPr>
          <w:spacing w:val="-36"/>
        </w:rPr>
        <w:t xml:space="preserve"> </w:t>
      </w:r>
      <w:r>
        <w:rPr>
          <w:spacing w:val="5"/>
        </w:rPr>
        <w:t>支出决算情况说明</w:t>
      </w:r>
    </w:p>
    <w:p w14:paraId="51469950">
      <w:pPr>
        <w:pStyle w:val="2"/>
        <w:spacing w:before="398" w:line="189" w:lineRule="auto"/>
        <w:ind w:left="44"/>
      </w:pPr>
      <w:r>
        <w:t>十</w:t>
      </w:r>
      <w:r>
        <w:rPr>
          <w:spacing w:val="-28"/>
        </w:rPr>
        <w:t xml:space="preserve"> </w:t>
      </w:r>
      <w:r>
        <w:t>二</w:t>
      </w:r>
      <w:r>
        <w:rPr>
          <w:spacing w:val="-21"/>
        </w:rPr>
        <w:t xml:space="preserve"> </w:t>
      </w:r>
      <w:r>
        <w:t>、</w:t>
      </w:r>
      <w:r>
        <w:rPr>
          <w:spacing w:val="-41"/>
        </w:rPr>
        <w:t xml:space="preserve"> </w:t>
      </w:r>
      <w:r>
        <w:t>政府采购支出决算情况说明</w:t>
      </w:r>
    </w:p>
    <w:p w14:paraId="05EF803D">
      <w:pPr>
        <w:pStyle w:val="2"/>
        <w:spacing w:before="396" w:line="188" w:lineRule="auto"/>
        <w:ind w:left="44"/>
      </w:pPr>
      <w:r>
        <w:rPr>
          <w:spacing w:val="-2"/>
        </w:rPr>
        <w:t>十三</w:t>
      </w:r>
      <w:r>
        <w:rPr>
          <w:spacing w:val="-13"/>
        </w:rPr>
        <w:t xml:space="preserve"> </w:t>
      </w:r>
      <w:r>
        <w:rPr>
          <w:spacing w:val="-2"/>
        </w:rPr>
        <w:t>、 国有资产占用情况说明</w:t>
      </w:r>
    </w:p>
    <w:p w14:paraId="2977C130">
      <w:pPr>
        <w:pStyle w:val="2"/>
        <w:spacing w:before="394" w:line="189" w:lineRule="auto"/>
        <w:ind w:left="44"/>
      </w:pPr>
      <w:r>
        <w:t>十四</w:t>
      </w:r>
      <w:r>
        <w:rPr>
          <w:spacing w:val="-22"/>
        </w:rPr>
        <w:t xml:space="preserve"> </w:t>
      </w:r>
      <w:r>
        <w:t>、</w:t>
      </w:r>
      <w:r>
        <w:rPr>
          <w:spacing w:val="-40"/>
        </w:rPr>
        <w:t xml:space="preserve"> </w:t>
      </w:r>
      <w:r>
        <w:t>预算绩效情况说明</w:t>
      </w:r>
    </w:p>
    <w:p w14:paraId="4E92A4D5">
      <w:pPr>
        <w:spacing w:line="395" w:lineRule="exact"/>
      </w:pPr>
    </w:p>
    <w:tbl>
      <w:tblPr>
        <w:tblStyle w:val="5"/>
        <w:tblW w:w="6299" w:type="dxa"/>
        <w:tblInd w:w="2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9"/>
        <w:gridCol w:w="4910"/>
      </w:tblGrid>
      <w:tr w14:paraId="2D47FD0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9" w:type="dxa"/>
            <w:vAlign w:val="top"/>
          </w:tcPr>
          <w:p w14:paraId="0A4BA8ED">
            <w:pPr>
              <w:spacing w:line="227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pacing w:val="6"/>
                <w:sz w:val="31"/>
                <w:szCs w:val="31"/>
              </w:rPr>
              <w:t>第三部分</w:t>
            </w:r>
          </w:p>
        </w:tc>
        <w:tc>
          <w:tcPr>
            <w:tcW w:w="4910" w:type="dxa"/>
            <w:vAlign w:val="top"/>
          </w:tcPr>
          <w:p w14:paraId="0661BA94">
            <w:pPr>
              <w:spacing w:before="1" w:line="227" w:lineRule="auto"/>
              <w:ind w:left="125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pacing w:val="5"/>
                <w:sz w:val="31"/>
                <w:szCs w:val="31"/>
              </w:rPr>
              <w:t>名词解释</w:t>
            </w:r>
          </w:p>
        </w:tc>
      </w:tr>
      <w:tr w14:paraId="4F8572F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389" w:type="dxa"/>
            <w:vAlign w:val="top"/>
          </w:tcPr>
          <w:p w14:paraId="7E18089D">
            <w:pPr>
              <w:spacing w:before="270" w:line="227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pacing w:val="6"/>
                <w:sz w:val="31"/>
                <w:szCs w:val="31"/>
              </w:rPr>
              <w:t>第四部分</w:t>
            </w:r>
          </w:p>
        </w:tc>
        <w:tc>
          <w:tcPr>
            <w:tcW w:w="4910" w:type="dxa"/>
            <w:vAlign w:val="top"/>
          </w:tcPr>
          <w:p w14:paraId="1A831F9E">
            <w:pPr>
              <w:spacing w:before="269" w:line="226" w:lineRule="auto"/>
              <w:jc w:val="right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pacing w:val="9"/>
                <w:sz w:val="31"/>
                <w:szCs w:val="31"/>
              </w:rPr>
              <w:t>决算公开联系方式及信息反馈渠道</w:t>
            </w:r>
          </w:p>
        </w:tc>
      </w:tr>
      <w:tr w14:paraId="7571E9B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9" w:type="dxa"/>
            <w:vAlign w:val="top"/>
          </w:tcPr>
          <w:p w14:paraId="27AE5543">
            <w:pPr>
              <w:spacing w:before="270" w:line="186" w:lineRule="auto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pacing w:val="6"/>
                <w:sz w:val="31"/>
                <w:szCs w:val="31"/>
              </w:rPr>
              <w:t>第五部分</w:t>
            </w:r>
          </w:p>
        </w:tc>
        <w:tc>
          <w:tcPr>
            <w:tcW w:w="4910" w:type="dxa"/>
            <w:vAlign w:val="top"/>
          </w:tcPr>
          <w:p w14:paraId="25688E58">
            <w:pPr>
              <w:spacing w:before="270" w:line="186" w:lineRule="auto"/>
              <w:ind w:left="130"/>
              <w:rPr>
                <w:rFonts w:ascii="SimHei" w:hAnsi="SimHei" w:eastAsia="SimHei" w:cs="SimHei"/>
                <w:sz w:val="31"/>
                <w:szCs w:val="31"/>
              </w:rPr>
            </w:pPr>
            <w:r>
              <w:rPr>
                <w:rFonts w:ascii="SimHei" w:hAnsi="SimHei" w:eastAsia="SimHei" w:cs="SimHei"/>
                <w:spacing w:val="7"/>
                <w:sz w:val="31"/>
                <w:szCs w:val="31"/>
              </w:rPr>
              <w:t>部门（单位）决算表</w:t>
            </w:r>
          </w:p>
        </w:tc>
      </w:tr>
    </w:tbl>
    <w:p w14:paraId="61CA6A80">
      <w:pPr>
        <w:pStyle w:val="2"/>
        <w:spacing w:before="541" w:line="189" w:lineRule="auto"/>
        <w:ind w:left="40"/>
      </w:pPr>
      <w:r>
        <w:rPr>
          <w:spacing w:val="-2"/>
        </w:rPr>
        <w:t>一</w:t>
      </w:r>
      <w:r>
        <w:rPr>
          <w:spacing w:val="-25"/>
        </w:rPr>
        <w:t xml:space="preserve"> </w:t>
      </w:r>
      <w:r>
        <w:rPr>
          <w:spacing w:val="-2"/>
        </w:rPr>
        <w:t>、</w:t>
      </w:r>
      <w:r>
        <w:rPr>
          <w:spacing w:val="-22"/>
        </w:rPr>
        <w:t xml:space="preserve"> </w:t>
      </w:r>
      <w:r>
        <w:rPr>
          <w:spacing w:val="-2"/>
        </w:rPr>
        <w:t>收入支出决算总表</w:t>
      </w:r>
    </w:p>
    <w:p w14:paraId="2CA2EED6">
      <w:pPr>
        <w:pStyle w:val="2"/>
        <w:spacing w:before="394" w:line="189" w:lineRule="auto"/>
        <w:ind w:left="45"/>
      </w:pPr>
      <w:r>
        <w:rPr>
          <w:spacing w:val="-8"/>
        </w:rPr>
        <w:t>二</w:t>
      </w:r>
      <w:r>
        <w:rPr>
          <w:spacing w:val="-25"/>
        </w:rPr>
        <w:t xml:space="preserve"> </w:t>
      </w:r>
      <w:r>
        <w:rPr>
          <w:spacing w:val="-8"/>
        </w:rPr>
        <w:t>、</w:t>
      </w:r>
      <w:r>
        <w:rPr>
          <w:spacing w:val="-22"/>
        </w:rPr>
        <w:t xml:space="preserve"> </w:t>
      </w:r>
      <w:r>
        <w:rPr>
          <w:spacing w:val="-8"/>
        </w:rPr>
        <w:t>收入决算表</w:t>
      </w:r>
    </w:p>
    <w:p w14:paraId="79C7AC47">
      <w:pPr>
        <w:pStyle w:val="2"/>
        <w:spacing w:before="394" w:line="189" w:lineRule="auto"/>
        <w:ind w:left="44"/>
      </w:pPr>
      <w:r>
        <w:rPr>
          <w:spacing w:val="-6"/>
        </w:rPr>
        <w:t>三</w:t>
      </w:r>
      <w:r>
        <w:rPr>
          <w:spacing w:val="-20"/>
        </w:rPr>
        <w:t xml:space="preserve"> </w:t>
      </w:r>
      <w:r>
        <w:rPr>
          <w:spacing w:val="-6"/>
        </w:rPr>
        <w:t>、</w:t>
      </w:r>
      <w:r>
        <w:rPr>
          <w:spacing w:val="-39"/>
        </w:rPr>
        <w:t xml:space="preserve"> </w:t>
      </w:r>
      <w:r>
        <w:rPr>
          <w:spacing w:val="-6"/>
        </w:rPr>
        <w:t>支出决算表</w:t>
      </w:r>
    </w:p>
    <w:p w14:paraId="3ADC5D7C">
      <w:pPr>
        <w:pStyle w:val="2"/>
        <w:spacing w:before="394" w:line="189" w:lineRule="auto"/>
        <w:ind w:left="72"/>
      </w:pPr>
      <w:r>
        <w:t>四</w:t>
      </w:r>
      <w:r>
        <w:rPr>
          <w:spacing w:val="-25"/>
        </w:rPr>
        <w:t xml:space="preserve"> </w:t>
      </w:r>
      <w:r>
        <w:t>、</w:t>
      </w:r>
      <w:r>
        <w:rPr>
          <w:spacing w:val="-36"/>
        </w:rPr>
        <w:t xml:space="preserve"> </w:t>
      </w:r>
      <w:r>
        <w:t>财政拨款收入支出决算总表</w:t>
      </w:r>
    </w:p>
    <w:p w14:paraId="1329015F">
      <w:pPr>
        <w:pStyle w:val="2"/>
        <w:spacing w:before="394" w:line="189" w:lineRule="auto"/>
        <w:ind w:left="40"/>
      </w:pPr>
      <w:r>
        <w:rPr>
          <w:spacing w:val="3"/>
        </w:rPr>
        <w:t>五</w:t>
      </w:r>
      <w:r>
        <w:rPr>
          <w:spacing w:val="-15"/>
        </w:rPr>
        <w:t xml:space="preserve"> </w:t>
      </w:r>
      <w:r>
        <w:rPr>
          <w:spacing w:val="3"/>
        </w:rPr>
        <w:t>、</w:t>
      </w:r>
      <w:r>
        <w:rPr>
          <w:spacing w:val="-35"/>
        </w:rPr>
        <w:t xml:space="preserve"> </w:t>
      </w:r>
      <w:r>
        <w:rPr>
          <w:spacing w:val="3"/>
        </w:rPr>
        <w:t>一般公共预算财政拨款支出决算表</w:t>
      </w:r>
    </w:p>
    <w:p w14:paraId="45B69462">
      <w:pPr>
        <w:pStyle w:val="2"/>
        <w:spacing w:before="394" w:line="189" w:lineRule="auto"/>
        <w:ind w:left="37"/>
      </w:pPr>
      <w:r>
        <w:rPr>
          <w:spacing w:val="5"/>
        </w:rPr>
        <w:t>六</w:t>
      </w:r>
      <w:r>
        <w:rPr>
          <w:spacing w:val="-25"/>
        </w:rPr>
        <w:t xml:space="preserve"> </w:t>
      </w:r>
      <w:r>
        <w:rPr>
          <w:spacing w:val="5"/>
        </w:rPr>
        <w:t>、</w:t>
      </w:r>
      <w:r>
        <w:rPr>
          <w:spacing w:val="-34"/>
        </w:rPr>
        <w:t xml:space="preserve"> </w:t>
      </w:r>
      <w:r>
        <w:rPr>
          <w:spacing w:val="5"/>
        </w:rPr>
        <w:t>一般公共预算财政拨款基本支出决算明细表</w:t>
      </w:r>
    </w:p>
    <w:p w14:paraId="123B7BAF">
      <w:pPr>
        <w:pStyle w:val="2"/>
        <w:spacing w:before="395" w:line="189" w:lineRule="auto"/>
        <w:ind w:left="41"/>
      </w:pPr>
      <w:r>
        <w:rPr>
          <w:spacing w:val="4"/>
        </w:rPr>
        <w:t>七</w:t>
      </w:r>
      <w:r>
        <w:rPr>
          <w:spacing w:val="-8"/>
        </w:rPr>
        <w:t xml:space="preserve"> </w:t>
      </w:r>
      <w:r>
        <w:rPr>
          <w:spacing w:val="4"/>
        </w:rPr>
        <w:t>、</w:t>
      </w:r>
      <w:r>
        <w:rPr>
          <w:spacing w:val="-34"/>
        </w:rPr>
        <w:t xml:space="preserve"> </w:t>
      </w:r>
      <w:r>
        <w:rPr>
          <w:spacing w:val="4"/>
        </w:rPr>
        <w:t>一般公共预算财政拨款项目支出决算明细表</w:t>
      </w:r>
    </w:p>
    <w:p w14:paraId="3FA2C262">
      <w:pPr>
        <w:pStyle w:val="2"/>
        <w:spacing w:before="394" w:line="189" w:lineRule="auto"/>
        <w:ind w:left="34"/>
      </w:pPr>
      <w:r>
        <w:rPr>
          <w:spacing w:val="5"/>
        </w:rPr>
        <w:t>八</w:t>
      </w:r>
      <w:r>
        <w:rPr>
          <w:spacing w:val="-24"/>
        </w:rPr>
        <w:t xml:space="preserve"> </w:t>
      </w:r>
      <w:r>
        <w:rPr>
          <w:spacing w:val="5"/>
        </w:rPr>
        <w:t>、</w:t>
      </w:r>
      <w:r>
        <w:rPr>
          <w:spacing w:val="-38"/>
        </w:rPr>
        <w:t xml:space="preserve"> </w:t>
      </w:r>
      <w:r>
        <w:rPr>
          <w:spacing w:val="5"/>
        </w:rPr>
        <w:t>政府性基金预算财政拨款收入支出决算表</w:t>
      </w:r>
    </w:p>
    <w:p w14:paraId="0D2F0E15">
      <w:pPr>
        <w:spacing w:line="189" w:lineRule="auto"/>
        <w:sectPr>
          <w:footerReference r:id="rId7" w:type="default"/>
          <w:pgSz w:w="11905" w:h="16839"/>
          <w:pgMar w:top="1431" w:right="1785" w:bottom="897" w:left="1785" w:header="0" w:footer="719" w:gutter="0"/>
          <w:cols w:space="720" w:num="1"/>
        </w:sectPr>
      </w:pPr>
    </w:p>
    <w:p w14:paraId="1393E227">
      <w:pPr>
        <w:pStyle w:val="2"/>
        <w:spacing w:before="162" w:line="189" w:lineRule="auto"/>
        <w:ind w:left="46"/>
      </w:pPr>
      <w:r>
        <w:rPr>
          <w:spacing w:val="2"/>
        </w:rPr>
        <w:t>九</w:t>
      </w:r>
      <w:r>
        <w:rPr>
          <w:spacing w:val="-7"/>
        </w:rPr>
        <w:t xml:space="preserve"> </w:t>
      </w:r>
      <w:r>
        <w:rPr>
          <w:spacing w:val="2"/>
        </w:rPr>
        <w:t>、 国有资本经营预算财政拨款收入支出决算表</w:t>
      </w:r>
    </w:p>
    <w:p w14:paraId="761CBD29">
      <w:pPr>
        <w:pStyle w:val="2"/>
        <w:spacing w:before="394" w:line="189" w:lineRule="auto"/>
        <w:ind w:left="44"/>
      </w:pPr>
      <w:r>
        <w:rPr>
          <w:spacing w:val="-1"/>
        </w:rPr>
        <w:t>十</w:t>
      </w:r>
      <w:r>
        <w:rPr>
          <w:spacing w:val="-25"/>
        </w:rPr>
        <w:t xml:space="preserve"> </w:t>
      </w:r>
      <w:r>
        <w:rPr>
          <w:spacing w:val="-1"/>
        </w:rPr>
        <w:t>、</w:t>
      </w:r>
      <w:r>
        <w:rPr>
          <w:spacing w:val="-35"/>
        </w:rPr>
        <w:t xml:space="preserve"> </w:t>
      </w:r>
      <w:r>
        <w:rPr>
          <w:spacing w:val="-1"/>
        </w:rPr>
        <w:t>财政拨款“</w:t>
      </w:r>
      <w:r>
        <w:rPr>
          <w:spacing w:val="-40"/>
        </w:rPr>
        <w:t xml:space="preserve"> </w:t>
      </w:r>
      <w:r>
        <w:rPr>
          <w:spacing w:val="-1"/>
        </w:rPr>
        <w:t>三公</w:t>
      </w:r>
      <w:r>
        <w:rPr>
          <w:spacing w:val="-24"/>
        </w:rPr>
        <w:t xml:space="preserve"> </w:t>
      </w:r>
      <w:r>
        <w:rPr>
          <w:spacing w:val="-1"/>
        </w:rPr>
        <w:t>”经费支出决算表</w:t>
      </w:r>
    </w:p>
    <w:p w14:paraId="1451C0DF">
      <w:pPr>
        <w:pStyle w:val="2"/>
        <w:spacing w:before="394" w:line="220" w:lineRule="auto"/>
        <w:ind w:left="35" w:right="321" w:firstLine="8"/>
      </w:pPr>
      <w:r>
        <w:rPr>
          <w:spacing w:val="2"/>
        </w:rPr>
        <w:t>十一</w:t>
      </w:r>
      <w:r>
        <w:rPr>
          <w:spacing w:val="-21"/>
        </w:rPr>
        <w:t xml:space="preserve"> </w:t>
      </w:r>
      <w:r>
        <w:rPr>
          <w:spacing w:val="2"/>
        </w:rPr>
        <w:t>、机关运行经费支出</w:t>
      </w:r>
      <w:r>
        <w:rPr>
          <w:spacing w:val="-22"/>
        </w:rPr>
        <w:t xml:space="preserve"> </w:t>
      </w:r>
      <w:r>
        <w:rPr>
          <w:spacing w:val="2"/>
        </w:rPr>
        <w:t>、 国有资产占用情况及政府采购</w:t>
      </w:r>
      <w:r>
        <w:t xml:space="preserve"> </w:t>
      </w:r>
      <w:r>
        <w:rPr>
          <w:spacing w:val="5"/>
        </w:rPr>
        <w:t>支出信息表</w:t>
      </w:r>
    </w:p>
    <w:p w14:paraId="5B5CEDA6">
      <w:pPr>
        <w:spacing w:line="220" w:lineRule="auto"/>
        <w:sectPr>
          <w:footerReference r:id="rId8" w:type="default"/>
          <w:pgSz w:w="11905" w:h="16839"/>
          <w:pgMar w:top="1431" w:right="1785" w:bottom="897" w:left="1785" w:header="0" w:footer="719" w:gutter="0"/>
          <w:cols w:space="720" w:num="1"/>
        </w:sectPr>
      </w:pPr>
    </w:p>
    <w:p w14:paraId="0466F876">
      <w:pPr>
        <w:spacing w:before="139" w:line="227" w:lineRule="auto"/>
        <w:ind w:left="1880"/>
        <w:outlineLvl w:val="0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pacing w:val="6"/>
          <w:sz w:val="35"/>
          <w:szCs w:val="35"/>
        </w:rPr>
        <w:t>第一部分</w:t>
      </w:r>
      <w:r>
        <w:rPr>
          <w:rFonts w:ascii="SimHei" w:hAnsi="SimHei" w:eastAsia="SimHei" w:cs="SimHei"/>
          <w:spacing w:val="138"/>
          <w:sz w:val="35"/>
          <w:szCs w:val="35"/>
        </w:rPr>
        <w:t xml:space="preserve"> </w:t>
      </w:r>
      <w:r>
        <w:rPr>
          <w:rFonts w:ascii="SimHei" w:hAnsi="SimHei" w:eastAsia="SimHei" w:cs="SimHei"/>
          <w:spacing w:val="6"/>
          <w:sz w:val="35"/>
          <w:szCs w:val="35"/>
        </w:rPr>
        <w:t>部门（单位）概况</w:t>
      </w:r>
    </w:p>
    <w:p w14:paraId="41663828">
      <w:pPr>
        <w:spacing w:before="457" w:line="226" w:lineRule="auto"/>
        <w:ind w:left="674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5"/>
          <w:sz w:val="31"/>
          <w:szCs w:val="31"/>
        </w:rPr>
        <w:t>一、主要职能、职责</w:t>
      </w:r>
    </w:p>
    <w:p w14:paraId="58DE911A">
      <w:pPr>
        <w:pStyle w:val="2"/>
        <w:spacing w:before="537" w:line="244" w:lineRule="auto"/>
        <w:ind w:left="35" w:right="269" w:firstLine="649"/>
      </w:pPr>
      <w:r>
        <w:rPr>
          <w:spacing w:val="12"/>
        </w:rPr>
        <w:t>负责全市传染病的诊断</w:t>
      </w:r>
      <w:r>
        <w:rPr>
          <w:spacing w:val="-8"/>
        </w:rPr>
        <w:t xml:space="preserve"> </w:t>
      </w:r>
      <w:r>
        <w:rPr>
          <w:spacing w:val="12"/>
        </w:rPr>
        <w:t>、</w:t>
      </w:r>
      <w:r>
        <w:rPr>
          <w:spacing w:val="-10"/>
        </w:rPr>
        <w:t xml:space="preserve"> </w:t>
      </w:r>
      <w:r>
        <w:rPr>
          <w:spacing w:val="12"/>
        </w:rPr>
        <w:t>隔离</w:t>
      </w:r>
      <w:r>
        <w:rPr>
          <w:spacing w:val="-10"/>
        </w:rPr>
        <w:t xml:space="preserve"> </w:t>
      </w:r>
      <w:r>
        <w:rPr>
          <w:spacing w:val="12"/>
        </w:rPr>
        <w:t>、</w:t>
      </w:r>
      <w:r>
        <w:rPr>
          <w:spacing w:val="-22"/>
        </w:rPr>
        <w:t xml:space="preserve"> </w:t>
      </w:r>
      <w:r>
        <w:rPr>
          <w:spacing w:val="12"/>
        </w:rPr>
        <w:t>治疗及传染病的疫情</w:t>
      </w:r>
      <w:r>
        <w:t xml:space="preserve"> </w:t>
      </w:r>
      <w:r>
        <w:rPr>
          <w:spacing w:val="11"/>
        </w:rPr>
        <w:t>报告； 传染病暴发</w:t>
      </w:r>
      <w:r>
        <w:rPr>
          <w:spacing w:val="-12"/>
        </w:rPr>
        <w:t xml:space="preserve"> </w:t>
      </w:r>
      <w:r>
        <w:rPr>
          <w:spacing w:val="11"/>
        </w:rPr>
        <w:t>、</w:t>
      </w:r>
      <w:r>
        <w:rPr>
          <w:spacing w:val="-28"/>
        </w:rPr>
        <w:t xml:space="preserve"> </w:t>
      </w:r>
      <w:r>
        <w:rPr>
          <w:spacing w:val="11"/>
        </w:rPr>
        <w:t xml:space="preserve">流行时承担定点救治任务； </w:t>
      </w:r>
      <w:r>
        <w:rPr>
          <w:spacing w:val="10"/>
        </w:rPr>
        <w:t>承担医护</w:t>
      </w:r>
      <w:r>
        <w:t xml:space="preserve"> </w:t>
      </w:r>
      <w:r>
        <w:rPr>
          <w:spacing w:val="17"/>
        </w:rPr>
        <w:t>人员的培训； 负责组织全市所属结防机构</w:t>
      </w:r>
      <w:r>
        <w:rPr>
          <w:spacing w:val="-46"/>
        </w:rPr>
        <w:t xml:space="preserve"> </w:t>
      </w:r>
      <w:r>
        <w:rPr>
          <w:spacing w:val="17"/>
        </w:rPr>
        <w:t>《结核</w:t>
      </w:r>
      <w:r>
        <w:rPr>
          <w:spacing w:val="16"/>
        </w:rPr>
        <w:t>病防治规</w:t>
      </w:r>
      <w:r>
        <w:t xml:space="preserve"> </w:t>
      </w:r>
      <w:r>
        <w:rPr>
          <w:spacing w:val="8"/>
        </w:rPr>
        <w:t>划》 的实施； 对全市结防机构的肺结核病的发现 、</w:t>
      </w:r>
      <w:r>
        <w:rPr>
          <w:spacing w:val="-25"/>
        </w:rPr>
        <w:t xml:space="preserve"> </w:t>
      </w:r>
      <w:r>
        <w:rPr>
          <w:spacing w:val="8"/>
        </w:rPr>
        <w:t>诊断</w:t>
      </w:r>
      <w:r>
        <w:rPr>
          <w:spacing w:val="-13"/>
        </w:rPr>
        <w:t xml:space="preserve"> </w:t>
      </w:r>
      <w:r>
        <w:rPr>
          <w:spacing w:val="8"/>
        </w:rPr>
        <w:t>、</w:t>
      </w:r>
      <w:r>
        <w:t xml:space="preserve"> </w:t>
      </w:r>
      <w:r>
        <w:rPr>
          <w:spacing w:val="-1"/>
        </w:rPr>
        <w:t>报告</w:t>
      </w:r>
      <w:r>
        <w:rPr>
          <w:spacing w:val="-7"/>
        </w:rPr>
        <w:t xml:space="preserve"> </w:t>
      </w:r>
      <w:r>
        <w:rPr>
          <w:spacing w:val="-1"/>
        </w:rPr>
        <w:t>、</w:t>
      </w:r>
      <w:r>
        <w:rPr>
          <w:spacing w:val="-36"/>
        </w:rPr>
        <w:t xml:space="preserve"> </w:t>
      </w:r>
      <w:r>
        <w:rPr>
          <w:spacing w:val="-1"/>
        </w:rPr>
        <w:t>登记</w:t>
      </w:r>
      <w:r>
        <w:rPr>
          <w:spacing w:val="-22"/>
        </w:rPr>
        <w:t xml:space="preserve"> </w:t>
      </w:r>
      <w:r>
        <w:rPr>
          <w:spacing w:val="-1"/>
        </w:rPr>
        <w:t>、</w:t>
      </w:r>
      <w:r>
        <w:rPr>
          <w:spacing w:val="-37"/>
        </w:rPr>
        <w:t xml:space="preserve"> </w:t>
      </w:r>
      <w:r>
        <w:rPr>
          <w:spacing w:val="-1"/>
        </w:rPr>
        <w:t>治疗和管理进行督导和检查</w:t>
      </w:r>
      <w:r>
        <w:rPr>
          <w:spacing w:val="-37"/>
        </w:rPr>
        <w:t xml:space="preserve"> </w:t>
      </w:r>
      <w:r>
        <w:rPr>
          <w:spacing w:val="-1"/>
        </w:rPr>
        <w:t>。</w:t>
      </w:r>
    </w:p>
    <w:p w14:paraId="5E41BCA4">
      <w:pPr>
        <w:spacing w:before="155" w:line="226" w:lineRule="auto"/>
        <w:ind w:left="674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7"/>
          <w:sz w:val="31"/>
          <w:szCs w:val="31"/>
        </w:rPr>
        <w:t>二、部门（单位）机构设置及决算单位构成情况</w:t>
      </w:r>
    </w:p>
    <w:p w14:paraId="5ADB26DB">
      <w:pPr>
        <w:pStyle w:val="2"/>
        <w:spacing w:before="484" w:line="257" w:lineRule="auto"/>
        <w:ind w:left="34" w:right="577" w:firstLine="658"/>
      </w:pP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spacing w:val="6"/>
        </w:rPr>
        <w:t>.根据部门（单位）</w:t>
      </w:r>
      <w:r>
        <w:rPr>
          <w:spacing w:val="-32"/>
        </w:rPr>
        <w:t xml:space="preserve"> </w:t>
      </w:r>
      <w:r>
        <w:rPr>
          <w:spacing w:val="6"/>
        </w:rPr>
        <w:t>职责分工，</w:t>
      </w:r>
      <w:r>
        <w:rPr>
          <w:spacing w:val="-30"/>
        </w:rPr>
        <w:t xml:space="preserve"> </w:t>
      </w:r>
      <w:r>
        <w:rPr>
          <w:spacing w:val="6"/>
        </w:rPr>
        <w:t>本部门（单位）</w:t>
      </w:r>
      <w:r>
        <w:rPr>
          <w:spacing w:val="-32"/>
        </w:rPr>
        <w:t xml:space="preserve"> </w:t>
      </w:r>
      <w:r>
        <w:rPr>
          <w:spacing w:val="6"/>
        </w:rPr>
        <w:t>无内</w:t>
      </w:r>
      <w:r>
        <w:t xml:space="preserve"> </w:t>
      </w:r>
      <w:r>
        <w:rPr>
          <w:spacing w:val="3"/>
        </w:rPr>
        <w:t>设机构</w:t>
      </w:r>
      <w:r>
        <w:rPr>
          <w:spacing w:val="-17"/>
        </w:rPr>
        <w:t xml:space="preserve"> </w:t>
      </w:r>
      <w:r>
        <w:rPr>
          <w:spacing w:val="3"/>
        </w:rPr>
        <w:t>。本部门（单位）</w:t>
      </w:r>
      <w:r>
        <w:rPr>
          <w:spacing w:val="-36"/>
        </w:rPr>
        <w:t xml:space="preserve"> </w:t>
      </w:r>
      <w:r>
        <w:rPr>
          <w:spacing w:val="3"/>
        </w:rPr>
        <w:t>无所属单位</w:t>
      </w:r>
      <w:r>
        <w:rPr>
          <w:spacing w:val="-37"/>
        </w:rPr>
        <w:t xml:space="preserve"> </w:t>
      </w:r>
      <w:r>
        <w:rPr>
          <w:color w:val="000AFF"/>
          <w:spacing w:val="3"/>
        </w:rPr>
        <w:t>。</w:t>
      </w:r>
    </w:p>
    <w:p w14:paraId="043A70E1">
      <w:pPr>
        <w:pStyle w:val="2"/>
        <w:spacing w:before="209" w:line="186" w:lineRule="auto"/>
        <w:ind w:left="661"/>
      </w:pPr>
      <w:r>
        <w:rPr>
          <w:rFonts w:ascii="Times New Roman" w:hAnsi="Times New Roman" w:eastAsia="Times New Roman" w:cs="Times New Roman"/>
          <w:spacing w:val="9"/>
        </w:rPr>
        <w:t>2</w:t>
      </w:r>
      <w:r>
        <w:rPr>
          <w:spacing w:val="9"/>
        </w:rPr>
        <w:t>.从决算单位构成看，</w:t>
      </w:r>
      <w:r>
        <w:rPr>
          <w:spacing w:val="-27"/>
        </w:rPr>
        <w:t xml:space="preserve"> </w:t>
      </w:r>
      <w:r>
        <w:rPr>
          <w:spacing w:val="9"/>
        </w:rPr>
        <w:t>纳入本部门（单位）</w:t>
      </w:r>
      <w:r>
        <w:rPr>
          <w:spacing w:val="-35"/>
        </w:rPr>
        <w:t xml:space="preserve"> </w:t>
      </w:r>
      <w:r>
        <w:rPr>
          <w:spacing w:val="8"/>
        </w:rPr>
        <w:t>决算编制</w:t>
      </w:r>
    </w:p>
    <w:p w14:paraId="79A40049">
      <w:pPr>
        <w:pStyle w:val="2"/>
        <w:spacing w:before="164" w:line="258" w:lineRule="auto"/>
        <w:ind w:left="36" w:firstLine="16"/>
      </w:pPr>
      <w:r>
        <w:rPr>
          <w:spacing w:val="-2"/>
        </w:rPr>
        <w:t xml:space="preserve">范围的预算单位共计 </w:t>
      </w:r>
      <w:r>
        <w:rPr>
          <w:rFonts w:ascii="Times New Roman" w:hAnsi="Times New Roman" w:eastAsia="Times New Roman" w:cs="Times New Roman"/>
          <w:spacing w:val="-3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1 </w:t>
      </w:r>
      <w:r>
        <w:rPr>
          <w:spacing w:val="-2"/>
        </w:rPr>
        <w:t>家，</w:t>
      </w:r>
      <w:r>
        <w:rPr>
          <w:spacing w:val="-24"/>
        </w:rPr>
        <w:t xml:space="preserve"> </w:t>
      </w:r>
      <w:r>
        <w:rPr>
          <w:spacing w:val="-2"/>
        </w:rPr>
        <w:t>具体包括： 巴彦淖尔市第二</w:t>
      </w:r>
      <w:r>
        <w:rPr>
          <w:spacing w:val="-21"/>
        </w:rPr>
        <w:t xml:space="preserve"> </w:t>
      </w:r>
      <w:r>
        <w:rPr>
          <w:spacing w:val="-2"/>
        </w:rPr>
        <w:t>医院</w:t>
      </w:r>
      <w:r>
        <w:rPr>
          <w:spacing w:val="-37"/>
        </w:rPr>
        <w:t xml:space="preserve"> </w:t>
      </w:r>
      <w:r>
        <w:rPr>
          <w:spacing w:val="-2"/>
        </w:rPr>
        <w:t>。</w:t>
      </w:r>
      <w:r>
        <w:t xml:space="preserve"> </w:t>
      </w:r>
      <w:r>
        <w:rPr>
          <w:spacing w:val="5"/>
        </w:rPr>
        <w:t>详细情况见表：</w:t>
      </w:r>
    </w:p>
    <w:p w14:paraId="416B84AE">
      <w:pPr>
        <w:spacing w:line="50" w:lineRule="exact"/>
      </w:pPr>
    </w:p>
    <w:tbl>
      <w:tblPr>
        <w:tblStyle w:val="5"/>
        <w:tblW w:w="7084" w:type="dxa"/>
        <w:tblInd w:w="624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"/>
        <w:gridCol w:w="2459"/>
        <w:gridCol w:w="4036"/>
      </w:tblGrid>
      <w:tr w14:paraId="723502C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589" w:type="dxa"/>
            <w:vAlign w:val="top"/>
          </w:tcPr>
          <w:p w14:paraId="13C9205D">
            <w:pPr>
              <w:spacing w:before="128" w:line="185" w:lineRule="auto"/>
              <w:ind w:left="64"/>
              <w:rPr>
                <w:rFonts w:ascii="Noto Sans CJK SC Regular" w:hAnsi="Noto Sans CJK SC Regular" w:eastAsia="Noto Sans CJK SC Regular" w:cs="Noto Sans CJK SC Regular"/>
                <w:sz w:val="24"/>
                <w:szCs w:val="24"/>
              </w:rPr>
            </w:pPr>
            <w:r>
              <w:rPr>
                <w:rFonts w:ascii="Noto Sans CJK SC Regular" w:hAnsi="Noto Sans CJK SC Regular" w:eastAsia="Noto Sans CJK SC Regular" w:cs="Noto Sans CJK SC Regular"/>
                <w:spacing w:val="-8"/>
                <w:sz w:val="24"/>
                <w:szCs w:val="24"/>
              </w:rPr>
              <w:t>序号</w:t>
            </w:r>
          </w:p>
        </w:tc>
        <w:tc>
          <w:tcPr>
            <w:tcW w:w="2459" w:type="dxa"/>
            <w:vAlign w:val="top"/>
          </w:tcPr>
          <w:p w14:paraId="18B066CF">
            <w:pPr>
              <w:spacing w:before="128" w:line="185" w:lineRule="auto"/>
              <w:ind w:left="762"/>
              <w:rPr>
                <w:rFonts w:ascii="Noto Sans CJK SC Regular" w:hAnsi="Noto Sans CJK SC Regular" w:eastAsia="Noto Sans CJK SC Regular" w:cs="Noto Sans CJK SC Regular"/>
                <w:sz w:val="24"/>
                <w:szCs w:val="24"/>
              </w:rPr>
            </w:pPr>
            <w:r>
              <w:rPr>
                <w:rFonts w:ascii="Noto Sans CJK SC Regular" w:hAnsi="Noto Sans CJK SC Regular" w:eastAsia="Noto Sans CJK SC Regular" w:cs="Noto Sans CJK SC Regular"/>
                <w:spacing w:val="-6"/>
                <w:sz w:val="24"/>
                <w:szCs w:val="24"/>
              </w:rPr>
              <w:t>单位名称</w:t>
            </w:r>
          </w:p>
        </w:tc>
        <w:tc>
          <w:tcPr>
            <w:tcW w:w="4036" w:type="dxa"/>
            <w:vAlign w:val="top"/>
          </w:tcPr>
          <w:p w14:paraId="4DB807AD">
            <w:pPr>
              <w:spacing w:before="127" w:line="186" w:lineRule="auto"/>
              <w:ind w:left="1552"/>
              <w:rPr>
                <w:rFonts w:ascii="Noto Sans CJK SC Regular" w:hAnsi="Noto Sans CJK SC Regular" w:eastAsia="Noto Sans CJK SC Regular" w:cs="Noto Sans CJK SC Regular"/>
                <w:sz w:val="24"/>
                <w:szCs w:val="24"/>
              </w:rPr>
            </w:pPr>
            <w:r>
              <w:rPr>
                <w:rFonts w:ascii="Noto Sans CJK SC Regular" w:hAnsi="Noto Sans CJK SC Regular" w:eastAsia="Noto Sans CJK SC Regular" w:cs="Noto Sans CJK SC Regular"/>
                <w:spacing w:val="-6"/>
                <w:sz w:val="24"/>
                <w:szCs w:val="24"/>
              </w:rPr>
              <w:t>单位性质</w:t>
            </w:r>
          </w:p>
        </w:tc>
      </w:tr>
      <w:tr w14:paraId="1C52AF9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9" w:type="dxa"/>
            <w:vAlign w:val="top"/>
          </w:tcPr>
          <w:p w14:paraId="3D77859C">
            <w:pPr>
              <w:spacing w:before="123" w:line="188" w:lineRule="auto"/>
              <w:ind w:left="2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vAlign w:val="top"/>
          </w:tcPr>
          <w:p w14:paraId="36F0912E">
            <w:pPr>
              <w:spacing w:before="82" w:line="160" w:lineRule="auto"/>
              <w:ind w:left="58"/>
              <w:rPr>
                <w:rFonts w:ascii="Noto Sans CJK SC Regular" w:hAnsi="Noto Sans CJK SC Regular" w:eastAsia="Noto Sans CJK SC Regular" w:cs="Noto Sans CJK SC Regular"/>
                <w:sz w:val="24"/>
                <w:szCs w:val="24"/>
              </w:rPr>
            </w:pPr>
            <w:r>
              <w:rPr>
                <w:rFonts w:ascii="Noto Sans CJK SC Regular" w:hAnsi="Noto Sans CJK SC Regular" w:eastAsia="Noto Sans CJK SC Regular" w:cs="Noto Sans CJK SC Regular"/>
                <w:spacing w:val="-10"/>
                <w:sz w:val="24"/>
                <w:szCs w:val="24"/>
              </w:rPr>
              <w:t>巴彦淖尔市第二</w:t>
            </w:r>
            <w:r>
              <w:rPr>
                <w:rFonts w:ascii="Noto Sans CJK SC Regular" w:hAnsi="Noto Sans CJK SC Regular" w:eastAsia="Noto Sans CJK SC Regular" w:cs="Noto Sans CJK SC Regular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Noto Sans CJK SC Regular" w:hAnsi="Noto Sans CJK SC Regular" w:eastAsia="Noto Sans CJK SC Regular" w:cs="Noto Sans CJK SC Regular"/>
                <w:spacing w:val="-10"/>
                <w:sz w:val="24"/>
                <w:szCs w:val="24"/>
              </w:rPr>
              <w:t>医院</w:t>
            </w:r>
          </w:p>
        </w:tc>
        <w:tc>
          <w:tcPr>
            <w:tcW w:w="4036" w:type="dxa"/>
            <w:vAlign w:val="top"/>
          </w:tcPr>
          <w:p w14:paraId="5FE969CE">
            <w:pPr>
              <w:spacing w:before="82" w:line="160" w:lineRule="auto"/>
              <w:ind w:left="36"/>
              <w:rPr>
                <w:rFonts w:ascii="Noto Sans CJK SC Regular" w:hAnsi="Noto Sans CJK SC Regular" w:eastAsia="Noto Sans CJK SC Regular" w:cs="Noto Sans CJK SC Regular"/>
                <w:sz w:val="24"/>
                <w:szCs w:val="24"/>
              </w:rPr>
            </w:pPr>
            <w:r>
              <w:rPr>
                <w:rFonts w:ascii="Noto Sans CJK SC Regular" w:hAnsi="Noto Sans CJK SC Regular" w:eastAsia="Noto Sans CJK SC Regular" w:cs="Noto Sans CJK SC Regular"/>
                <w:spacing w:val="-3"/>
                <w:sz w:val="24"/>
                <w:szCs w:val="24"/>
              </w:rPr>
              <w:t>公益一类事业单位</w:t>
            </w:r>
          </w:p>
        </w:tc>
      </w:tr>
      <w:tr w14:paraId="2BE3051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589" w:type="dxa"/>
            <w:vAlign w:val="top"/>
          </w:tcPr>
          <w:p w14:paraId="4C9F41FF">
            <w:pPr>
              <w:spacing w:before="126" w:line="188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vAlign w:val="top"/>
          </w:tcPr>
          <w:p w14:paraId="5950D480">
            <w:pPr>
              <w:spacing w:before="85" w:line="162" w:lineRule="auto"/>
              <w:ind w:left="30"/>
              <w:rPr>
                <w:rFonts w:ascii="Noto Sans CJK SC Regular" w:hAnsi="Noto Sans CJK SC Regular" w:eastAsia="Noto Sans CJK SC Regular" w:cs="Noto Sans CJK SC Regular"/>
                <w:sz w:val="24"/>
                <w:szCs w:val="24"/>
              </w:rPr>
            </w:pPr>
            <w:r>
              <w:rPr>
                <w:rFonts w:ascii="Noto Sans CJK SC Regular" w:hAnsi="Noto Sans CJK SC Regular" w:eastAsia="Noto Sans CJK SC Regular" w:cs="Noto Sans CJK SC Regular"/>
                <w:spacing w:val="-3"/>
                <w:sz w:val="24"/>
                <w:szCs w:val="24"/>
              </w:rPr>
              <w:t>无下级预算单位</w:t>
            </w:r>
          </w:p>
        </w:tc>
        <w:tc>
          <w:tcPr>
            <w:tcW w:w="4036" w:type="dxa"/>
            <w:vAlign w:val="top"/>
          </w:tcPr>
          <w:p w14:paraId="3AFEB4AE">
            <w:pPr>
              <w:spacing w:line="397" w:lineRule="exact"/>
              <w:rPr>
                <w:rFonts w:ascii="Noto Sans CJK SC Regular"/>
                <w:sz w:val="20"/>
              </w:rPr>
            </w:pPr>
          </w:p>
        </w:tc>
      </w:tr>
    </w:tbl>
    <w:p w14:paraId="7738F168">
      <w:pPr>
        <w:spacing w:before="394" w:line="226" w:lineRule="auto"/>
        <w:ind w:left="676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5"/>
          <w:sz w:val="31"/>
          <w:szCs w:val="31"/>
        </w:rPr>
        <w:t>三、</w:t>
      </w: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2025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 </w:t>
      </w:r>
      <w:r>
        <w:rPr>
          <w:rFonts w:ascii="SimHei" w:hAnsi="SimHei" w:eastAsia="SimHei" w:cs="SimHei"/>
          <w:b/>
          <w:bCs/>
          <w:spacing w:val="5"/>
          <w:sz w:val="31"/>
          <w:szCs w:val="31"/>
        </w:rPr>
        <w:t>年度部门（单位）主要工作完成情况</w:t>
      </w:r>
    </w:p>
    <w:p w14:paraId="6C60C183">
      <w:pPr>
        <w:pStyle w:val="2"/>
        <w:spacing w:before="506" w:line="229" w:lineRule="auto"/>
        <w:ind w:left="40" w:right="272" w:firstLine="629"/>
        <w:jc w:val="both"/>
      </w:pPr>
      <w:r>
        <w:rPr>
          <w:spacing w:val="7"/>
        </w:rPr>
        <w:t>2025</w:t>
      </w:r>
      <w:r>
        <w:rPr>
          <w:spacing w:val="53"/>
        </w:rPr>
        <w:t xml:space="preserve"> </w:t>
      </w:r>
      <w:r>
        <w:rPr>
          <w:spacing w:val="7"/>
        </w:rPr>
        <w:t>年，</w:t>
      </w:r>
      <w:r>
        <w:rPr>
          <w:spacing w:val="23"/>
        </w:rPr>
        <w:t xml:space="preserve"> </w:t>
      </w:r>
      <w:r>
        <w:rPr>
          <w:spacing w:val="7"/>
        </w:rPr>
        <w:t>巴彦淖尔市第二</w:t>
      </w:r>
      <w:r>
        <w:rPr>
          <w:spacing w:val="-11"/>
        </w:rPr>
        <w:t xml:space="preserve"> </w:t>
      </w:r>
      <w:r>
        <w:rPr>
          <w:spacing w:val="7"/>
        </w:rPr>
        <w:t>医院在市委市政府及市卫健</w:t>
      </w:r>
      <w:r>
        <w:t xml:space="preserve"> </w:t>
      </w:r>
      <w:r>
        <w:rPr>
          <w:spacing w:val="17"/>
        </w:rPr>
        <w:t>委领导下， 围绕重点任务与医药反腐专项行动积极开展工</w:t>
      </w:r>
      <w:r>
        <w:rPr>
          <w:spacing w:val="14"/>
        </w:rPr>
        <w:t xml:space="preserve"> </w:t>
      </w:r>
      <w:r>
        <w:rPr>
          <w:spacing w:val="11"/>
        </w:rPr>
        <w:t>作，</w:t>
      </w:r>
      <w:r>
        <w:rPr>
          <w:spacing w:val="-3"/>
        </w:rPr>
        <w:t xml:space="preserve"> </w:t>
      </w:r>
      <w:r>
        <w:rPr>
          <w:spacing w:val="11"/>
        </w:rPr>
        <w:t>较好的完成年度目标</w:t>
      </w:r>
      <w:r>
        <w:rPr>
          <w:spacing w:val="-9"/>
        </w:rPr>
        <w:t xml:space="preserve"> </w:t>
      </w:r>
      <w:r>
        <w:rPr>
          <w:spacing w:val="11"/>
        </w:rPr>
        <w:t>。</w:t>
      </w:r>
      <w:r>
        <w:rPr>
          <w:spacing w:val="-26"/>
        </w:rPr>
        <w:t xml:space="preserve"> </w:t>
      </w:r>
      <w:r>
        <w:rPr>
          <w:spacing w:val="11"/>
        </w:rPr>
        <w:t>主要业务指标方面， 门诊诊疗</w:t>
      </w:r>
    </w:p>
    <w:p w14:paraId="42B5D049">
      <w:pPr>
        <w:spacing w:line="229" w:lineRule="auto"/>
        <w:sectPr>
          <w:footerReference r:id="rId9" w:type="default"/>
          <w:pgSz w:w="11905" w:h="16839"/>
          <w:pgMar w:top="1431" w:right="1529" w:bottom="896" w:left="1785" w:header="0" w:footer="719" w:gutter="0"/>
          <w:cols w:space="720" w:num="1"/>
        </w:sectPr>
      </w:pPr>
    </w:p>
    <w:p w14:paraId="59C8FF8A">
      <w:pPr>
        <w:pStyle w:val="2"/>
        <w:spacing w:before="186" w:line="226" w:lineRule="auto"/>
        <w:ind w:left="34" w:right="16" w:firstLine="19"/>
      </w:pPr>
      <w:r>
        <w:rPr>
          <w:spacing w:val="-3"/>
        </w:rPr>
        <w:t>患者</w:t>
      </w:r>
      <w:r>
        <w:rPr>
          <w:spacing w:val="61"/>
          <w:w w:val="101"/>
        </w:rPr>
        <w:t xml:space="preserve"> </w:t>
      </w:r>
      <w:r>
        <w:rPr>
          <w:spacing w:val="-3"/>
        </w:rPr>
        <w:t>12213</w:t>
      </w:r>
      <w:r>
        <w:rPr>
          <w:spacing w:val="54"/>
        </w:rPr>
        <w:t xml:space="preserve"> </w:t>
      </w:r>
      <w:r>
        <w:rPr>
          <w:spacing w:val="-3"/>
        </w:rPr>
        <w:t>人次，</w:t>
      </w:r>
      <w:r>
        <w:rPr>
          <w:spacing w:val="-14"/>
        </w:rPr>
        <w:t xml:space="preserve"> </w:t>
      </w:r>
      <w:r>
        <w:rPr>
          <w:spacing w:val="-3"/>
        </w:rPr>
        <w:t>截至</w:t>
      </w:r>
      <w:r>
        <w:rPr>
          <w:spacing w:val="62"/>
        </w:rPr>
        <w:t xml:space="preserve"> </w:t>
      </w:r>
      <w:r>
        <w:rPr>
          <w:spacing w:val="-3"/>
        </w:rPr>
        <w:t>12</w:t>
      </w:r>
      <w:r>
        <w:rPr>
          <w:spacing w:val="61"/>
          <w:w w:val="101"/>
        </w:rPr>
        <w:t xml:space="preserve"> </w:t>
      </w:r>
      <w:r>
        <w:rPr>
          <w:spacing w:val="-3"/>
        </w:rPr>
        <w:t>月 医疗总收入</w:t>
      </w:r>
      <w:r>
        <w:rPr>
          <w:spacing w:val="41"/>
        </w:rPr>
        <w:t xml:space="preserve"> </w:t>
      </w:r>
      <w:r>
        <w:rPr>
          <w:spacing w:val="-3"/>
        </w:rPr>
        <w:t>818.19</w:t>
      </w:r>
      <w:r>
        <w:rPr>
          <w:spacing w:val="49"/>
          <w:w w:val="101"/>
        </w:rPr>
        <w:t xml:space="preserve"> </w:t>
      </w:r>
      <w:r>
        <w:rPr>
          <w:spacing w:val="-3"/>
        </w:rPr>
        <w:t>万元</w:t>
      </w:r>
      <w:r>
        <w:rPr>
          <w:spacing w:val="-4"/>
        </w:rPr>
        <w:t>， 医</w:t>
      </w:r>
      <w:r>
        <w:t xml:space="preserve"> </w:t>
      </w:r>
      <w:r>
        <w:rPr>
          <w:spacing w:val="16"/>
        </w:rPr>
        <w:t>保运行平稳，</w:t>
      </w:r>
      <w:r>
        <w:rPr>
          <w:spacing w:val="5"/>
        </w:rPr>
        <w:t xml:space="preserve"> </w:t>
      </w:r>
      <w:r>
        <w:rPr>
          <w:spacing w:val="16"/>
        </w:rPr>
        <w:t>传染病报告准确及时，</w:t>
      </w:r>
      <w:r>
        <w:rPr>
          <w:spacing w:val="-12"/>
        </w:rPr>
        <w:t xml:space="preserve"> </w:t>
      </w:r>
      <w:r>
        <w:rPr>
          <w:spacing w:val="16"/>
        </w:rPr>
        <w:t>结核病筛查工作扎实</w:t>
      </w:r>
      <w:r>
        <w:t xml:space="preserve"> </w:t>
      </w:r>
      <w:r>
        <w:rPr>
          <w:spacing w:val="13"/>
        </w:rPr>
        <w:t>推进</w:t>
      </w:r>
      <w:r>
        <w:rPr>
          <w:spacing w:val="-13"/>
        </w:rPr>
        <w:t xml:space="preserve"> </w:t>
      </w:r>
      <w:r>
        <w:rPr>
          <w:spacing w:val="13"/>
        </w:rPr>
        <w:t>。</w:t>
      </w:r>
      <w:r>
        <w:rPr>
          <w:spacing w:val="-26"/>
        </w:rPr>
        <w:t xml:space="preserve"> </w:t>
      </w:r>
      <w:r>
        <w:rPr>
          <w:spacing w:val="13"/>
        </w:rPr>
        <w:t>党建工作以党建统领，落实</w:t>
      </w:r>
      <w:bookmarkStart w:id="0" w:name="_GoBack"/>
      <w:bookmarkEnd w:id="0"/>
      <w:r>
        <w:rPr>
          <w:spacing w:val="-11"/>
        </w:rPr>
        <w:t xml:space="preserve"> </w:t>
      </w:r>
      <w:r>
        <w:rPr>
          <w:spacing w:val="13"/>
        </w:rPr>
        <w:t>全面从严治</w:t>
      </w:r>
      <w:r>
        <w:rPr>
          <w:spacing w:val="12"/>
        </w:rPr>
        <w:t>党，</w:t>
      </w:r>
      <w:r>
        <w:rPr>
          <w:spacing w:val="-16"/>
        </w:rPr>
        <w:t xml:space="preserve"> </w:t>
      </w:r>
      <w:r>
        <w:rPr>
          <w:spacing w:val="12"/>
        </w:rPr>
        <w:t>深化理</w:t>
      </w:r>
      <w:r>
        <w:t xml:space="preserve"> </w:t>
      </w:r>
      <w:r>
        <w:rPr>
          <w:spacing w:val="12"/>
        </w:rPr>
        <w:t>论武装，</w:t>
      </w:r>
      <w:r>
        <w:t xml:space="preserve"> </w:t>
      </w:r>
      <w:r>
        <w:rPr>
          <w:spacing w:val="12"/>
        </w:rPr>
        <w:t>开展主题教育， 强化党风廉政建设， 发挥党员先</w:t>
      </w:r>
      <w:r>
        <w:t xml:space="preserve"> </w:t>
      </w:r>
      <w:r>
        <w:rPr>
          <w:spacing w:val="12"/>
        </w:rPr>
        <w:t>锋模范作用，</w:t>
      </w:r>
      <w:r>
        <w:rPr>
          <w:spacing w:val="-1"/>
        </w:rPr>
        <w:t xml:space="preserve"> </w:t>
      </w:r>
      <w:r>
        <w:rPr>
          <w:spacing w:val="12"/>
        </w:rPr>
        <w:t>推进党建带群建</w:t>
      </w:r>
      <w:r>
        <w:rPr>
          <w:spacing w:val="-12"/>
        </w:rPr>
        <w:t xml:space="preserve"> </w:t>
      </w:r>
      <w:r>
        <w:rPr>
          <w:spacing w:val="12"/>
        </w:rPr>
        <w:t>、</w:t>
      </w:r>
      <w:r>
        <w:rPr>
          <w:spacing w:val="-20"/>
        </w:rPr>
        <w:t xml:space="preserve"> </w:t>
      </w:r>
      <w:r>
        <w:rPr>
          <w:spacing w:val="12"/>
        </w:rPr>
        <w:t>党组织建设和依法治院</w:t>
      </w:r>
      <w:r>
        <w:rPr>
          <w:spacing w:val="-13"/>
        </w:rPr>
        <w:t xml:space="preserve"> </w:t>
      </w:r>
      <w:r>
        <w:rPr>
          <w:spacing w:val="12"/>
        </w:rPr>
        <w:t>。</w:t>
      </w:r>
      <w:r>
        <w:t xml:space="preserve"> </w:t>
      </w:r>
      <w:r>
        <w:rPr>
          <w:spacing w:val="15"/>
        </w:rPr>
        <w:t>优质服务上，</w:t>
      </w:r>
      <w:r>
        <w:rPr>
          <w:spacing w:val="-17"/>
        </w:rPr>
        <w:t xml:space="preserve"> </w:t>
      </w:r>
      <w:r>
        <w:rPr>
          <w:spacing w:val="15"/>
        </w:rPr>
        <w:t>加强医疗管理，</w:t>
      </w:r>
      <w:r>
        <w:rPr>
          <w:spacing w:val="-16"/>
        </w:rPr>
        <w:t xml:space="preserve"> </w:t>
      </w:r>
      <w:r>
        <w:rPr>
          <w:spacing w:val="15"/>
        </w:rPr>
        <w:t>深化服务内涵，</w:t>
      </w:r>
      <w:r>
        <w:rPr>
          <w:spacing w:val="-13"/>
        </w:rPr>
        <w:t xml:space="preserve"> </w:t>
      </w:r>
      <w:r>
        <w:rPr>
          <w:spacing w:val="14"/>
        </w:rPr>
        <w:t>提升专业技</w:t>
      </w:r>
      <w:r>
        <w:t xml:space="preserve"> </w:t>
      </w:r>
      <w:r>
        <w:rPr>
          <w:spacing w:val="14"/>
        </w:rPr>
        <w:t>能， 医技科室完成目标任务</w:t>
      </w:r>
      <w:r>
        <w:rPr>
          <w:spacing w:val="-6"/>
        </w:rPr>
        <w:t xml:space="preserve"> </w:t>
      </w:r>
      <w:r>
        <w:rPr>
          <w:spacing w:val="14"/>
        </w:rPr>
        <w:t>。</w:t>
      </w:r>
      <w:r>
        <w:rPr>
          <w:spacing w:val="-34"/>
        </w:rPr>
        <w:t xml:space="preserve"> </w:t>
      </w:r>
      <w:r>
        <w:rPr>
          <w:spacing w:val="14"/>
        </w:rPr>
        <w:t>借医药反腐行动夯实作风建</w:t>
      </w:r>
      <w:r>
        <w:t xml:space="preserve"> </w:t>
      </w:r>
      <w:r>
        <w:rPr>
          <w:spacing w:val="14"/>
        </w:rPr>
        <w:t>设，</w:t>
      </w:r>
      <w:r>
        <w:rPr>
          <w:spacing w:val="-7"/>
        </w:rPr>
        <w:t xml:space="preserve"> </w:t>
      </w:r>
      <w:r>
        <w:rPr>
          <w:spacing w:val="14"/>
        </w:rPr>
        <w:t>开展专项整治，</w:t>
      </w:r>
      <w:r>
        <w:rPr>
          <w:spacing w:val="-10"/>
        </w:rPr>
        <w:t xml:space="preserve"> </w:t>
      </w:r>
      <w:r>
        <w:rPr>
          <w:spacing w:val="14"/>
        </w:rPr>
        <w:t>完善医德医风考核制度，</w:t>
      </w:r>
      <w:r>
        <w:rPr>
          <w:spacing w:val="-9"/>
        </w:rPr>
        <w:t xml:space="preserve"> </w:t>
      </w:r>
      <w:r>
        <w:rPr>
          <w:spacing w:val="14"/>
        </w:rPr>
        <w:t>通过自查自</w:t>
      </w:r>
      <w:r>
        <w:t xml:space="preserve"> </w:t>
      </w:r>
      <w:r>
        <w:rPr>
          <w:spacing w:val="11"/>
        </w:rPr>
        <w:t>纠推进院感精准质控，</w:t>
      </w:r>
      <w:r>
        <w:rPr>
          <w:spacing w:val="-5"/>
        </w:rPr>
        <w:t xml:space="preserve"> </w:t>
      </w:r>
      <w:r>
        <w:rPr>
          <w:spacing w:val="11"/>
        </w:rPr>
        <w:t>优化防控措施</w:t>
      </w:r>
      <w:r>
        <w:rPr>
          <w:spacing w:val="-13"/>
        </w:rPr>
        <w:t xml:space="preserve"> </w:t>
      </w:r>
      <w:r>
        <w:rPr>
          <w:spacing w:val="11"/>
        </w:rPr>
        <w:t>、</w:t>
      </w:r>
      <w:r>
        <w:rPr>
          <w:spacing w:val="-28"/>
        </w:rPr>
        <w:t xml:space="preserve"> </w:t>
      </w:r>
      <w:r>
        <w:rPr>
          <w:spacing w:val="11"/>
        </w:rPr>
        <w:t>规范报告管理</w:t>
      </w:r>
      <w:r>
        <w:rPr>
          <w:spacing w:val="-10"/>
        </w:rPr>
        <w:t xml:space="preserve"> </w:t>
      </w:r>
      <w:r>
        <w:rPr>
          <w:spacing w:val="11"/>
        </w:rPr>
        <w:t>。</w:t>
      </w:r>
      <w:r>
        <w:rPr>
          <w:spacing w:val="-34"/>
        </w:rPr>
        <w:t xml:space="preserve"> </w:t>
      </w:r>
      <w:r>
        <w:rPr>
          <w:spacing w:val="11"/>
        </w:rPr>
        <w:t>深</w:t>
      </w:r>
      <w:r>
        <w:t xml:space="preserve"> </w:t>
      </w:r>
      <w:r>
        <w:rPr>
          <w:spacing w:val="12"/>
        </w:rPr>
        <w:t>化医改提升就医体验， 落实医保政策</w:t>
      </w:r>
      <w:r>
        <w:rPr>
          <w:spacing w:val="-12"/>
        </w:rPr>
        <w:t xml:space="preserve"> </w:t>
      </w:r>
      <w:r>
        <w:rPr>
          <w:spacing w:val="12"/>
        </w:rPr>
        <w:t>、</w:t>
      </w:r>
      <w:r>
        <w:rPr>
          <w:spacing w:val="-28"/>
        </w:rPr>
        <w:t xml:space="preserve"> </w:t>
      </w:r>
      <w:r>
        <w:rPr>
          <w:spacing w:val="12"/>
        </w:rPr>
        <w:t>加强信</w:t>
      </w:r>
      <w:r>
        <w:rPr>
          <w:spacing w:val="11"/>
        </w:rPr>
        <w:t>息化建设</w:t>
      </w:r>
      <w:r>
        <w:rPr>
          <w:spacing w:val="-13"/>
        </w:rPr>
        <w:t xml:space="preserve"> </w:t>
      </w:r>
      <w:r>
        <w:rPr>
          <w:spacing w:val="11"/>
        </w:rPr>
        <w:t>、</w:t>
      </w:r>
      <w:r>
        <w:t xml:space="preserve"> </w:t>
      </w:r>
      <w:r>
        <w:rPr>
          <w:spacing w:val="13"/>
        </w:rPr>
        <w:t>开展药品带量采购</w:t>
      </w:r>
      <w:r>
        <w:rPr>
          <w:spacing w:val="-2"/>
        </w:rPr>
        <w:t xml:space="preserve"> </w:t>
      </w:r>
      <w:r>
        <w:rPr>
          <w:spacing w:val="13"/>
        </w:rPr>
        <w:t>。</w:t>
      </w:r>
      <w:r>
        <w:rPr>
          <w:spacing w:val="-36"/>
        </w:rPr>
        <w:t xml:space="preserve"> </w:t>
      </w:r>
      <w:r>
        <w:rPr>
          <w:spacing w:val="13"/>
        </w:rPr>
        <w:t>新院建成投用，</w:t>
      </w:r>
      <w:r>
        <w:rPr>
          <w:spacing w:val="-19"/>
        </w:rPr>
        <w:t xml:space="preserve"> </w:t>
      </w:r>
      <w:r>
        <w:rPr>
          <w:spacing w:val="13"/>
        </w:rPr>
        <w:t>加强人才队伍建设</w:t>
      </w:r>
      <w:r>
        <w:rPr>
          <w:spacing w:val="-14"/>
        </w:rPr>
        <w:t xml:space="preserve"> </w:t>
      </w:r>
      <w:r>
        <w:rPr>
          <w:spacing w:val="13"/>
        </w:rPr>
        <w:t>，</w:t>
      </w:r>
      <w:r>
        <w:t xml:space="preserve"> </w:t>
      </w:r>
      <w:r>
        <w:rPr>
          <w:spacing w:val="17"/>
        </w:rPr>
        <w:t>开展招聘与人员进修培养，</w:t>
      </w:r>
      <w:r>
        <w:rPr>
          <w:spacing w:val="-16"/>
        </w:rPr>
        <w:t xml:space="preserve"> </w:t>
      </w:r>
      <w:r>
        <w:rPr>
          <w:spacing w:val="17"/>
        </w:rPr>
        <w:t>加强医院文化建设，</w:t>
      </w:r>
      <w:r>
        <w:rPr>
          <w:spacing w:val="-16"/>
        </w:rPr>
        <w:t xml:space="preserve"> </w:t>
      </w:r>
      <w:r>
        <w:rPr>
          <w:spacing w:val="17"/>
        </w:rPr>
        <w:t>开展公益</w:t>
      </w:r>
      <w:r>
        <w:t xml:space="preserve"> </w:t>
      </w:r>
      <w:r>
        <w:rPr>
          <w:spacing w:val="13"/>
        </w:rPr>
        <w:t>活动，</w:t>
      </w:r>
      <w:r>
        <w:rPr>
          <w:spacing w:val="-8"/>
        </w:rPr>
        <w:t xml:space="preserve"> </w:t>
      </w:r>
      <w:r>
        <w:rPr>
          <w:spacing w:val="13"/>
        </w:rPr>
        <w:t>扎实开展安全生产工作，</w:t>
      </w:r>
      <w:r>
        <w:rPr>
          <w:spacing w:val="-20"/>
        </w:rPr>
        <w:t xml:space="preserve"> </w:t>
      </w:r>
      <w:r>
        <w:rPr>
          <w:spacing w:val="13"/>
        </w:rPr>
        <w:t>排查整治隐患</w:t>
      </w:r>
      <w:r>
        <w:rPr>
          <w:spacing w:val="-10"/>
        </w:rPr>
        <w:t xml:space="preserve"> </w:t>
      </w:r>
      <w:r>
        <w:rPr>
          <w:spacing w:val="13"/>
        </w:rPr>
        <w:t>。</w:t>
      </w:r>
      <w:r>
        <w:rPr>
          <w:spacing w:val="-33"/>
        </w:rPr>
        <w:t xml:space="preserve"> </w:t>
      </w:r>
      <w:r>
        <w:rPr>
          <w:spacing w:val="13"/>
        </w:rPr>
        <w:t>各项工作</w:t>
      </w:r>
      <w:r>
        <w:t xml:space="preserve"> </w:t>
      </w:r>
      <w:r>
        <w:rPr>
          <w:spacing w:val="7"/>
        </w:rPr>
        <w:t>的稳步推进，</w:t>
      </w:r>
      <w:r>
        <w:rPr>
          <w:spacing w:val="-26"/>
        </w:rPr>
        <w:t xml:space="preserve"> </w:t>
      </w:r>
      <w:r>
        <w:rPr>
          <w:spacing w:val="7"/>
        </w:rPr>
        <w:t>确保了年度工作各项目标任务的有效完成</w:t>
      </w:r>
      <w:r>
        <w:rPr>
          <w:spacing w:val="-38"/>
        </w:rPr>
        <w:t xml:space="preserve"> </w:t>
      </w:r>
      <w:r>
        <w:rPr>
          <w:spacing w:val="7"/>
        </w:rPr>
        <w:t>。</w:t>
      </w:r>
    </w:p>
    <w:p w14:paraId="4F186FD4">
      <w:pPr>
        <w:spacing w:before="399" w:line="226" w:lineRule="auto"/>
        <w:ind w:left="1158"/>
        <w:outlineLvl w:val="0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b/>
          <w:bCs/>
          <w:spacing w:val="5"/>
          <w:sz w:val="35"/>
          <w:szCs w:val="35"/>
        </w:rPr>
        <w:t>第二部分</w:t>
      </w:r>
      <w:r>
        <w:rPr>
          <w:rFonts w:ascii="SimHei" w:hAnsi="SimHei" w:eastAsia="SimHei" w:cs="SimHei"/>
          <w:spacing w:val="119"/>
          <w:sz w:val="35"/>
          <w:szCs w:val="35"/>
        </w:rPr>
        <w:t xml:space="preserve"> </w:t>
      </w:r>
      <w:r>
        <w:rPr>
          <w:rFonts w:ascii="SimHei" w:hAnsi="SimHei" w:eastAsia="SimHei" w:cs="SimHei"/>
          <w:b/>
          <w:bCs/>
          <w:spacing w:val="5"/>
          <w:sz w:val="35"/>
          <w:szCs w:val="35"/>
        </w:rPr>
        <w:t>部门（单位）决算情况说明</w:t>
      </w:r>
    </w:p>
    <w:p w14:paraId="45576C54">
      <w:pPr>
        <w:spacing w:before="458" w:line="226" w:lineRule="auto"/>
        <w:ind w:left="674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一、收入支出决算总体情况说明</w:t>
      </w:r>
    </w:p>
    <w:p w14:paraId="2AE3ED22">
      <w:pPr>
        <w:pStyle w:val="2"/>
        <w:spacing w:before="485" w:line="251" w:lineRule="auto"/>
        <w:ind w:left="35" w:right="95" w:firstLine="679"/>
      </w:pPr>
      <w:r>
        <w:rPr>
          <w:spacing w:val="2"/>
        </w:rPr>
        <w:t>内蒙古自治区巴彦淖尔市第二</w:t>
      </w:r>
      <w:r>
        <w:rPr>
          <w:spacing w:val="-21"/>
        </w:rPr>
        <w:t xml:space="preserve"> </w:t>
      </w:r>
      <w:r>
        <w:rPr>
          <w:spacing w:val="2"/>
        </w:rPr>
        <w:t xml:space="preserve">医院  </w:t>
      </w:r>
      <w:r>
        <w:rPr>
          <w:rFonts w:ascii="Times New Roman" w:hAnsi="Times New Roman" w:eastAsia="Times New Roman" w:cs="Times New Roman"/>
          <w:spacing w:val="2"/>
        </w:rPr>
        <w:t xml:space="preserve">2025 </w:t>
      </w:r>
      <w:r>
        <w:rPr>
          <w:spacing w:val="2"/>
        </w:rPr>
        <w:t>年度</w:t>
      </w:r>
      <w:r>
        <w:rPr>
          <w:spacing w:val="1"/>
        </w:rPr>
        <w:t>收入</w:t>
      </w:r>
      <w:r>
        <w:rPr>
          <w:spacing w:val="-24"/>
        </w:rPr>
        <w:t xml:space="preserve"> </w:t>
      </w:r>
      <w:r>
        <w:rPr>
          <w:spacing w:val="1"/>
        </w:rPr>
        <w:t>、</w:t>
      </w:r>
      <w:r>
        <w:rPr>
          <w:spacing w:val="-39"/>
        </w:rPr>
        <w:t xml:space="preserve"> </w:t>
      </w:r>
      <w:r>
        <w:rPr>
          <w:spacing w:val="1"/>
        </w:rPr>
        <w:t>支</w:t>
      </w:r>
      <w:r>
        <w:t xml:space="preserve"> </w:t>
      </w:r>
      <w:r>
        <w:rPr>
          <w:spacing w:val="1"/>
        </w:rPr>
        <w:t>出决算总计均为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 3183.16 </w:t>
      </w:r>
      <w:r>
        <w:rPr>
          <w:spacing w:val="1"/>
        </w:rPr>
        <w:t>万元</w:t>
      </w:r>
      <w:r>
        <w:rPr>
          <w:spacing w:val="-22"/>
        </w:rPr>
        <w:t xml:space="preserve"> </w:t>
      </w:r>
      <w:r>
        <w:rPr>
          <w:spacing w:val="1"/>
        </w:rPr>
        <w:t>。</w:t>
      </w:r>
      <w:r>
        <w:rPr>
          <w:spacing w:val="-36"/>
        </w:rPr>
        <w:t xml:space="preserve"> </w:t>
      </w:r>
      <w:r>
        <w:rPr>
          <w:spacing w:val="1"/>
        </w:rPr>
        <w:t>与年初预算</w:t>
      </w:r>
      <w:r>
        <w:t>相比， 收</w:t>
      </w:r>
      <w:r>
        <w:rPr>
          <w:spacing w:val="-24"/>
        </w:rPr>
        <w:t xml:space="preserve"> </w:t>
      </w:r>
      <w:r>
        <w:t xml:space="preserve">、支总 </w:t>
      </w:r>
      <w:r>
        <w:rPr>
          <w:spacing w:val="-3"/>
        </w:rPr>
        <w:t>计各增加</w:t>
      </w:r>
      <w:r>
        <w:rPr>
          <w:rFonts w:ascii="Times New Roman" w:hAnsi="Times New Roman" w:eastAsia="Times New Roman" w:cs="Times New Roman"/>
          <w:spacing w:val="4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1074.46 </w:t>
      </w:r>
      <w:r>
        <w:rPr>
          <w:spacing w:val="-3"/>
        </w:rPr>
        <w:t>万元，</w:t>
      </w:r>
      <w:r>
        <w:rPr>
          <w:spacing w:val="-30"/>
        </w:rPr>
        <w:t xml:space="preserve"> </w:t>
      </w:r>
      <w:r>
        <w:rPr>
          <w:spacing w:val="-3"/>
        </w:rPr>
        <w:t>增长</w:t>
      </w:r>
      <w:r>
        <w:rPr>
          <w:rFonts w:ascii="Times New Roman" w:hAnsi="Times New Roman" w:eastAsia="Times New Roman" w:cs="Times New Roman"/>
          <w:spacing w:val="19"/>
          <w:w w:val="10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>50.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>95</w:t>
      </w:r>
      <w:r>
        <w:rPr>
          <w:spacing w:val="-4"/>
        </w:rPr>
        <w:t>%，</w:t>
      </w:r>
      <w:r>
        <w:rPr>
          <w:spacing w:val="-20"/>
        </w:rPr>
        <w:t xml:space="preserve"> </w:t>
      </w:r>
      <w:r>
        <w:rPr>
          <w:spacing w:val="-4"/>
        </w:rPr>
        <w:t>变动原因：</w:t>
      </w:r>
      <w:r>
        <w:rPr>
          <w:spacing w:val="-21"/>
        </w:rPr>
        <w:t xml:space="preserve"> </w:t>
      </w:r>
      <w:r>
        <w:rPr>
          <w:spacing w:val="-4"/>
        </w:rPr>
        <w:t>年度执行</w:t>
      </w:r>
      <w:r>
        <w:t xml:space="preserve"> </w:t>
      </w:r>
      <w:r>
        <w:rPr>
          <w:spacing w:val="7"/>
        </w:rPr>
        <w:t>过程中新增财政专项补助资金项目，</w:t>
      </w:r>
      <w:r>
        <w:rPr>
          <w:spacing w:val="-18"/>
        </w:rPr>
        <w:t xml:space="preserve"> </w:t>
      </w:r>
      <w:r>
        <w:rPr>
          <w:spacing w:val="7"/>
        </w:rPr>
        <w:t>决算中包含医院事业</w:t>
      </w:r>
      <w:r>
        <w:t xml:space="preserve">    收入； 与上年决算相比， 收</w:t>
      </w:r>
      <w:r>
        <w:rPr>
          <w:spacing w:val="-6"/>
        </w:rPr>
        <w:t xml:space="preserve"> </w:t>
      </w:r>
      <w:r>
        <w:t>、支总计各增加</w:t>
      </w:r>
      <w:r>
        <w:rPr>
          <w:rFonts w:ascii="Times New Roman" w:hAnsi="Times New Roman" w:eastAsia="Times New Roman" w:cs="Times New Roman"/>
          <w:u w:val="single" w:color="auto"/>
        </w:rPr>
        <w:t xml:space="preserve"> 240.88 </w:t>
      </w:r>
      <w:r>
        <w:t>万元，</w:t>
      </w:r>
    </w:p>
    <w:p w14:paraId="09A16B21">
      <w:pPr>
        <w:pStyle w:val="2"/>
        <w:spacing w:before="1" w:line="189" w:lineRule="auto"/>
        <w:ind w:left="35"/>
      </w:pPr>
      <w:r>
        <w:rPr>
          <w:spacing w:val="-14"/>
        </w:rPr>
        <w:t>增长</w:t>
      </w:r>
      <w:r>
        <w:rPr>
          <w:rFonts w:ascii="Times New Roman" w:hAnsi="Times New Roman" w:eastAsia="Times New Roman" w:cs="Times New Roman"/>
          <w:spacing w:val="29"/>
          <w:w w:val="10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4"/>
          <w:u w:val="single" w:color="auto"/>
        </w:rPr>
        <w:t>8.19</w:t>
      </w:r>
      <w:r>
        <w:rPr>
          <w:spacing w:val="-14"/>
        </w:rPr>
        <w:t>%</w:t>
      </w:r>
      <w:r>
        <w:rPr>
          <w:spacing w:val="-24"/>
        </w:rPr>
        <w:t xml:space="preserve"> </w:t>
      </w:r>
      <w:r>
        <w:rPr>
          <w:spacing w:val="-14"/>
        </w:rPr>
        <w:t>。其中：</w:t>
      </w:r>
    </w:p>
    <w:p w14:paraId="460246CD">
      <w:pPr>
        <w:spacing w:line="189" w:lineRule="auto"/>
        <w:sectPr>
          <w:footerReference r:id="rId10" w:type="default"/>
          <w:pgSz w:w="11905" w:h="16839"/>
          <w:pgMar w:top="1431" w:right="1785" w:bottom="897" w:left="1785" w:header="0" w:footer="719" w:gutter="0"/>
          <w:cols w:space="720" w:num="1"/>
        </w:sectPr>
      </w:pPr>
    </w:p>
    <w:p w14:paraId="460504AB">
      <w:pPr>
        <w:pStyle w:val="2"/>
        <w:spacing w:before="162" w:line="189" w:lineRule="auto"/>
        <w:ind w:left="695"/>
      </w:pPr>
      <w:r>
        <w:rPr>
          <w:b/>
          <w:bCs/>
          <w:spacing w:val="-1"/>
        </w:rPr>
        <w:t>（一）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-1"/>
        </w:rPr>
        <w:t>收入</w:t>
      </w:r>
      <w:r>
        <w:rPr>
          <w:b/>
          <w:bCs/>
          <w:spacing w:val="-41"/>
        </w:rPr>
        <w:t xml:space="preserve"> </w:t>
      </w:r>
      <w:r>
        <w:rPr>
          <w:b/>
          <w:bCs/>
          <w:spacing w:val="-1"/>
        </w:rPr>
        <w:t>决算总计</w:t>
      </w:r>
      <w:r>
        <w:rPr>
          <w:rFonts w:ascii="Times New Roman" w:hAnsi="Times New Roman" w:eastAsia="Times New Roman" w:cs="Times New Roman"/>
          <w:b/>
          <w:bCs/>
          <w:spacing w:val="-1"/>
          <w:u w:val="single" w:color="auto"/>
        </w:rPr>
        <w:t xml:space="preserve"> 3183.16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 </w:t>
      </w:r>
      <w:r>
        <w:rPr>
          <w:b/>
          <w:bCs/>
          <w:spacing w:val="-1"/>
        </w:rPr>
        <w:t>万元</w:t>
      </w:r>
      <w:r>
        <w:rPr>
          <w:b/>
          <w:bCs/>
          <w:spacing w:val="-26"/>
        </w:rPr>
        <w:t xml:space="preserve"> </w:t>
      </w:r>
      <w:r>
        <w:rPr>
          <w:b/>
          <w:bCs/>
          <w:spacing w:val="-2"/>
        </w:rPr>
        <w:t>。</w:t>
      </w:r>
      <w:r>
        <w:rPr>
          <w:b/>
          <w:bCs/>
          <w:spacing w:val="-39"/>
        </w:rPr>
        <w:t xml:space="preserve"> </w:t>
      </w:r>
      <w:r>
        <w:rPr>
          <w:b/>
          <w:bCs/>
          <w:spacing w:val="-2"/>
        </w:rPr>
        <w:t>包括：</w:t>
      </w:r>
    </w:p>
    <w:p w14:paraId="72F83E32">
      <w:pPr>
        <w:pStyle w:val="2"/>
        <w:spacing w:before="391" w:line="255" w:lineRule="auto"/>
        <w:ind w:left="35" w:right="48" w:firstLine="657"/>
        <w:jc w:val="both"/>
      </w:pP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spacing w:val="5"/>
        </w:rPr>
        <w:t>.本年收入决算合计</w:t>
      </w:r>
      <w:r>
        <w:rPr>
          <w:rFonts w:ascii="Times New Roman" w:hAnsi="Times New Roman" w:eastAsia="Times New Roman" w:cs="Times New Roman"/>
          <w:spacing w:val="5"/>
          <w:u w:val="single" w:color="auto"/>
        </w:rPr>
        <w:t xml:space="preserve"> 3094.10 </w:t>
      </w:r>
      <w:r>
        <w:rPr>
          <w:spacing w:val="5"/>
        </w:rPr>
        <w:t>万元</w:t>
      </w:r>
      <w:r>
        <w:rPr>
          <w:spacing w:val="-13"/>
        </w:rPr>
        <w:t xml:space="preserve"> </w:t>
      </w:r>
      <w:r>
        <w:rPr>
          <w:spacing w:val="5"/>
        </w:rPr>
        <w:t>。</w:t>
      </w:r>
      <w:r>
        <w:rPr>
          <w:spacing w:val="-36"/>
        </w:rPr>
        <w:t xml:space="preserve"> </w:t>
      </w:r>
      <w:r>
        <w:rPr>
          <w:spacing w:val="5"/>
        </w:rPr>
        <w:t>与上年决算相比</w:t>
      </w:r>
      <w:r>
        <w:rPr>
          <w:spacing w:val="-26"/>
        </w:rPr>
        <w:t xml:space="preserve"> </w:t>
      </w:r>
      <w:r>
        <w:rPr>
          <w:spacing w:val="5"/>
        </w:rPr>
        <w:t>，</w:t>
      </w:r>
      <w:r>
        <w:t xml:space="preserve"> </w:t>
      </w:r>
      <w:r>
        <w:rPr>
          <w:spacing w:val="-3"/>
        </w:rPr>
        <w:t>增加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 329.48 </w:t>
      </w:r>
      <w:r>
        <w:rPr>
          <w:spacing w:val="-3"/>
        </w:rPr>
        <w:t>万元，</w:t>
      </w:r>
      <w:r>
        <w:rPr>
          <w:spacing w:val="-28"/>
        </w:rPr>
        <w:t xml:space="preserve"> </w:t>
      </w:r>
      <w:r>
        <w:rPr>
          <w:spacing w:val="-3"/>
        </w:rPr>
        <w:t>增长</w:t>
      </w:r>
      <w:r>
        <w:rPr>
          <w:rFonts w:ascii="Times New Roman" w:hAnsi="Times New Roman" w:eastAsia="Times New Roman" w:cs="Times New Roman"/>
          <w:spacing w:val="4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>11.92</w:t>
      </w:r>
      <w:r>
        <w:rPr>
          <w:spacing w:val="-3"/>
        </w:rPr>
        <w:t>%，</w:t>
      </w:r>
      <w:r>
        <w:rPr>
          <w:spacing w:val="-20"/>
        </w:rPr>
        <w:t xml:space="preserve"> </w:t>
      </w:r>
      <w:r>
        <w:rPr>
          <w:spacing w:val="-3"/>
        </w:rPr>
        <w:t>变动原因：</w:t>
      </w:r>
      <w:r>
        <w:rPr>
          <w:spacing w:val="-20"/>
        </w:rPr>
        <w:t xml:space="preserve"> </w:t>
      </w:r>
      <w:r>
        <w:rPr>
          <w:spacing w:val="-3"/>
        </w:rPr>
        <w:t>年度执行过程</w:t>
      </w:r>
      <w:r>
        <w:t xml:space="preserve">    </w:t>
      </w:r>
      <w:r>
        <w:rPr>
          <w:spacing w:val="4"/>
        </w:rPr>
        <w:t>中新增财政专项补助资金项目，</w:t>
      </w:r>
      <w:r>
        <w:rPr>
          <w:spacing w:val="-17"/>
        </w:rPr>
        <w:t xml:space="preserve"> </w:t>
      </w:r>
      <w:r>
        <w:rPr>
          <w:spacing w:val="4"/>
        </w:rPr>
        <w:t>决算中包含医院事业收入</w:t>
      </w:r>
      <w:r>
        <w:rPr>
          <w:spacing w:val="-37"/>
        </w:rPr>
        <w:t xml:space="preserve"> </w:t>
      </w:r>
      <w:r>
        <w:rPr>
          <w:spacing w:val="4"/>
        </w:rPr>
        <w:t>。</w:t>
      </w:r>
    </w:p>
    <w:p w14:paraId="1FA64F10">
      <w:pPr>
        <w:pStyle w:val="2"/>
        <w:spacing w:before="212" w:line="256" w:lineRule="auto"/>
        <w:ind w:left="36" w:right="16" w:firstLine="625"/>
      </w:pPr>
      <w:r>
        <w:rPr>
          <w:rFonts w:ascii="Times New Roman" w:hAnsi="Times New Roman" w:eastAsia="Times New Roman" w:cs="Times New Roman"/>
          <w:spacing w:val="7"/>
        </w:rPr>
        <w:t>2</w:t>
      </w:r>
      <w:r>
        <w:rPr>
          <w:spacing w:val="7"/>
        </w:rPr>
        <w:t>.使用非财政拨款结余（含专用结余）</w:t>
      </w:r>
      <w:r>
        <w:rPr>
          <w:rFonts w:ascii="Times New Roman" w:hAnsi="Times New Roman" w:eastAsia="Times New Roman" w:cs="Times New Roman"/>
          <w:spacing w:val="7"/>
          <w:u w:val="single" w:color="auto"/>
        </w:rPr>
        <w:t xml:space="preserve"> 0 </w:t>
      </w:r>
      <w:r>
        <w:rPr>
          <w:spacing w:val="7"/>
        </w:rPr>
        <w:t>万元</w:t>
      </w:r>
      <w:r>
        <w:rPr>
          <w:spacing w:val="-8"/>
        </w:rPr>
        <w:t xml:space="preserve"> </w:t>
      </w:r>
      <w:r>
        <w:rPr>
          <w:spacing w:val="7"/>
        </w:rPr>
        <w:t>。</w:t>
      </w:r>
      <w:r>
        <w:rPr>
          <w:spacing w:val="-36"/>
        </w:rPr>
        <w:t xml:space="preserve"> </w:t>
      </w:r>
      <w:r>
        <w:rPr>
          <w:spacing w:val="7"/>
        </w:rPr>
        <w:t>与上年</w:t>
      </w:r>
      <w:r>
        <w:t xml:space="preserve"> </w:t>
      </w:r>
      <w:r>
        <w:rPr>
          <w:spacing w:val="-5"/>
        </w:rPr>
        <w:t>决算相比，</w:t>
      </w:r>
      <w:r>
        <w:rPr>
          <w:spacing w:val="-26"/>
        </w:rPr>
        <w:t xml:space="preserve"> </w:t>
      </w:r>
      <w:r>
        <w:rPr>
          <w:spacing w:val="-5"/>
        </w:rPr>
        <w:t>增加</w:t>
      </w:r>
      <w:r>
        <w:rPr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 xml:space="preserve">0 </w:t>
      </w:r>
      <w:r>
        <w:rPr>
          <w:spacing w:val="-5"/>
        </w:rPr>
        <w:t>万元，</w:t>
      </w:r>
      <w:r>
        <w:rPr>
          <w:spacing w:val="-31"/>
        </w:rPr>
        <w:t xml:space="preserve"> </w:t>
      </w:r>
      <w:r>
        <w:rPr>
          <w:spacing w:val="-5"/>
        </w:rPr>
        <w:t>增长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>0</w:t>
      </w:r>
      <w:r>
        <w:rPr>
          <w:spacing w:val="-5"/>
        </w:rPr>
        <w:t>%，</w:t>
      </w:r>
      <w:r>
        <w:rPr>
          <w:spacing w:val="-20"/>
        </w:rPr>
        <w:t xml:space="preserve"> </w:t>
      </w:r>
      <w:r>
        <w:rPr>
          <w:spacing w:val="-5"/>
        </w:rPr>
        <w:t>变动原因：</w:t>
      </w:r>
      <w:r>
        <w:rPr>
          <w:spacing w:val="-19"/>
        </w:rPr>
        <w:t xml:space="preserve"> </w:t>
      </w:r>
      <w:r>
        <w:rPr>
          <w:spacing w:val="-5"/>
        </w:rPr>
        <w:t>不存在此项</w:t>
      </w:r>
      <w:r>
        <w:t xml:space="preserve">    </w:t>
      </w:r>
      <w:r>
        <w:rPr>
          <w:spacing w:val="-2"/>
        </w:rPr>
        <w:t>内容</w:t>
      </w:r>
      <w:r>
        <w:rPr>
          <w:spacing w:val="-35"/>
        </w:rPr>
        <w:t xml:space="preserve"> </w:t>
      </w:r>
      <w:r>
        <w:rPr>
          <w:spacing w:val="-2"/>
        </w:rPr>
        <w:t>。</w:t>
      </w:r>
    </w:p>
    <w:p w14:paraId="05994601">
      <w:pPr>
        <w:pStyle w:val="2"/>
        <w:spacing w:before="200" w:line="255" w:lineRule="auto"/>
        <w:ind w:left="27" w:right="98" w:firstLine="640"/>
      </w:pPr>
      <w:r>
        <w:rPr>
          <w:rFonts w:ascii="Times New Roman" w:hAnsi="Times New Roman" w:eastAsia="Times New Roman" w:cs="Times New Roman"/>
          <w:spacing w:val="3"/>
        </w:rPr>
        <w:t>3</w:t>
      </w:r>
      <w:r>
        <w:rPr>
          <w:spacing w:val="3"/>
        </w:rPr>
        <w:t>.</w:t>
      </w:r>
      <w:r>
        <w:rPr>
          <w:spacing w:val="-29"/>
        </w:rPr>
        <w:t xml:space="preserve"> </w:t>
      </w:r>
      <w:r>
        <w:rPr>
          <w:spacing w:val="3"/>
        </w:rPr>
        <w:t>年初结转和结余</w:t>
      </w:r>
      <w:r>
        <w:rPr>
          <w:rFonts w:ascii="Times New Roman" w:hAnsi="Times New Roman" w:eastAsia="Times New Roman" w:cs="Times New Roman"/>
          <w:spacing w:val="2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89.06 </w:t>
      </w:r>
      <w:r>
        <w:rPr>
          <w:spacing w:val="3"/>
        </w:rPr>
        <w:t>万元</w:t>
      </w:r>
      <w:r>
        <w:rPr>
          <w:spacing w:val="-22"/>
        </w:rPr>
        <w:t xml:space="preserve"> </w:t>
      </w:r>
      <w:r>
        <w:rPr>
          <w:spacing w:val="3"/>
        </w:rPr>
        <w:t>。</w:t>
      </w:r>
      <w:r>
        <w:rPr>
          <w:spacing w:val="-36"/>
        </w:rPr>
        <w:t xml:space="preserve"> </w:t>
      </w:r>
      <w:r>
        <w:rPr>
          <w:spacing w:val="3"/>
        </w:rPr>
        <w:t>与上年决算相比，</w:t>
      </w:r>
      <w:r>
        <w:rPr>
          <w:spacing w:val="-26"/>
        </w:rPr>
        <w:t xml:space="preserve"> </w:t>
      </w:r>
      <w:r>
        <w:rPr>
          <w:spacing w:val="3"/>
        </w:rPr>
        <w:t>减少</w:t>
      </w:r>
      <w: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-88.60 </w:t>
      </w:r>
      <w:r>
        <w:rPr>
          <w:spacing w:val="-2"/>
        </w:rPr>
        <w:t>万元，</w:t>
      </w:r>
      <w:r>
        <w:rPr>
          <w:spacing w:val="-7"/>
        </w:rPr>
        <w:t xml:space="preserve"> </w:t>
      </w:r>
      <w:r>
        <w:rPr>
          <w:spacing w:val="-2"/>
        </w:rPr>
        <w:t>下降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-49.87</w:t>
      </w:r>
      <w:r>
        <w:rPr>
          <w:spacing w:val="-2"/>
        </w:rPr>
        <w:t>%，</w:t>
      </w:r>
      <w:r>
        <w:rPr>
          <w:spacing w:val="-20"/>
        </w:rPr>
        <w:t xml:space="preserve"> </w:t>
      </w:r>
      <w:r>
        <w:rPr>
          <w:spacing w:val="-2"/>
        </w:rPr>
        <w:t>变动原因：</w:t>
      </w:r>
      <w:r>
        <w:rPr>
          <w:spacing w:val="-25"/>
        </w:rPr>
        <w:t xml:space="preserve"> </w:t>
      </w:r>
      <w:r>
        <w:rPr>
          <w:spacing w:val="-2"/>
        </w:rPr>
        <w:t>本年度项目资金均</w:t>
      </w:r>
      <w:r>
        <w:t xml:space="preserve">   </w:t>
      </w:r>
      <w:r>
        <w:rPr>
          <w:spacing w:val="6"/>
        </w:rPr>
        <w:t>使用完成，</w:t>
      </w:r>
      <w:r>
        <w:rPr>
          <w:spacing w:val="-24"/>
        </w:rPr>
        <w:t xml:space="preserve"> </w:t>
      </w:r>
      <w:r>
        <w:rPr>
          <w:spacing w:val="6"/>
        </w:rPr>
        <w:t>且按照项目进度使用上年结转资金付</w:t>
      </w:r>
      <w:r>
        <w:rPr>
          <w:spacing w:val="5"/>
        </w:rPr>
        <w:t>款，</w:t>
      </w:r>
      <w:r>
        <w:rPr>
          <w:spacing w:val="-27"/>
        </w:rPr>
        <w:t xml:space="preserve"> </w:t>
      </w:r>
      <w:r>
        <w:rPr>
          <w:spacing w:val="5"/>
        </w:rPr>
        <w:t>故上</w:t>
      </w:r>
      <w:r>
        <w:t xml:space="preserve">    </w:t>
      </w:r>
      <w:r>
        <w:rPr>
          <w:spacing w:val="7"/>
        </w:rPr>
        <w:t>年结转资金较本年度下降</w:t>
      </w:r>
      <w:r>
        <w:rPr>
          <w:spacing w:val="-25"/>
        </w:rPr>
        <w:t xml:space="preserve"> </w:t>
      </w:r>
      <w:r>
        <w:rPr>
          <w:spacing w:val="7"/>
        </w:rPr>
        <w:t>。</w:t>
      </w:r>
    </w:p>
    <w:p w14:paraId="635ACC99">
      <w:pPr>
        <w:pStyle w:val="2"/>
        <w:spacing w:before="205" w:line="189" w:lineRule="auto"/>
        <w:ind w:left="695"/>
      </w:pPr>
      <w:r>
        <w:rPr>
          <w:b/>
          <w:bCs/>
          <w:spacing w:val="-2"/>
        </w:rPr>
        <w:t>（</w:t>
      </w:r>
      <w:r>
        <w:rPr>
          <w:b/>
          <w:bCs/>
          <w:spacing w:val="-21"/>
        </w:rPr>
        <w:t xml:space="preserve"> </w:t>
      </w:r>
      <w:r>
        <w:rPr>
          <w:b/>
          <w:bCs/>
          <w:spacing w:val="-2"/>
        </w:rPr>
        <w:t>二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-2"/>
        </w:rPr>
        <w:t>）支出决算总计</w:t>
      </w:r>
      <w:r>
        <w:rPr>
          <w:rFonts w:ascii="Times New Roman" w:hAnsi="Times New Roman" w:eastAsia="Times New Roman" w:cs="Times New Roman"/>
          <w:b/>
          <w:bCs/>
          <w:spacing w:val="-2"/>
          <w:u w:val="single" w:color="auto"/>
        </w:rPr>
        <w:t xml:space="preserve"> 3183.16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</w:t>
      </w:r>
      <w:r>
        <w:rPr>
          <w:b/>
          <w:bCs/>
          <w:spacing w:val="-2"/>
        </w:rPr>
        <w:t>万元</w:t>
      </w:r>
      <w:r>
        <w:rPr>
          <w:b/>
          <w:bCs/>
          <w:spacing w:val="-26"/>
        </w:rPr>
        <w:t xml:space="preserve"> </w:t>
      </w:r>
      <w:r>
        <w:rPr>
          <w:b/>
          <w:bCs/>
          <w:spacing w:val="-2"/>
        </w:rPr>
        <w:t>。</w:t>
      </w:r>
      <w:r>
        <w:rPr>
          <w:b/>
          <w:bCs/>
          <w:spacing w:val="-39"/>
        </w:rPr>
        <w:t xml:space="preserve"> </w:t>
      </w:r>
      <w:r>
        <w:rPr>
          <w:b/>
          <w:bCs/>
          <w:spacing w:val="-2"/>
        </w:rPr>
        <w:t>包括：</w:t>
      </w:r>
    </w:p>
    <w:p w14:paraId="10D8A023">
      <w:pPr>
        <w:pStyle w:val="2"/>
        <w:spacing w:before="391" w:line="255" w:lineRule="auto"/>
        <w:ind w:left="34" w:right="168" w:firstLine="658"/>
        <w:jc w:val="both"/>
      </w:pPr>
      <w:r>
        <w:rPr>
          <w:rFonts w:ascii="Times New Roman" w:hAnsi="Times New Roman" w:eastAsia="Times New Roman" w:cs="Times New Roman"/>
          <w:spacing w:val="3"/>
        </w:rPr>
        <w:t>1</w:t>
      </w:r>
      <w:r>
        <w:rPr>
          <w:spacing w:val="3"/>
        </w:rPr>
        <w:t>.本年支出决算合计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 2879.40 </w:t>
      </w:r>
      <w:r>
        <w:rPr>
          <w:spacing w:val="3"/>
        </w:rPr>
        <w:t>万元</w:t>
      </w:r>
      <w:r>
        <w:rPr>
          <w:spacing w:val="-14"/>
        </w:rPr>
        <w:t xml:space="preserve"> </w:t>
      </w:r>
      <w:r>
        <w:rPr>
          <w:spacing w:val="3"/>
        </w:rPr>
        <w:t>。</w:t>
      </w:r>
      <w:r>
        <w:rPr>
          <w:spacing w:val="-37"/>
        </w:rPr>
        <w:t xml:space="preserve"> </w:t>
      </w:r>
      <w:r>
        <w:rPr>
          <w:spacing w:val="3"/>
        </w:rPr>
        <w:t>与上年决算相比，</w:t>
      </w:r>
      <w:r>
        <w:t xml:space="preserve"> </w:t>
      </w:r>
      <w:r>
        <w:rPr>
          <w:spacing w:val="-2"/>
        </w:rPr>
        <w:t>增加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26.18 </w:t>
      </w:r>
      <w:r>
        <w:rPr>
          <w:spacing w:val="-2"/>
        </w:rPr>
        <w:t>万元，</w:t>
      </w:r>
      <w:r>
        <w:rPr>
          <w:spacing w:val="-13"/>
        </w:rPr>
        <w:t xml:space="preserve"> </w:t>
      </w:r>
      <w:r>
        <w:rPr>
          <w:spacing w:val="-2"/>
        </w:rPr>
        <w:t>增长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0.92</w:t>
      </w:r>
      <w:r>
        <w:rPr>
          <w:spacing w:val="-2"/>
        </w:rPr>
        <w:t>%，</w:t>
      </w:r>
      <w:r>
        <w:rPr>
          <w:spacing w:val="-20"/>
        </w:rPr>
        <w:t xml:space="preserve"> </w:t>
      </w:r>
      <w:r>
        <w:rPr>
          <w:spacing w:val="-2"/>
        </w:rPr>
        <w:t>变动原因：</w:t>
      </w:r>
      <w:r>
        <w:rPr>
          <w:spacing w:val="-25"/>
        </w:rPr>
        <w:t xml:space="preserve"> </w:t>
      </w:r>
      <w:r>
        <w:rPr>
          <w:spacing w:val="-2"/>
        </w:rPr>
        <w:t>本年度存在公开</w:t>
      </w:r>
      <w:r>
        <w:t xml:space="preserve">  </w:t>
      </w:r>
      <w:r>
        <w:rPr>
          <w:spacing w:val="6"/>
        </w:rPr>
        <w:t>招聘的新进人员且人员工资及保险存在调整， 因此支出较</w:t>
      </w:r>
      <w:r>
        <w:t xml:space="preserve">   </w:t>
      </w:r>
      <w:r>
        <w:rPr>
          <w:spacing w:val="4"/>
        </w:rPr>
        <w:t>上年度增加</w:t>
      </w:r>
      <w:r>
        <w:rPr>
          <w:spacing w:val="-32"/>
        </w:rPr>
        <w:t xml:space="preserve"> </w:t>
      </w:r>
      <w:r>
        <w:rPr>
          <w:spacing w:val="4"/>
        </w:rPr>
        <w:t>。</w:t>
      </w:r>
    </w:p>
    <w:p w14:paraId="0F17F238">
      <w:pPr>
        <w:pStyle w:val="2"/>
        <w:spacing w:before="203" w:line="256" w:lineRule="auto"/>
        <w:ind w:left="37" w:right="63" w:firstLine="623"/>
        <w:jc w:val="both"/>
      </w:pPr>
      <w:r>
        <w:rPr>
          <w:rFonts w:ascii="Times New Roman" w:hAnsi="Times New Roman" w:eastAsia="Times New Roman" w:cs="Times New Roman"/>
          <w:spacing w:val="3"/>
        </w:rPr>
        <w:t>2</w:t>
      </w:r>
      <w:r>
        <w:rPr>
          <w:spacing w:val="3"/>
        </w:rPr>
        <w:t>.</w:t>
      </w:r>
      <w:r>
        <w:rPr>
          <w:spacing w:val="-41"/>
        </w:rPr>
        <w:t xml:space="preserve"> </w:t>
      </w:r>
      <w:r>
        <w:rPr>
          <w:spacing w:val="3"/>
        </w:rPr>
        <w:t>结余分配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 0 </w:t>
      </w:r>
      <w:r>
        <w:rPr>
          <w:spacing w:val="3"/>
        </w:rPr>
        <w:t>万元</w:t>
      </w:r>
      <w:r>
        <w:rPr>
          <w:spacing w:val="-22"/>
        </w:rPr>
        <w:t xml:space="preserve"> </w:t>
      </w:r>
      <w:r>
        <w:rPr>
          <w:spacing w:val="3"/>
        </w:rPr>
        <w:t>。结余分配事项：</w:t>
      </w:r>
      <w:r>
        <w:rPr>
          <w:spacing w:val="-18"/>
        </w:rPr>
        <w:t xml:space="preserve"> </w:t>
      </w:r>
      <w:r>
        <w:rPr>
          <w:spacing w:val="3"/>
        </w:rPr>
        <w:t>不存</w:t>
      </w:r>
      <w:r>
        <w:rPr>
          <w:spacing w:val="2"/>
        </w:rPr>
        <w:t>在此项内容</w:t>
      </w:r>
      <w:r>
        <w:rPr>
          <w:spacing w:val="-35"/>
        </w:rPr>
        <w:t xml:space="preserve"> </w:t>
      </w:r>
      <w:r>
        <w:rPr>
          <w:spacing w:val="2"/>
        </w:rPr>
        <w:t>。</w:t>
      </w:r>
      <w:r>
        <w:t xml:space="preserve"> </w:t>
      </w:r>
      <w:r>
        <w:rPr>
          <w:spacing w:val="-4"/>
        </w:rPr>
        <w:t>与上年决算相比，</w:t>
      </w:r>
      <w:r>
        <w:rPr>
          <w:spacing w:val="-14"/>
        </w:rPr>
        <w:t xml:space="preserve"> </w:t>
      </w:r>
      <w:r>
        <w:rPr>
          <w:spacing w:val="-4"/>
        </w:rPr>
        <w:t>增加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 </w:t>
      </w:r>
      <w:r>
        <w:rPr>
          <w:spacing w:val="-4"/>
        </w:rPr>
        <w:t>万元，</w:t>
      </w:r>
      <w:r>
        <w:rPr>
          <w:spacing w:val="-31"/>
        </w:rPr>
        <w:t xml:space="preserve"> </w:t>
      </w:r>
      <w:r>
        <w:rPr>
          <w:spacing w:val="-4"/>
        </w:rPr>
        <w:t>增长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</w:t>
      </w:r>
      <w:r>
        <w:rPr>
          <w:spacing w:val="-4"/>
        </w:rPr>
        <w:t>%，</w:t>
      </w:r>
      <w:r>
        <w:rPr>
          <w:spacing w:val="-20"/>
        </w:rPr>
        <w:t xml:space="preserve"> </w:t>
      </w:r>
      <w:r>
        <w:rPr>
          <w:spacing w:val="-4"/>
        </w:rPr>
        <w:t>变动原因：</w:t>
      </w:r>
      <w:r>
        <w:rPr>
          <w:spacing w:val="-19"/>
        </w:rPr>
        <w:t xml:space="preserve"> </w:t>
      </w:r>
      <w:r>
        <w:rPr>
          <w:spacing w:val="-4"/>
        </w:rPr>
        <w:t>不存</w:t>
      </w:r>
      <w:r>
        <w:t xml:space="preserve">    </w:t>
      </w:r>
      <w:r>
        <w:rPr>
          <w:spacing w:val="4"/>
        </w:rPr>
        <w:t>在此项内容</w:t>
      </w:r>
      <w:r>
        <w:rPr>
          <w:spacing w:val="-35"/>
        </w:rPr>
        <w:t xml:space="preserve"> </w:t>
      </w:r>
      <w:r>
        <w:rPr>
          <w:spacing w:val="4"/>
        </w:rPr>
        <w:t>。</w:t>
      </w:r>
    </w:p>
    <w:p w14:paraId="2BCDB179">
      <w:pPr>
        <w:spacing w:line="256" w:lineRule="auto"/>
        <w:sectPr>
          <w:footerReference r:id="rId11" w:type="default"/>
          <w:pgSz w:w="11905" w:h="16839"/>
          <w:pgMar w:top="1431" w:right="1785" w:bottom="896" w:left="1785" w:header="0" w:footer="719" w:gutter="0"/>
          <w:cols w:space="720" w:num="1"/>
        </w:sectPr>
      </w:pPr>
    </w:p>
    <w:p w14:paraId="30C53274">
      <w:pPr>
        <w:pStyle w:val="2"/>
        <w:spacing w:before="163" w:line="253" w:lineRule="auto"/>
        <w:ind w:left="34" w:right="97" w:firstLine="633"/>
      </w:pPr>
      <w:r>
        <w:rPr>
          <w:rFonts w:ascii="Times New Roman" w:hAnsi="Times New Roman" w:eastAsia="Times New Roman" w:cs="Times New Roman"/>
          <w:spacing w:val="5"/>
        </w:rPr>
        <w:t>3</w:t>
      </w:r>
      <w:r>
        <w:rPr>
          <w:spacing w:val="5"/>
        </w:rPr>
        <w:t>.</w:t>
      </w:r>
      <w:r>
        <w:rPr>
          <w:spacing w:val="-38"/>
        </w:rPr>
        <w:t xml:space="preserve"> </w:t>
      </w:r>
      <w:r>
        <w:rPr>
          <w:spacing w:val="5"/>
        </w:rPr>
        <w:t>年末结转和结余</w:t>
      </w:r>
      <w:r>
        <w:rPr>
          <w:rFonts w:ascii="Times New Roman" w:hAnsi="Times New Roman" w:eastAsia="Times New Roman" w:cs="Times New Roman"/>
          <w:spacing w:val="5"/>
          <w:u w:val="single" w:color="auto"/>
        </w:rPr>
        <w:t xml:space="preserve"> 303.76 </w:t>
      </w:r>
      <w:r>
        <w:rPr>
          <w:spacing w:val="5"/>
        </w:rPr>
        <w:t>万元</w:t>
      </w:r>
      <w:r>
        <w:rPr>
          <w:spacing w:val="-22"/>
        </w:rPr>
        <w:t xml:space="preserve"> </w:t>
      </w:r>
      <w:r>
        <w:rPr>
          <w:spacing w:val="5"/>
        </w:rPr>
        <w:t>。结转和结余事项：</w:t>
      </w:r>
      <w:r>
        <w:rPr>
          <w:spacing w:val="-24"/>
        </w:rPr>
        <w:t xml:space="preserve"> </w:t>
      </w:r>
      <w:r>
        <w:rPr>
          <w:spacing w:val="5"/>
        </w:rPr>
        <w:t>事</w:t>
      </w:r>
      <w:r>
        <w:t xml:space="preserve">   </w:t>
      </w:r>
      <w:r>
        <w:rPr>
          <w:spacing w:val="3"/>
        </w:rPr>
        <w:t>业支出结转</w:t>
      </w:r>
      <w:r>
        <w:rPr>
          <w:spacing w:val="38"/>
        </w:rPr>
        <w:t xml:space="preserve"> </w:t>
      </w:r>
      <w:r>
        <w:rPr>
          <w:spacing w:val="3"/>
        </w:rPr>
        <w:t>297.50</w:t>
      </w:r>
      <w:r>
        <w:rPr>
          <w:spacing w:val="32"/>
        </w:rPr>
        <w:t xml:space="preserve"> </w:t>
      </w:r>
      <w:r>
        <w:rPr>
          <w:spacing w:val="3"/>
        </w:rPr>
        <w:t>万元，</w:t>
      </w:r>
      <w:r>
        <w:rPr>
          <w:spacing w:val="-26"/>
        </w:rPr>
        <w:t xml:space="preserve"> </w:t>
      </w:r>
      <w:r>
        <w:rPr>
          <w:spacing w:val="3"/>
        </w:rPr>
        <w:t>财政拨款基本支出结转</w:t>
      </w:r>
      <w:r>
        <w:rPr>
          <w:spacing w:val="26"/>
        </w:rPr>
        <w:t xml:space="preserve"> </w:t>
      </w:r>
      <w:r>
        <w:rPr>
          <w:spacing w:val="3"/>
        </w:rPr>
        <w:t>6.26</w:t>
      </w:r>
      <w:r>
        <w:rPr>
          <w:spacing w:val="34"/>
          <w:w w:val="101"/>
        </w:rPr>
        <w:t xml:space="preserve"> </w:t>
      </w:r>
      <w:r>
        <w:rPr>
          <w:spacing w:val="3"/>
        </w:rPr>
        <w:t>万</w:t>
      </w:r>
      <w:r>
        <w:t xml:space="preserve">    </w:t>
      </w:r>
      <w:r>
        <w:rPr>
          <w:spacing w:val="-3"/>
        </w:rPr>
        <w:t>元</w:t>
      </w:r>
      <w:r>
        <w:rPr>
          <w:spacing w:val="-24"/>
        </w:rPr>
        <w:t xml:space="preserve"> </w:t>
      </w:r>
      <w:r>
        <w:rPr>
          <w:spacing w:val="-3"/>
        </w:rPr>
        <w:t>。</w:t>
      </w:r>
      <w:r>
        <w:rPr>
          <w:spacing w:val="-37"/>
        </w:rPr>
        <w:t xml:space="preserve"> </w:t>
      </w:r>
      <w:r>
        <w:rPr>
          <w:spacing w:val="-3"/>
        </w:rPr>
        <w:t>与上年决算相比，</w:t>
      </w:r>
      <w:r>
        <w:rPr>
          <w:spacing w:val="-30"/>
        </w:rPr>
        <w:t xml:space="preserve"> </w:t>
      </w:r>
      <w:r>
        <w:rPr>
          <w:spacing w:val="-3"/>
        </w:rPr>
        <w:t>增加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 214.70 </w:t>
      </w:r>
      <w:r>
        <w:rPr>
          <w:spacing w:val="-3"/>
        </w:rPr>
        <w:t>万元</w:t>
      </w:r>
      <w:r>
        <w:rPr>
          <w:spacing w:val="-4"/>
        </w:rPr>
        <w:t>，</w:t>
      </w:r>
      <w:r>
        <w:rPr>
          <w:spacing w:val="-30"/>
        </w:rPr>
        <w:t xml:space="preserve"> </w:t>
      </w:r>
      <w:r>
        <w:rPr>
          <w:spacing w:val="-4"/>
        </w:rPr>
        <w:t>增长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241.07</w:t>
      </w:r>
      <w:r>
        <w:rPr>
          <w:spacing w:val="-4"/>
        </w:rPr>
        <w:t>%，</w:t>
      </w:r>
      <w:r>
        <w:rPr>
          <w:spacing w:val="-21"/>
        </w:rPr>
        <w:t xml:space="preserve"> </w:t>
      </w:r>
      <w:r>
        <w:rPr>
          <w:spacing w:val="-4"/>
        </w:rPr>
        <w:t>变</w:t>
      </w:r>
      <w:r>
        <w:t xml:space="preserve"> </w:t>
      </w:r>
      <w:r>
        <w:rPr>
          <w:spacing w:val="7"/>
        </w:rPr>
        <w:t>动原因：</w:t>
      </w:r>
      <w:r>
        <w:rPr>
          <w:spacing w:val="-17"/>
        </w:rPr>
        <w:t xml:space="preserve"> </w:t>
      </w:r>
      <w:r>
        <w:rPr>
          <w:spacing w:val="7"/>
        </w:rPr>
        <w:t>事业支出结转金额为本年度涉及巴彦淖尔市第二</w:t>
      </w:r>
      <w:r>
        <w:t xml:space="preserve">    </w:t>
      </w:r>
      <w:r>
        <w:rPr>
          <w:spacing w:val="5"/>
        </w:rPr>
        <w:t>医院（市传染病医院）</w:t>
      </w:r>
      <w:r>
        <w:rPr>
          <w:spacing w:val="-23"/>
        </w:rPr>
        <w:t xml:space="preserve"> </w:t>
      </w:r>
      <w:r>
        <w:rPr>
          <w:spacing w:val="5"/>
        </w:rPr>
        <w:t>建设项目中的小工程付款，</w:t>
      </w:r>
      <w:r>
        <w:rPr>
          <w:spacing w:val="-14"/>
        </w:rPr>
        <w:t xml:space="preserve"> </w:t>
      </w:r>
      <w:r>
        <w:rPr>
          <w:spacing w:val="5"/>
        </w:rPr>
        <w:t>资产增</w:t>
      </w:r>
      <w:r>
        <w:t xml:space="preserve">    </w:t>
      </w:r>
      <w:r>
        <w:rPr>
          <w:spacing w:val="5"/>
        </w:rPr>
        <w:t>加支出未增加，</w:t>
      </w:r>
      <w:r>
        <w:rPr>
          <w:spacing w:val="-8"/>
        </w:rPr>
        <w:t xml:space="preserve"> </w:t>
      </w:r>
      <w:r>
        <w:rPr>
          <w:spacing w:val="5"/>
        </w:rPr>
        <w:t>结转资金用途合规，</w:t>
      </w:r>
      <w:r>
        <w:rPr>
          <w:spacing w:val="-29"/>
        </w:rPr>
        <w:t xml:space="preserve"> </w:t>
      </w:r>
      <w:r>
        <w:rPr>
          <w:spacing w:val="5"/>
        </w:rPr>
        <w:t>将在后续年度按照工</w:t>
      </w:r>
      <w:r>
        <w:t xml:space="preserve">    </w:t>
      </w:r>
      <w:r>
        <w:rPr>
          <w:spacing w:val="7"/>
        </w:rPr>
        <w:t>作计划规范有序列支使用</w:t>
      </w:r>
      <w:r>
        <w:rPr>
          <w:spacing w:val="-32"/>
        </w:rPr>
        <w:t xml:space="preserve"> </w:t>
      </w:r>
      <w:r>
        <w:rPr>
          <w:spacing w:val="7"/>
        </w:rPr>
        <w:t>。</w:t>
      </w:r>
    </w:p>
    <w:p w14:paraId="0276F5D1">
      <w:pPr>
        <w:spacing w:before="206" w:line="226" w:lineRule="auto"/>
        <w:ind w:left="674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二、收入决算情况说明</w:t>
      </w:r>
    </w:p>
    <w:p w14:paraId="262FBA4A">
      <w:pPr>
        <w:pStyle w:val="2"/>
        <w:spacing w:before="485" w:line="256" w:lineRule="auto"/>
        <w:ind w:left="36" w:right="95" w:firstLine="678"/>
      </w:pPr>
      <w:r>
        <w:rPr>
          <w:spacing w:val="4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4"/>
        </w:rPr>
        <w:t xml:space="preserve">医院  </w:t>
      </w:r>
      <w:r>
        <w:rPr>
          <w:rFonts w:ascii="Times New Roman" w:hAnsi="Times New Roman" w:eastAsia="Times New Roman" w:cs="Times New Roman"/>
          <w:spacing w:val="4"/>
        </w:rPr>
        <w:t xml:space="preserve">2025 </w:t>
      </w:r>
      <w:r>
        <w:rPr>
          <w:spacing w:val="4"/>
        </w:rPr>
        <w:t>年度本年收入</w:t>
      </w:r>
      <w:r>
        <w:t xml:space="preserve"> </w:t>
      </w:r>
      <w:r>
        <w:rPr>
          <w:spacing w:val="2"/>
        </w:rPr>
        <w:t>决算合计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 3094.10 </w:t>
      </w:r>
      <w:r>
        <w:rPr>
          <w:spacing w:val="2"/>
        </w:rPr>
        <w:t>万元，</w:t>
      </w:r>
      <w:r>
        <w:rPr>
          <w:spacing w:val="-21"/>
        </w:rPr>
        <w:t xml:space="preserve"> </w:t>
      </w:r>
      <w:r>
        <w:rPr>
          <w:spacing w:val="2"/>
        </w:rPr>
        <w:t>其中：</w:t>
      </w:r>
    </w:p>
    <w:p w14:paraId="11A26EC7">
      <w:pPr>
        <w:pStyle w:val="2"/>
        <w:spacing w:before="212" w:line="348" w:lineRule="auto"/>
        <w:ind w:left="677" w:right="172" w:firstLine="3"/>
      </w:pPr>
      <w:r>
        <w:rPr>
          <w:spacing w:val="-3"/>
        </w:rPr>
        <w:t>一般公共预算财政拨款收入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 2293.69 </w:t>
      </w:r>
      <w:r>
        <w:rPr>
          <w:spacing w:val="-3"/>
        </w:rPr>
        <w:t>万元，</w:t>
      </w:r>
      <w:r>
        <w:rPr>
          <w:spacing w:val="25"/>
        </w:rPr>
        <w:t xml:space="preserve"> </w:t>
      </w:r>
      <w:r>
        <w:rPr>
          <w:spacing w:val="-4"/>
        </w:rPr>
        <w:t>占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74.13</w:t>
      </w:r>
      <w:r>
        <w:rPr>
          <w:spacing w:val="-4"/>
        </w:rPr>
        <w:t>%；</w:t>
      </w:r>
      <w:r>
        <w:t xml:space="preserve"> </w:t>
      </w:r>
      <w:r>
        <w:rPr>
          <w:spacing w:val="-3"/>
        </w:rPr>
        <w:t>政府性基金预算财政拨款收入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 0 </w:t>
      </w:r>
      <w:r>
        <w:rPr>
          <w:spacing w:val="-3"/>
        </w:rPr>
        <w:t>万元，</w:t>
      </w:r>
      <w:r>
        <w:rPr>
          <w:spacing w:val="24"/>
        </w:rPr>
        <w:t xml:space="preserve"> </w:t>
      </w:r>
      <w:r>
        <w:rPr>
          <w:spacing w:val="-3"/>
        </w:rPr>
        <w:t>占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 0</w:t>
      </w:r>
      <w:r>
        <w:rPr>
          <w:spacing w:val="-3"/>
        </w:rPr>
        <w:t>%；</w:t>
      </w:r>
    </w:p>
    <w:p w14:paraId="434283AF">
      <w:pPr>
        <w:pStyle w:val="2"/>
        <w:spacing w:before="3" w:line="347" w:lineRule="auto"/>
        <w:ind w:left="678" w:right="971" w:firstLine="33"/>
      </w:pPr>
      <w:r>
        <w:rPr>
          <w:spacing w:val="-7"/>
        </w:rPr>
        <w:t>国有资本经营预算财政拨款收入</w:t>
      </w:r>
      <w:r>
        <w:rPr>
          <w:rFonts w:ascii="Times New Roman" w:hAnsi="Times New Roman" w:eastAsia="Times New Roman" w:cs="Times New Roman"/>
          <w:spacing w:val="-7"/>
          <w:u w:val="single" w:color="auto"/>
        </w:rPr>
        <w:t xml:space="preserve"> 0 </w:t>
      </w:r>
      <w:r>
        <w:rPr>
          <w:spacing w:val="-7"/>
        </w:rPr>
        <w:t>万元，</w:t>
      </w:r>
      <w:r>
        <w:rPr>
          <w:spacing w:val="36"/>
          <w:w w:val="101"/>
        </w:rPr>
        <w:t xml:space="preserve"> </w:t>
      </w:r>
      <w:r>
        <w:rPr>
          <w:spacing w:val="-7"/>
        </w:rPr>
        <w:t>占</w:t>
      </w:r>
      <w:r>
        <w:rPr>
          <w:rFonts w:ascii="Times New Roman" w:hAnsi="Times New Roman" w:eastAsia="Times New Roman" w:cs="Times New Roman"/>
          <w:spacing w:val="-7"/>
          <w:u w:val="single" w:color="auto"/>
        </w:rPr>
        <w:t xml:space="preserve"> 0</w:t>
      </w:r>
      <w:r>
        <w:rPr>
          <w:spacing w:val="-7"/>
        </w:rPr>
        <w:t>%；</w:t>
      </w:r>
      <w:r>
        <w:t xml:space="preserve"> </w:t>
      </w:r>
      <w:r>
        <w:rPr>
          <w:spacing w:val="-10"/>
        </w:rPr>
        <w:t>上级补助收入</w:t>
      </w:r>
      <w:r>
        <w:rPr>
          <w:rFonts w:ascii="Times New Roman" w:hAnsi="Times New Roman" w:eastAsia="Times New Roman" w:cs="Times New Roman"/>
          <w:spacing w:val="-10"/>
          <w:u w:val="single" w:color="auto"/>
        </w:rPr>
        <w:t xml:space="preserve"> 0 </w:t>
      </w:r>
      <w:r>
        <w:rPr>
          <w:spacing w:val="-10"/>
        </w:rPr>
        <w:t>万元，</w:t>
      </w:r>
      <w:r>
        <w:rPr>
          <w:spacing w:val="25"/>
        </w:rPr>
        <w:t xml:space="preserve"> </w:t>
      </w:r>
      <w:r>
        <w:rPr>
          <w:spacing w:val="-10"/>
        </w:rPr>
        <w:t>占</w:t>
      </w:r>
      <w:r>
        <w:rPr>
          <w:rFonts w:ascii="Times New Roman" w:hAnsi="Times New Roman" w:eastAsia="Times New Roman" w:cs="Times New Roman"/>
          <w:spacing w:val="1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0"/>
          <w:u w:val="single" w:color="auto"/>
        </w:rPr>
        <w:t>0</w:t>
      </w:r>
      <w:r>
        <w:rPr>
          <w:spacing w:val="-10"/>
        </w:rPr>
        <w:t>%；</w:t>
      </w:r>
    </w:p>
    <w:p w14:paraId="7E17F4CE">
      <w:pPr>
        <w:pStyle w:val="2"/>
        <w:spacing w:before="3" w:line="347" w:lineRule="auto"/>
        <w:ind w:left="675" w:right="2891"/>
      </w:pPr>
      <w:r>
        <w:rPr>
          <w:spacing w:val="-9"/>
        </w:rPr>
        <w:t>事业收入</w:t>
      </w:r>
      <w:r>
        <w:rPr>
          <w:rFonts w:ascii="Times New Roman" w:hAnsi="Times New Roman" w:eastAsia="Times New Roman" w:cs="Times New Roman"/>
          <w:spacing w:val="-9"/>
          <w:u w:val="single" w:color="auto"/>
        </w:rPr>
        <w:t xml:space="preserve"> 797.10 </w:t>
      </w:r>
      <w:r>
        <w:rPr>
          <w:spacing w:val="-9"/>
        </w:rPr>
        <w:t>万元，</w:t>
      </w:r>
      <w:r>
        <w:rPr>
          <w:spacing w:val="36"/>
          <w:w w:val="101"/>
        </w:rPr>
        <w:t xml:space="preserve"> </w:t>
      </w:r>
      <w:r>
        <w:rPr>
          <w:spacing w:val="-9"/>
        </w:rPr>
        <w:t>占</w:t>
      </w:r>
      <w:r>
        <w:rPr>
          <w:rFonts w:ascii="Times New Roman" w:hAnsi="Times New Roman" w:eastAsia="Times New Roman" w:cs="Times New Roman"/>
          <w:spacing w:val="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u w:val="single" w:color="auto"/>
        </w:rPr>
        <w:t>25.76</w:t>
      </w:r>
      <w:r>
        <w:rPr>
          <w:spacing w:val="-9"/>
        </w:rPr>
        <w:t>%；</w:t>
      </w:r>
      <w:r>
        <w:t xml:space="preserve"> </w:t>
      </w:r>
      <w:r>
        <w:rPr>
          <w:spacing w:val="-15"/>
        </w:rPr>
        <w:t>经营收入</w:t>
      </w:r>
      <w:r>
        <w:rPr>
          <w:rFonts w:ascii="Times New Roman" w:hAnsi="Times New Roman" w:eastAsia="Times New Roman" w:cs="Times New Roman"/>
          <w:spacing w:val="-15"/>
          <w:u w:val="single" w:color="auto"/>
        </w:rPr>
        <w:t xml:space="preserve"> 0</w:t>
      </w:r>
      <w:r>
        <w:rPr>
          <w:rFonts w:ascii="Times New Roman" w:hAnsi="Times New Roman" w:eastAsia="Times New Roman" w:cs="Times New Roman"/>
          <w:spacing w:val="20"/>
          <w:u w:val="single" w:color="auto"/>
        </w:rPr>
        <w:t xml:space="preserve"> </w:t>
      </w:r>
      <w:r>
        <w:rPr>
          <w:spacing w:val="-15"/>
        </w:rPr>
        <w:t>万元，</w:t>
      </w:r>
      <w:r>
        <w:rPr>
          <w:spacing w:val="24"/>
          <w:w w:val="101"/>
        </w:rPr>
        <w:t xml:space="preserve"> </w:t>
      </w:r>
      <w:r>
        <w:rPr>
          <w:spacing w:val="-15"/>
        </w:rPr>
        <w:t>占</w:t>
      </w:r>
      <w:r>
        <w:rPr>
          <w:rFonts w:ascii="Times New Roman" w:hAnsi="Times New Roman" w:eastAsia="Times New Roman" w:cs="Times New Roman"/>
          <w:spacing w:val="13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5"/>
          <w:u w:val="single" w:color="auto"/>
        </w:rPr>
        <w:t>0</w:t>
      </w:r>
      <w:r>
        <w:rPr>
          <w:spacing w:val="-15"/>
        </w:rPr>
        <w:t>%；</w:t>
      </w:r>
    </w:p>
    <w:p w14:paraId="2FF2ED1E">
      <w:pPr>
        <w:pStyle w:val="2"/>
        <w:spacing w:before="5" w:line="352" w:lineRule="auto"/>
        <w:ind w:left="678" w:right="2891" w:firstLine="11"/>
      </w:pPr>
      <w:r>
        <w:rPr>
          <w:spacing w:val="-14"/>
        </w:rPr>
        <w:t>附属单位上缴收入</w:t>
      </w:r>
      <w:r>
        <w:rPr>
          <w:rFonts w:ascii="Times New Roman" w:hAnsi="Times New Roman" w:eastAsia="Times New Roman" w:cs="Times New Roman"/>
          <w:spacing w:val="2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4"/>
          <w:u w:val="single" w:color="auto"/>
        </w:rPr>
        <w:t xml:space="preserve">0 </w:t>
      </w:r>
      <w:r>
        <w:rPr>
          <w:spacing w:val="-14"/>
        </w:rPr>
        <w:t>万元，</w:t>
      </w:r>
      <w:r>
        <w:rPr>
          <w:spacing w:val="24"/>
          <w:w w:val="101"/>
        </w:rPr>
        <w:t xml:space="preserve"> </w:t>
      </w:r>
      <w:r>
        <w:rPr>
          <w:spacing w:val="-14"/>
        </w:rPr>
        <w:t>占</w:t>
      </w:r>
      <w:r>
        <w:rPr>
          <w:rFonts w:ascii="Times New Roman" w:hAnsi="Times New Roman" w:eastAsia="Times New Roman" w:cs="Times New Roman"/>
          <w:spacing w:val="15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4"/>
          <w:u w:val="single" w:color="auto"/>
        </w:rPr>
        <w:t>0</w:t>
      </w:r>
      <w:r>
        <w:rPr>
          <w:spacing w:val="-14"/>
        </w:rPr>
        <w:t>%；</w:t>
      </w:r>
      <w:r>
        <w:t xml:space="preserve"> </w:t>
      </w:r>
      <w:r>
        <w:rPr>
          <w:spacing w:val="-8"/>
        </w:rPr>
        <w:t>其他收入</w:t>
      </w:r>
      <w:r>
        <w:rPr>
          <w:rFonts w:ascii="Times New Roman" w:hAnsi="Times New Roman" w:eastAsia="Times New Roman" w:cs="Times New Roman"/>
          <w:spacing w:val="-8"/>
          <w:u w:val="single" w:color="auto"/>
        </w:rPr>
        <w:t xml:space="preserve"> 3.31 </w:t>
      </w:r>
      <w:r>
        <w:rPr>
          <w:spacing w:val="-8"/>
        </w:rPr>
        <w:t>万元，</w:t>
      </w:r>
      <w:r>
        <w:rPr>
          <w:spacing w:val="28"/>
          <w:w w:val="101"/>
        </w:rPr>
        <w:t xml:space="preserve"> </w:t>
      </w:r>
      <w:r>
        <w:rPr>
          <w:spacing w:val="-8"/>
        </w:rPr>
        <w:t>占</w:t>
      </w:r>
      <w:r>
        <w:rPr>
          <w:rFonts w:ascii="Times New Roman" w:hAnsi="Times New Roman" w:eastAsia="Times New Roman" w:cs="Times New Roman"/>
          <w:spacing w:val="1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8"/>
          <w:u w:val="single" w:color="auto"/>
        </w:rPr>
        <w:t>0.11</w:t>
      </w:r>
      <w:r>
        <w:rPr>
          <w:spacing w:val="-8"/>
        </w:rPr>
        <w:t>%</w:t>
      </w:r>
      <w:r>
        <w:rPr>
          <w:spacing w:val="-37"/>
        </w:rPr>
        <w:t xml:space="preserve"> </w:t>
      </w:r>
      <w:r>
        <w:rPr>
          <w:spacing w:val="-8"/>
        </w:rPr>
        <w:t>。</w:t>
      </w:r>
    </w:p>
    <w:p w14:paraId="12141579">
      <w:pPr>
        <w:spacing w:line="352" w:lineRule="auto"/>
        <w:sectPr>
          <w:footerReference r:id="rId12" w:type="default"/>
          <w:pgSz w:w="11905" w:h="16839"/>
          <w:pgMar w:top="1431" w:right="1785" w:bottom="897" w:left="1785" w:header="0" w:footer="719" w:gutter="0"/>
          <w:cols w:space="720" w:num="1"/>
        </w:sectPr>
      </w:pPr>
    </w:p>
    <w:p w14:paraId="7D37EB36">
      <w:pPr>
        <w:spacing w:before="18" w:line="5904" w:lineRule="exact"/>
        <w:ind w:firstLine="14"/>
      </w:pPr>
      <w:r>
        <w:rPr>
          <w:position w:val="-118"/>
        </w:rPr>
        <w:drawing>
          <wp:inline distT="0" distB="0" distL="0" distR="0">
            <wp:extent cx="5621655" cy="374904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622036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5A8D">
      <w:pPr>
        <w:pStyle w:val="2"/>
        <w:spacing w:line="257" w:lineRule="auto"/>
        <w:rPr>
          <w:sz w:val="21"/>
        </w:rPr>
      </w:pPr>
    </w:p>
    <w:p w14:paraId="2F4E0554">
      <w:pPr>
        <w:pStyle w:val="2"/>
        <w:spacing w:line="257" w:lineRule="auto"/>
        <w:rPr>
          <w:sz w:val="21"/>
        </w:rPr>
      </w:pPr>
    </w:p>
    <w:p w14:paraId="05759C62">
      <w:pPr>
        <w:pStyle w:val="2"/>
        <w:spacing w:before="125" w:line="190" w:lineRule="auto"/>
        <w:ind w:left="3202"/>
        <w:rPr>
          <w:sz w:val="26"/>
          <w:szCs w:val="26"/>
        </w:rPr>
      </w:pPr>
      <w:r>
        <w:rPr>
          <w:spacing w:val="11"/>
          <w:sz w:val="26"/>
          <w:szCs w:val="26"/>
        </w:rPr>
        <w:t>图</w:t>
      </w:r>
      <w:r>
        <w:rPr>
          <w:spacing w:val="3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11"/>
          <w:sz w:val="26"/>
          <w:szCs w:val="26"/>
        </w:rPr>
        <w:t>1</w:t>
      </w:r>
      <w:r>
        <w:rPr>
          <w:spacing w:val="11"/>
          <w:sz w:val="26"/>
          <w:szCs w:val="26"/>
        </w:rPr>
        <w:t>.</w:t>
      </w:r>
      <w:r>
        <w:rPr>
          <w:spacing w:val="-26"/>
          <w:sz w:val="26"/>
          <w:szCs w:val="26"/>
        </w:rPr>
        <w:t xml:space="preserve"> </w:t>
      </w:r>
      <w:r>
        <w:rPr>
          <w:spacing w:val="11"/>
          <w:sz w:val="26"/>
          <w:szCs w:val="26"/>
        </w:rPr>
        <w:t>收入决算图</w:t>
      </w:r>
    </w:p>
    <w:p w14:paraId="06ED80D9">
      <w:pPr>
        <w:spacing w:before="437" w:line="226" w:lineRule="auto"/>
        <w:ind w:left="676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5"/>
          <w:sz w:val="31"/>
          <w:szCs w:val="31"/>
        </w:rPr>
        <w:t>三、支出决算情况说明</w:t>
      </w:r>
    </w:p>
    <w:p w14:paraId="426819F4">
      <w:pPr>
        <w:pStyle w:val="2"/>
        <w:spacing w:before="485" w:line="256" w:lineRule="auto"/>
        <w:ind w:left="36" w:right="729" w:firstLine="678"/>
      </w:pPr>
      <w:r>
        <w:rPr>
          <w:spacing w:val="3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3"/>
        </w:rPr>
        <w:t xml:space="preserve">医院 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年度本年支出</w:t>
      </w:r>
      <w:r>
        <w:t xml:space="preserve"> </w:t>
      </w:r>
      <w:r>
        <w:rPr>
          <w:spacing w:val="2"/>
        </w:rPr>
        <w:t>决算合计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 2879.40 </w:t>
      </w:r>
      <w:r>
        <w:rPr>
          <w:spacing w:val="2"/>
        </w:rPr>
        <w:t>万元，</w:t>
      </w:r>
      <w:r>
        <w:rPr>
          <w:spacing w:val="-21"/>
        </w:rPr>
        <w:t xml:space="preserve"> </w:t>
      </w:r>
      <w:r>
        <w:rPr>
          <w:spacing w:val="2"/>
        </w:rPr>
        <w:t>其中：</w:t>
      </w:r>
    </w:p>
    <w:p w14:paraId="7EC05B8E">
      <w:pPr>
        <w:pStyle w:val="2"/>
        <w:spacing w:before="213" w:line="348" w:lineRule="auto"/>
        <w:ind w:left="676" w:right="3264" w:hanging="1"/>
      </w:pPr>
      <w:r>
        <w:rPr>
          <w:spacing w:val="-11"/>
        </w:rPr>
        <w:t>基本支出</w:t>
      </w:r>
      <w:r>
        <w:rPr>
          <w:rFonts w:ascii="Times New Roman" w:hAnsi="Times New Roman" w:eastAsia="Times New Roman" w:cs="Times New Roman"/>
          <w:spacing w:val="52"/>
          <w:w w:val="10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1"/>
          <w:u w:val="single" w:color="auto"/>
        </w:rPr>
        <w:t xml:space="preserve">1608.71 </w:t>
      </w:r>
      <w:r>
        <w:rPr>
          <w:spacing w:val="-11"/>
        </w:rPr>
        <w:t>万元，</w:t>
      </w:r>
      <w:r>
        <w:rPr>
          <w:spacing w:val="24"/>
        </w:rPr>
        <w:t xml:space="preserve"> </w:t>
      </w:r>
      <w:r>
        <w:rPr>
          <w:spacing w:val="-11"/>
        </w:rPr>
        <w:t>占</w:t>
      </w:r>
      <w:r>
        <w:rPr>
          <w:rFonts w:ascii="Times New Roman" w:hAnsi="Times New Roman" w:eastAsia="Times New Roman" w:cs="Times New Roman"/>
          <w:spacing w:val="2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1"/>
          <w:u w:val="single" w:color="auto"/>
        </w:rPr>
        <w:t>55.87</w:t>
      </w:r>
      <w:r>
        <w:rPr>
          <w:spacing w:val="-11"/>
        </w:rPr>
        <w:t>%；</w:t>
      </w:r>
      <w:r>
        <w:t xml:space="preserve"> </w:t>
      </w:r>
      <w:r>
        <w:rPr>
          <w:spacing w:val="-9"/>
        </w:rPr>
        <w:t>项目支出</w:t>
      </w:r>
      <w:r>
        <w:rPr>
          <w:rFonts w:ascii="Times New Roman" w:hAnsi="Times New Roman" w:eastAsia="Times New Roman" w:cs="Times New Roman"/>
          <w:spacing w:val="3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u w:val="single" w:color="auto"/>
        </w:rPr>
        <w:t xml:space="preserve">1270.69 </w:t>
      </w:r>
      <w:r>
        <w:rPr>
          <w:spacing w:val="-9"/>
        </w:rPr>
        <w:t>万元，</w:t>
      </w:r>
      <w:r>
        <w:rPr>
          <w:spacing w:val="24"/>
          <w:w w:val="101"/>
        </w:rPr>
        <w:t xml:space="preserve"> </w:t>
      </w:r>
      <w:r>
        <w:rPr>
          <w:spacing w:val="-9"/>
        </w:rPr>
        <w:t>占</w:t>
      </w:r>
      <w:r>
        <w:rPr>
          <w:rFonts w:ascii="Times New Roman" w:hAnsi="Times New Roman" w:eastAsia="Times New Roman" w:cs="Times New Roman"/>
          <w:spacing w:val="-9"/>
          <w:u w:val="single" w:color="auto"/>
        </w:rPr>
        <w:t xml:space="preserve"> 44</w:t>
      </w:r>
      <w:r>
        <w:rPr>
          <w:rFonts w:ascii="Times New Roman" w:hAnsi="Times New Roman" w:eastAsia="Times New Roman" w:cs="Times New Roman"/>
          <w:spacing w:val="-10"/>
          <w:u w:val="single" w:color="auto"/>
        </w:rPr>
        <w:t>.13</w:t>
      </w:r>
      <w:r>
        <w:rPr>
          <w:spacing w:val="-10"/>
        </w:rPr>
        <w:t>%；</w:t>
      </w:r>
    </w:p>
    <w:p w14:paraId="786DF979">
      <w:pPr>
        <w:pStyle w:val="2"/>
        <w:spacing w:before="3" w:line="347" w:lineRule="auto"/>
        <w:ind w:left="675" w:right="4065" w:firstLine="2"/>
      </w:pPr>
      <w:r>
        <w:rPr>
          <w:spacing w:val="-15"/>
        </w:rPr>
        <w:t>上缴上级支出</w:t>
      </w:r>
      <w:r>
        <w:rPr>
          <w:rFonts w:ascii="Times New Roman" w:hAnsi="Times New Roman" w:eastAsia="Times New Roman" w:cs="Times New Roman"/>
          <w:spacing w:val="-15"/>
          <w:u w:val="single" w:color="auto"/>
        </w:rPr>
        <w:t xml:space="preserve"> 0 </w:t>
      </w:r>
      <w:r>
        <w:rPr>
          <w:spacing w:val="-15"/>
        </w:rPr>
        <w:t>万元，</w:t>
      </w:r>
      <w:r>
        <w:rPr>
          <w:spacing w:val="39"/>
        </w:rPr>
        <w:t xml:space="preserve"> </w:t>
      </w:r>
      <w:r>
        <w:rPr>
          <w:spacing w:val="-15"/>
        </w:rPr>
        <w:t>占</w:t>
      </w:r>
      <w:r>
        <w:rPr>
          <w:rFonts w:ascii="Times New Roman" w:hAnsi="Times New Roman" w:eastAsia="Times New Roman" w:cs="Times New Roman"/>
          <w:spacing w:val="15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5"/>
          <w:u w:val="single" w:color="auto"/>
        </w:rPr>
        <w:t>0</w:t>
      </w:r>
      <w:r>
        <w:rPr>
          <w:spacing w:val="-15"/>
        </w:rPr>
        <w:t>%；</w:t>
      </w:r>
      <w:r>
        <w:t xml:space="preserve"> </w:t>
      </w:r>
      <w:r>
        <w:rPr>
          <w:spacing w:val="-15"/>
        </w:rPr>
        <w:t>经营支出</w:t>
      </w:r>
      <w:r>
        <w:rPr>
          <w:rFonts w:ascii="Times New Roman" w:hAnsi="Times New Roman" w:eastAsia="Times New Roman" w:cs="Times New Roman"/>
          <w:spacing w:val="-15"/>
          <w:u w:val="single" w:color="auto"/>
        </w:rPr>
        <w:t xml:space="preserve"> 0</w:t>
      </w:r>
      <w:r>
        <w:rPr>
          <w:rFonts w:ascii="Times New Roman" w:hAnsi="Times New Roman" w:eastAsia="Times New Roman" w:cs="Times New Roman"/>
          <w:spacing w:val="20"/>
          <w:u w:val="single" w:color="auto"/>
        </w:rPr>
        <w:t xml:space="preserve"> </w:t>
      </w:r>
      <w:r>
        <w:rPr>
          <w:spacing w:val="-15"/>
        </w:rPr>
        <w:t>万元，</w:t>
      </w:r>
      <w:r>
        <w:rPr>
          <w:spacing w:val="24"/>
          <w:w w:val="101"/>
        </w:rPr>
        <w:t xml:space="preserve"> </w:t>
      </w:r>
      <w:r>
        <w:rPr>
          <w:spacing w:val="-15"/>
        </w:rPr>
        <w:t>占</w:t>
      </w:r>
      <w:r>
        <w:rPr>
          <w:rFonts w:ascii="Times New Roman" w:hAnsi="Times New Roman" w:eastAsia="Times New Roman" w:cs="Times New Roman"/>
          <w:spacing w:val="13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5"/>
          <w:u w:val="single" w:color="auto"/>
        </w:rPr>
        <w:t>0</w:t>
      </w:r>
      <w:r>
        <w:rPr>
          <w:spacing w:val="-15"/>
        </w:rPr>
        <w:t>%；</w:t>
      </w:r>
    </w:p>
    <w:p w14:paraId="1622736F">
      <w:pPr>
        <w:pStyle w:val="2"/>
        <w:spacing w:before="1" w:line="185" w:lineRule="auto"/>
        <w:ind w:left="678"/>
      </w:pPr>
      <w:r>
        <w:rPr>
          <w:spacing w:val="-6"/>
        </w:rPr>
        <w:t>对附属单位补助支出</w:t>
      </w:r>
      <w:r>
        <w:rPr>
          <w:rFonts w:ascii="Times New Roman" w:hAnsi="Times New Roman" w:eastAsia="Times New Roman" w:cs="Times New Roman"/>
          <w:spacing w:val="-6"/>
          <w:u w:val="single" w:color="auto"/>
        </w:rPr>
        <w:t xml:space="preserve"> 0 </w:t>
      </w:r>
      <w:r>
        <w:rPr>
          <w:spacing w:val="-6"/>
        </w:rPr>
        <w:t>万元，</w:t>
      </w:r>
      <w:r>
        <w:rPr>
          <w:spacing w:val="31"/>
        </w:rPr>
        <w:t xml:space="preserve"> </w:t>
      </w:r>
      <w:r>
        <w:rPr>
          <w:spacing w:val="-6"/>
        </w:rPr>
        <w:t>占</w:t>
      </w:r>
      <w:r>
        <w:rPr>
          <w:rFonts w:ascii="Times New Roman" w:hAnsi="Times New Roman" w:eastAsia="Times New Roman" w:cs="Times New Roman"/>
          <w:spacing w:val="-6"/>
          <w:u w:val="single" w:color="auto"/>
        </w:rPr>
        <w:t xml:space="preserve"> 0</w:t>
      </w:r>
      <w:r>
        <w:rPr>
          <w:spacing w:val="-6"/>
        </w:rPr>
        <w:t>%</w:t>
      </w:r>
      <w:r>
        <w:rPr>
          <w:spacing w:val="-39"/>
        </w:rPr>
        <w:t xml:space="preserve"> </w:t>
      </w:r>
      <w:r>
        <w:rPr>
          <w:spacing w:val="-6"/>
        </w:rPr>
        <w:t>。</w:t>
      </w:r>
    </w:p>
    <w:p w14:paraId="63D456B3">
      <w:pPr>
        <w:spacing w:line="185" w:lineRule="auto"/>
        <w:sectPr>
          <w:footerReference r:id="rId13" w:type="default"/>
          <w:pgSz w:w="11905" w:h="16839"/>
          <w:pgMar w:top="1431" w:right="1252" w:bottom="897" w:left="1785" w:header="0" w:footer="719" w:gutter="0"/>
          <w:cols w:space="720" w:num="1"/>
        </w:sectPr>
      </w:pPr>
    </w:p>
    <w:p w14:paraId="537F4A42">
      <w:pPr>
        <w:spacing w:before="162" w:line="4944" w:lineRule="exact"/>
        <w:ind w:firstLine="122"/>
      </w:pPr>
      <w:r>
        <w:rPr>
          <w:position w:val="-98"/>
        </w:rPr>
        <w:drawing>
          <wp:inline distT="0" distB="0" distL="0" distR="0">
            <wp:extent cx="5021580" cy="313944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C3C66">
      <w:pPr>
        <w:pStyle w:val="2"/>
        <w:spacing w:line="296" w:lineRule="auto"/>
        <w:rPr>
          <w:sz w:val="21"/>
        </w:rPr>
      </w:pPr>
    </w:p>
    <w:p w14:paraId="6E2410B1">
      <w:pPr>
        <w:pStyle w:val="2"/>
        <w:spacing w:before="125" w:line="190" w:lineRule="auto"/>
        <w:ind w:left="3231"/>
        <w:rPr>
          <w:sz w:val="26"/>
          <w:szCs w:val="26"/>
        </w:rPr>
      </w:pPr>
      <w:r>
        <w:rPr>
          <w:spacing w:val="6"/>
          <w:sz w:val="26"/>
          <w:szCs w:val="26"/>
        </w:rPr>
        <w:t>图</w:t>
      </w:r>
      <w:r>
        <w:rPr>
          <w:spacing w:val="28"/>
          <w:sz w:val="26"/>
          <w:szCs w:val="26"/>
        </w:rPr>
        <w:t xml:space="preserve"> </w:t>
      </w:r>
      <w:r>
        <w:rPr>
          <w:spacing w:val="6"/>
          <w:sz w:val="26"/>
          <w:szCs w:val="26"/>
        </w:rPr>
        <w:t>2.支出决算图</w:t>
      </w:r>
    </w:p>
    <w:p w14:paraId="7B38156D">
      <w:pPr>
        <w:spacing w:before="445" w:line="226" w:lineRule="auto"/>
        <w:ind w:left="688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四、财政拨款收入支出决算总体情况说明</w:t>
      </w:r>
    </w:p>
    <w:p w14:paraId="113D723B">
      <w:pPr>
        <w:pStyle w:val="2"/>
        <w:spacing w:before="489" w:line="253" w:lineRule="auto"/>
        <w:ind w:left="35" w:right="97" w:firstLine="679"/>
      </w:pPr>
      <w:r>
        <w:rPr>
          <w:spacing w:val="3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3"/>
        </w:rPr>
        <w:t xml:space="preserve">医院 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年度财政拨款</w:t>
      </w:r>
      <w:r>
        <w:t xml:space="preserve">  </w:t>
      </w:r>
      <w:r>
        <w:rPr>
          <w:spacing w:val="2"/>
        </w:rPr>
        <w:t>收入</w:t>
      </w:r>
      <w:r>
        <w:rPr>
          <w:spacing w:val="-10"/>
        </w:rPr>
        <w:t xml:space="preserve"> </w:t>
      </w:r>
      <w:r>
        <w:rPr>
          <w:spacing w:val="2"/>
        </w:rPr>
        <w:t>、支出决算总计均为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 2299.95 </w:t>
      </w:r>
      <w:r>
        <w:rPr>
          <w:spacing w:val="2"/>
        </w:rPr>
        <w:t>万元，</w:t>
      </w:r>
      <w:r>
        <w:rPr>
          <w:spacing w:val="-18"/>
        </w:rPr>
        <w:t xml:space="preserve"> </w:t>
      </w:r>
      <w:r>
        <w:rPr>
          <w:spacing w:val="2"/>
        </w:rPr>
        <w:t>与年初预算相比</w:t>
      </w:r>
      <w:r>
        <w:rPr>
          <w:spacing w:val="-25"/>
        </w:rPr>
        <w:t xml:space="preserve"> </w:t>
      </w:r>
      <w:r>
        <w:rPr>
          <w:spacing w:val="2"/>
        </w:rPr>
        <w:t>，</w:t>
      </w:r>
      <w:r>
        <w:t xml:space="preserve"> </w:t>
      </w:r>
      <w:r>
        <w:rPr>
          <w:spacing w:val="-5"/>
        </w:rPr>
        <w:t>收</w:t>
      </w:r>
      <w:r>
        <w:rPr>
          <w:spacing w:val="-24"/>
        </w:rPr>
        <w:t xml:space="preserve"> </w:t>
      </w:r>
      <w:r>
        <w:rPr>
          <w:spacing w:val="-5"/>
        </w:rPr>
        <w:t>、</w:t>
      </w:r>
      <w:r>
        <w:rPr>
          <w:spacing w:val="-40"/>
        </w:rPr>
        <w:t xml:space="preserve"> </w:t>
      </w:r>
      <w:r>
        <w:rPr>
          <w:spacing w:val="-5"/>
        </w:rPr>
        <w:t>支总计各增加</w:t>
      </w:r>
      <w:r>
        <w:rPr>
          <w:rFonts w:ascii="Times New Roman" w:hAnsi="Times New Roman" w:eastAsia="Times New Roman" w:cs="Times New Roman"/>
          <w:spacing w:val="4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 xml:space="preserve">191.26 </w:t>
      </w:r>
      <w:r>
        <w:rPr>
          <w:spacing w:val="-5"/>
        </w:rPr>
        <w:t>万元，</w:t>
      </w:r>
      <w:r>
        <w:rPr>
          <w:spacing w:val="-30"/>
        </w:rPr>
        <w:t xml:space="preserve"> </w:t>
      </w:r>
      <w:r>
        <w:rPr>
          <w:spacing w:val="-5"/>
        </w:rPr>
        <w:t>增长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 xml:space="preserve"> 9.07</w:t>
      </w:r>
      <w:r>
        <w:rPr>
          <w:spacing w:val="-5"/>
        </w:rPr>
        <w:t>%，</w:t>
      </w:r>
      <w:r>
        <w:rPr>
          <w:spacing w:val="-20"/>
        </w:rPr>
        <w:t xml:space="preserve"> </w:t>
      </w:r>
      <w:r>
        <w:rPr>
          <w:spacing w:val="-5"/>
        </w:rPr>
        <w:t>变动原</w:t>
      </w:r>
      <w:r>
        <w:rPr>
          <w:spacing w:val="-6"/>
        </w:rPr>
        <w:t>因：</w:t>
      </w:r>
      <w:r>
        <w:rPr>
          <w:spacing w:val="-21"/>
        </w:rPr>
        <w:t xml:space="preserve"> </w:t>
      </w:r>
      <w:r>
        <w:rPr>
          <w:spacing w:val="-6"/>
        </w:rPr>
        <w:t>年</w:t>
      </w:r>
      <w:r>
        <w:t xml:space="preserve"> </w:t>
      </w:r>
      <w:r>
        <w:rPr>
          <w:spacing w:val="6"/>
        </w:rPr>
        <w:t>度执行过程中新增财政专项补助资金项目； 与上年决算相</w:t>
      </w:r>
      <w:r>
        <w:t xml:space="preserve">    </w:t>
      </w:r>
      <w:r>
        <w:rPr>
          <w:spacing w:val="-4"/>
        </w:rPr>
        <w:t>比， 收</w:t>
      </w:r>
      <w:r>
        <w:rPr>
          <w:spacing w:val="-18"/>
        </w:rPr>
        <w:t xml:space="preserve"> </w:t>
      </w:r>
      <w:r>
        <w:rPr>
          <w:spacing w:val="-4"/>
        </w:rPr>
        <w:t>、支总计各增加</w:t>
      </w:r>
      <w:r>
        <w:rPr>
          <w:spacing w:val="18"/>
        </w:rPr>
        <w:t xml:space="preserve"> 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414.54 </w:t>
      </w:r>
      <w:r>
        <w:rPr>
          <w:spacing w:val="-4"/>
        </w:rPr>
        <w:t>万元，</w:t>
      </w:r>
      <w:r>
        <w:rPr>
          <w:spacing w:val="-30"/>
        </w:rPr>
        <w:t xml:space="preserve"> </w:t>
      </w:r>
      <w:r>
        <w:rPr>
          <w:spacing w:val="-4"/>
        </w:rPr>
        <w:t>增长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21.99</w:t>
      </w:r>
      <w:r>
        <w:rPr>
          <w:spacing w:val="-4"/>
        </w:rPr>
        <w:t>%，</w:t>
      </w:r>
      <w:r>
        <w:rPr>
          <w:spacing w:val="-21"/>
        </w:rPr>
        <w:t xml:space="preserve"> </w:t>
      </w:r>
      <w:r>
        <w:rPr>
          <w:spacing w:val="-4"/>
        </w:rPr>
        <w:t>变动原</w:t>
      </w:r>
      <w:r>
        <w:t xml:space="preserve">   </w:t>
      </w:r>
      <w:r>
        <w:rPr>
          <w:spacing w:val="6"/>
        </w:rPr>
        <w:t>因：</w:t>
      </w:r>
      <w:r>
        <w:rPr>
          <w:spacing w:val="-14"/>
        </w:rPr>
        <w:t xml:space="preserve"> </w:t>
      </w:r>
      <w:r>
        <w:rPr>
          <w:spacing w:val="6"/>
        </w:rPr>
        <w:t>年度执行过程中新增财政专项补助资金项目</w:t>
      </w:r>
      <w:r>
        <w:rPr>
          <w:spacing w:val="-37"/>
        </w:rPr>
        <w:t xml:space="preserve"> </w:t>
      </w:r>
      <w:r>
        <w:rPr>
          <w:spacing w:val="6"/>
        </w:rPr>
        <w:t>。</w:t>
      </w:r>
    </w:p>
    <w:p w14:paraId="20828D09">
      <w:pPr>
        <w:spacing w:before="205" w:line="225" w:lineRule="auto"/>
        <w:ind w:left="678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五、一般公共预算财政拨款支出决算情况说明</w:t>
      </w:r>
    </w:p>
    <w:p w14:paraId="6E7B3156">
      <w:pPr>
        <w:pStyle w:val="2"/>
        <w:spacing w:before="483" w:line="255" w:lineRule="auto"/>
        <w:ind w:left="37" w:right="196" w:firstLine="677"/>
        <w:jc w:val="both"/>
      </w:pPr>
      <w:r>
        <w:rPr>
          <w:spacing w:val="3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3"/>
        </w:rPr>
        <w:t xml:space="preserve">医院 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年度一般公共</w:t>
      </w:r>
      <w:r>
        <w:t xml:space="preserve"> </w:t>
      </w:r>
      <w:r>
        <w:rPr>
          <w:spacing w:val="4"/>
        </w:rPr>
        <w:t>预算财政拨款支出决算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2293.69 </w:t>
      </w:r>
      <w:r>
        <w:rPr>
          <w:spacing w:val="4"/>
        </w:rPr>
        <w:t>万元</w:t>
      </w:r>
      <w:r>
        <w:rPr>
          <w:spacing w:val="-22"/>
        </w:rPr>
        <w:t xml:space="preserve"> </w:t>
      </w:r>
      <w:r>
        <w:rPr>
          <w:spacing w:val="4"/>
        </w:rPr>
        <w:t>。</w:t>
      </w:r>
      <w:r>
        <w:rPr>
          <w:spacing w:val="-36"/>
        </w:rPr>
        <w:t xml:space="preserve"> </w:t>
      </w:r>
      <w:r>
        <w:rPr>
          <w:spacing w:val="4"/>
        </w:rPr>
        <w:t>与年</w:t>
      </w:r>
      <w:r>
        <w:rPr>
          <w:spacing w:val="3"/>
        </w:rPr>
        <w:t>初预算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 2108.70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-5"/>
        </w:rPr>
        <w:t>万元相比，</w:t>
      </w:r>
      <w:r>
        <w:rPr>
          <w:spacing w:val="-10"/>
        </w:rPr>
        <w:t xml:space="preserve"> </w:t>
      </w:r>
      <w:r>
        <w:rPr>
          <w:spacing w:val="-5"/>
        </w:rPr>
        <w:t>完成年初预算的</w:t>
      </w:r>
      <w:r>
        <w:rPr>
          <w:rFonts w:ascii="Times New Roman" w:hAnsi="Times New Roman" w:eastAsia="Times New Roman" w:cs="Times New Roman"/>
          <w:spacing w:val="3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>108.77</w:t>
      </w:r>
      <w:r>
        <w:rPr>
          <w:spacing w:val="-5"/>
        </w:rPr>
        <w:t>%</w:t>
      </w:r>
      <w:r>
        <w:rPr>
          <w:spacing w:val="-23"/>
        </w:rPr>
        <w:t xml:space="preserve"> </w:t>
      </w:r>
      <w:r>
        <w:rPr>
          <w:spacing w:val="-5"/>
        </w:rPr>
        <w:t>。其中：</w:t>
      </w:r>
    </w:p>
    <w:p w14:paraId="3B049412">
      <w:pPr>
        <w:spacing w:line="255" w:lineRule="auto"/>
        <w:sectPr>
          <w:footerReference r:id="rId14" w:type="default"/>
          <w:pgSz w:w="11905" w:h="16839"/>
          <w:pgMar w:top="1431" w:right="1785" w:bottom="898" w:left="1785" w:header="0" w:footer="719" w:gutter="0"/>
          <w:cols w:space="720" w:num="1"/>
        </w:sectPr>
      </w:pPr>
    </w:p>
    <w:p w14:paraId="4FD7B189">
      <w:pPr>
        <w:pStyle w:val="2"/>
        <w:spacing w:before="162" w:line="189" w:lineRule="auto"/>
        <w:ind w:left="695"/>
      </w:pPr>
      <w:r>
        <w:rPr>
          <w:b/>
          <w:bCs/>
          <w:spacing w:val="4"/>
        </w:rPr>
        <w:t>（一）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4"/>
        </w:rPr>
        <w:t>一般公共服务（类）</w:t>
      </w:r>
    </w:p>
    <w:p w14:paraId="7C2D5402">
      <w:pPr>
        <w:pStyle w:val="2"/>
        <w:spacing w:before="394" w:line="257" w:lineRule="auto"/>
        <w:ind w:left="35" w:right="90" w:firstLine="645"/>
      </w:pPr>
      <w:r>
        <w:rPr>
          <w:spacing w:val="4"/>
        </w:rPr>
        <w:t>一般公共服务（类）</w:t>
      </w:r>
      <w:r>
        <w:rPr>
          <w:spacing w:val="-30"/>
        </w:rPr>
        <w:t xml:space="preserve"> </w:t>
      </w:r>
      <w:r>
        <w:rPr>
          <w:spacing w:val="4"/>
        </w:rPr>
        <w:t>决算数为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0 </w:t>
      </w:r>
      <w:r>
        <w:rPr>
          <w:spacing w:val="4"/>
        </w:rPr>
        <w:t>万元，</w:t>
      </w:r>
      <w:r>
        <w:rPr>
          <w:spacing w:val="-18"/>
        </w:rPr>
        <w:t xml:space="preserve"> </w:t>
      </w:r>
      <w:r>
        <w:rPr>
          <w:spacing w:val="4"/>
        </w:rPr>
        <w:t>与年初预算相比</w:t>
      </w:r>
      <w:r>
        <w:t xml:space="preserve"> </w:t>
      </w:r>
      <w:r>
        <w:rPr>
          <w:spacing w:val="2"/>
        </w:rPr>
        <w:t>增加（减少）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 0 </w:t>
      </w:r>
      <w:r>
        <w:rPr>
          <w:spacing w:val="2"/>
        </w:rPr>
        <w:t>万元</w:t>
      </w:r>
      <w:r>
        <w:rPr>
          <w:spacing w:val="-19"/>
        </w:rPr>
        <w:t xml:space="preserve"> </w:t>
      </w:r>
      <w:r>
        <w:rPr>
          <w:spacing w:val="2"/>
        </w:rPr>
        <w:t>。其中：</w:t>
      </w:r>
    </w:p>
    <w:p w14:paraId="4CAE602F">
      <w:pPr>
        <w:pStyle w:val="2"/>
        <w:spacing w:before="208" w:line="256" w:lineRule="auto"/>
        <w:ind w:left="34" w:firstLine="658"/>
      </w:pP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．</w:t>
      </w:r>
      <w:r>
        <w:rPr>
          <w:spacing w:val="-6"/>
        </w:rPr>
        <w:t xml:space="preserve"> </w:t>
      </w:r>
      <w:r>
        <w:rPr>
          <w:spacing w:val="-2"/>
        </w:rPr>
        <w:t>人大事务（款）</w:t>
      </w:r>
      <w:r>
        <w:rPr>
          <w:spacing w:val="-34"/>
        </w:rPr>
        <w:t xml:space="preserve"> </w:t>
      </w:r>
      <w:r>
        <w:rPr>
          <w:spacing w:val="-2"/>
        </w:rPr>
        <w:t>行政运行（项）</w:t>
      </w:r>
      <w:r>
        <w:rPr>
          <w:spacing w:val="-13"/>
        </w:rPr>
        <w:t xml:space="preserve"> </w:t>
      </w:r>
      <w:r>
        <w:rPr>
          <w:spacing w:val="-2"/>
        </w:rPr>
        <w:t>。年初预算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0 </w:t>
      </w:r>
      <w:r>
        <w:rPr>
          <w:spacing w:val="-2"/>
        </w:rPr>
        <w:t>万元，</w:t>
      </w:r>
      <w:r>
        <w:t xml:space="preserve"> </w:t>
      </w:r>
      <w:r>
        <w:rPr>
          <w:spacing w:val="-2"/>
        </w:rPr>
        <w:t>支出决算</w:t>
      </w:r>
      <w:r>
        <w:rPr>
          <w:spacing w:val="39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0 </w:t>
      </w:r>
      <w:r>
        <w:rPr>
          <w:spacing w:val="-2"/>
        </w:rPr>
        <w:t>万元，</w:t>
      </w:r>
      <w:r>
        <w:rPr>
          <w:spacing w:val="-24"/>
        </w:rPr>
        <w:t xml:space="preserve"> </w:t>
      </w:r>
      <w:r>
        <w:rPr>
          <w:spacing w:val="-2"/>
        </w:rPr>
        <w:t>完成年初预算的</w:t>
      </w:r>
      <w:r>
        <w:rPr>
          <w:spacing w:val="23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0</w:t>
      </w:r>
      <w:r>
        <w:rPr>
          <w:spacing w:val="-2"/>
        </w:rPr>
        <w:t>%</w:t>
      </w:r>
      <w:r>
        <w:rPr>
          <w:spacing w:val="-23"/>
        </w:rPr>
        <w:t xml:space="preserve"> </w:t>
      </w:r>
      <w:r>
        <w:rPr>
          <w:spacing w:val="-2"/>
        </w:rPr>
        <w:t>。决算数与年初预算</w:t>
      </w:r>
      <w:r>
        <w:t xml:space="preserve">      </w:t>
      </w:r>
      <w:r>
        <w:rPr>
          <w:spacing w:val="1"/>
        </w:rPr>
        <w:t>数的差异原因：</w:t>
      </w:r>
      <w:r>
        <w:rPr>
          <w:spacing w:val="-22"/>
        </w:rPr>
        <w:t xml:space="preserve"> </w:t>
      </w:r>
      <w:r>
        <w:rPr>
          <w:spacing w:val="1"/>
        </w:rPr>
        <w:t>无</w:t>
      </w:r>
      <w:r>
        <w:rPr>
          <w:spacing w:val="-35"/>
        </w:rPr>
        <w:t xml:space="preserve"> </w:t>
      </w:r>
      <w:r>
        <w:rPr>
          <w:spacing w:val="1"/>
        </w:rPr>
        <w:t>。</w:t>
      </w:r>
    </w:p>
    <w:p w14:paraId="3741561D">
      <w:pPr>
        <w:pStyle w:val="2"/>
        <w:spacing w:before="205" w:line="189" w:lineRule="auto"/>
        <w:ind w:left="695"/>
      </w:pPr>
      <w:r>
        <w:rPr>
          <w:b/>
          <w:bCs/>
          <w:spacing w:val="-2"/>
        </w:rPr>
        <w:t>（</w:t>
      </w:r>
      <w:r>
        <w:rPr>
          <w:b/>
          <w:bCs/>
          <w:spacing w:val="-29"/>
        </w:rPr>
        <w:t xml:space="preserve"> </w:t>
      </w:r>
      <w:r>
        <w:rPr>
          <w:b/>
          <w:bCs/>
          <w:spacing w:val="-2"/>
        </w:rPr>
        <w:t>二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-2"/>
        </w:rPr>
        <w:t>）公共安全（类）</w:t>
      </w:r>
    </w:p>
    <w:p w14:paraId="47BD167D">
      <w:pPr>
        <w:pStyle w:val="2"/>
        <w:spacing w:before="394" w:line="257" w:lineRule="auto"/>
        <w:ind w:left="39" w:right="90" w:firstLine="642"/>
      </w:pPr>
      <w:r>
        <w:rPr>
          <w:spacing w:val="4"/>
        </w:rPr>
        <w:t>公共安全（类）</w:t>
      </w:r>
      <w:r>
        <w:rPr>
          <w:spacing w:val="-31"/>
        </w:rPr>
        <w:t xml:space="preserve"> </w:t>
      </w:r>
      <w:r>
        <w:rPr>
          <w:spacing w:val="4"/>
        </w:rPr>
        <w:t>决算数为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0 </w:t>
      </w:r>
      <w:r>
        <w:rPr>
          <w:spacing w:val="4"/>
        </w:rPr>
        <w:t>万元，</w:t>
      </w:r>
      <w:r>
        <w:rPr>
          <w:spacing w:val="-18"/>
        </w:rPr>
        <w:t xml:space="preserve"> </w:t>
      </w:r>
      <w:r>
        <w:rPr>
          <w:spacing w:val="4"/>
        </w:rPr>
        <w:t>与年初预算相比增加</w:t>
      </w:r>
      <w:r>
        <w:t xml:space="preserve"> （减少）</w:t>
      </w:r>
      <w:r>
        <w:rPr>
          <w:rFonts w:ascii="Times New Roman" w:hAnsi="Times New Roman" w:eastAsia="Times New Roman" w:cs="Times New Roman"/>
          <w:u w:val="single" w:color="auto"/>
        </w:rPr>
        <w:t xml:space="preserve"> 0 </w:t>
      </w:r>
      <w:r>
        <w:t>万元</w:t>
      </w:r>
      <w:r>
        <w:rPr>
          <w:spacing w:val="-14"/>
        </w:rPr>
        <w:t xml:space="preserve"> </w:t>
      </w:r>
      <w:r>
        <w:t>。其中：</w:t>
      </w:r>
    </w:p>
    <w:p w14:paraId="5F14FB6F">
      <w:pPr>
        <w:pStyle w:val="2"/>
        <w:spacing w:before="209" w:line="256" w:lineRule="auto"/>
        <w:ind w:left="53" w:right="251" w:firstLine="638"/>
        <w:jc w:val="both"/>
      </w:pP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．</w:t>
      </w:r>
      <w:r>
        <w:rPr>
          <w:spacing w:val="-15"/>
        </w:rPr>
        <w:t xml:space="preserve"> </w:t>
      </w:r>
      <w:r>
        <w:rPr>
          <w:spacing w:val="-2"/>
        </w:rPr>
        <w:t>公安（款）</w:t>
      </w:r>
      <w:r>
        <w:rPr>
          <w:spacing w:val="-34"/>
        </w:rPr>
        <w:t xml:space="preserve"> </w:t>
      </w:r>
      <w:r>
        <w:rPr>
          <w:spacing w:val="-2"/>
        </w:rPr>
        <w:t>行政运行（项）</w:t>
      </w:r>
      <w:r>
        <w:rPr>
          <w:spacing w:val="-16"/>
        </w:rPr>
        <w:t xml:space="preserve"> </w:t>
      </w:r>
      <w:r>
        <w:rPr>
          <w:spacing w:val="-2"/>
        </w:rPr>
        <w:t>。</w:t>
      </w:r>
      <w:r>
        <w:rPr>
          <w:spacing w:val="-39"/>
        </w:rPr>
        <w:t xml:space="preserve"> </w:t>
      </w:r>
      <w:r>
        <w:rPr>
          <w:spacing w:val="-2"/>
        </w:rPr>
        <w:t>年初预算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0 </w:t>
      </w:r>
      <w:r>
        <w:rPr>
          <w:spacing w:val="-2"/>
        </w:rPr>
        <w:t>万元，</w:t>
      </w:r>
      <w:r>
        <w:rPr>
          <w:spacing w:val="-31"/>
        </w:rPr>
        <w:t xml:space="preserve"> </w:t>
      </w:r>
      <w:r>
        <w:rPr>
          <w:spacing w:val="-2"/>
        </w:rPr>
        <w:t>支</w:t>
      </w:r>
      <w:r>
        <w:t xml:space="preserve"> </w:t>
      </w:r>
      <w:r>
        <w:rPr>
          <w:spacing w:val="-2"/>
        </w:rPr>
        <w:t>出决算</w:t>
      </w:r>
      <w:r>
        <w:rPr>
          <w:spacing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0 </w:t>
      </w:r>
      <w:r>
        <w:rPr>
          <w:spacing w:val="-2"/>
        </w:rPr>
        <w:t>万元，</w:t>
      </w:r>
      <w:r>
        <w:rPr>
          <w:spacing w:val="-24"/>
        </w:rPr>
        <w:t xml:space="preserve"> </w:t>
      </w:r>
      <w:r>
        <w:rPr>
          <w:spacing w:val="-2"/>
        </w:rPr>
        <w:t>完成年初预算的</w:t>
      </w:r>
      <w:r>
        <w:rPr>
          <w:spacing w:val="22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0</w:t>
      </w:r>
      <w:r>
        <w:rPr>
          <w:spacing w:val="-2"/>
        </w:rPr>
        <w:t>%</w:t>
      </w:r>
      <w:r>
        <w:rPr>
          <w:spacing w:val="-23"/>
        </w:rPr>
        <w:t xml:space="preserve"> </w:t>
      </w:r>
      <w:r>
        <w:rPr>
          <w:spacing w:val="-2"/>
        </w:rPr>
        <w:t>。决算数与年初预算数</w:t>
      </w:r>
      <w:r>
        <w:t xml:space="preserve">  </w:t>
      </w:r>
      <w:r>
        <w:rPr>
          <w:spacing w:val="-3"/>
        </w:rPr>
        <w:t>的差异原因：</w:t>
      </w:r>
      <w:r>
        <w:rPr>
          <w:spacing w:val="-18"/>
        </w:rPr>
        <w:t xml:space="preserve"> </w:t>
      </w:r>
      <w:r>
        <w:rPr>
          <w:spacing w:val="-3"/>
        </w:rPr>
        <w:t>无</w:t>
      </w:r>
      <w:r>
        <w:rPr>
          <w:spacing w:val="-37"/>
        </w:rPr>
        <w:t xml:space="preserve"> </w:t>
      </w:r>
      <w:r>
        <w:rPr>
          <w:spacing w:val="-3"/>
        </w:rPr>
        <w:t>。</w:t>
      </w:r>
    </w:p>
    <w:p w14:paraId="415A63D9">
      <w:pPr>
        <w:pStyle w:val="2"/>
        <w:spacing w:before="205" w:line="189" w:lineRule="auto"/>
        <w:ind w:left="695"/>
      </w:pPr>
      <w:r>
        <w:rPr>
          <w:b/>
          <w:bCs/>
          <w:spacing w:val="5"/>
        </w:rPr>
        <w:t>（三）</w:t>
      </w:r>
      <w:r>
        <w:rPr>
          <w:b/>
          <w:bCs/>
          <w:spacing w:val="-30"/>
        </w:rPr>
        <w:t xml:space="preserve"> </w:t>
      </w:r>
      <w:r>
        <w:rPr>
          <w:b/>
          <w:bCs/>
          <w:spacing w:val="5"/>
        </w:rPr>
        <w:t>社会保障和就业支出（类）</w:t>
      </w:r>
    </w:p>
    <w:p w14:paraId="0EB83E18">
      <w:pPr>
        <w:pStyle w:val="2"/>
        <w:spacing w:before="395" w:line="258" w:lineRule="auto"/>
        <w:ind w:left="41" w:right="330" w:firstLine="634"/>
      </w:pPr>
      <w:r>
        <w:rPr>
          <w:spacing w:val="2"/>
        </w:rPr>
        <w:t>社会保障和就业支出（类）</w:t>
      </w:r>
      <w:r>
        <w:rPr>
          <w:spacing w:val="-21"/>
        </w:rPr>
        <w:t xml:space="preserve"> </w:t>
      </w:r>
      <w:r>
        <w:rPr>
          <w:spacing w:val="2"/>
        </w:rPr>
        <w:t>决算数为</w:t>
      </w:r>
      <w:r>
        <w:rPr>
          <w:rFonts w:ascii="Times New Roman" w:hAnsi="Times New Roman" w:eastAsia="Times New Roman" w:cs="Times New Roman"/>
          <w:spacing w:val="3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149.93 </w:t>
      </w:r>
      <w:r>
        <w:rPr>
          <w:spacing w:val="2"/>
        </w:rPr>
        <w:t>万元，</w:t>
      </w:r>
      <w:r>
        <w:rPr>
          <w:spacing w:val="-18"/>
        </w:rPr>
        <w:t xml:space="preserve"> </w:t>
      </w:r>
      <w:r>
        <w:rPr>
          <w:spacing w:val="2"/>
        </w:rPr>
        <w:t>与</w:t>
      </w:r>
      <w:r>
        <w:t xml:space="preserve"> </w:t>
      </w:r>
      <w:r>
        <w:rPr>
          <w:spacing w:val="1"/>
        </w:rPr>
        <w:t>年初预算相比增加</w:t>
      </w:r>
      <w:r>
        <w:rPr>
          <w:rFonts w:ascii="Times New Roman" w:hAnsi="Times New Roman" w:eastAsia="Times New Roman" w:cs="Times New Roman"/>
          <w:spacing w:val="3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8.91 </w:t>
      </w:r>
      <w:r>
        <w:rPr>
          <w:spacing w:val="1"/>
        </w:rPr>
        <w:t>万元</w:t>
      </w:r>
      <w:r>
        <w:rPr>
          <w:spacing w:val="-22"/>
        </w:rPr>
        <w:t xml:space="preserve"> </w:t>
      </w:r>
      <w:r>
        <w:rPr>
          <w:spacing w:val="1"/>
        </w:rPr>
        <w:t>。其中：</w:t>
      </w:r>
    </w:p>
    <w:p w14:paraId="78167A21">
      <w:pPr>
        <w:pStyle w:val="2"/>
        <w:spacing w:before="205" w:line="187" w:lineRule="auto"/>
        <w:ind w:left="692"/>
      </w:pPr>
      <w:r>
        <w:rPr>
          <w:rFonts w:ascii="Times New Roman" w:hAnsi="Times New Roman" w:eastAsia="Times New Roman" w:cs="Times New Roman"/>
          <w:spacing w:val="4"/>
        </w:rPr>
        <w:t>1</w:t>
      </w:r>
      <w:r>
        <w:rPr>
          <w:spacing w:val="4"/>
        </w:rPr>
        <w:t>．</w:t>
      </w:r>
      <w:r>
        <w:rPr>
          <w:spacing w:val="-19"/>
        </w:rPr>
        <w:t xml:space="preserve"> </w:t>
      </w:r>
      <w:r>
        <w:rPr>
          <w:spacing w:val="4"/>
        </w:rPr>
        <w:t>行政事业单位养老支出（款）</w:t>
      </w:r>
      <w:r>
        <w:rPr>
          <w:spacing w:val="-34"/>
        </w:rPr>
        <w:t xml:space="preserve"> </w:t>
      </w:r>
      <w:r>
        <w:rPr>
          <w:spacing w:val="4"/>
        </w:rPr>
        <w:t>行政单位离退休</w:t>
      </w:r>
    </w:p>
    <w:p w14:paraId="6D2C28FD">
      <w:pPr>
        <w:pStyle w:val="2"/>
        <w:spacing w:before="157" w:line="256" w:lineRule="auto"/>
        <w:ind w:left="36" w:right="267" w:firstLine="3"/>
      </w:pPr>
      <w:r>
        <w:t>（项）</w:t>
      </w:r>
      <w:r>
        <w:rPr>
          <w:spacing w:val="-12"/>
        </w:rPr>
        <w:t xml:space="preserve"> </w:t>
      </w:r>
      <w:r>
        <w:t xml:space="preserve">。年初预算 </w:t>
      </w:r>
      <w:r>
        <w:rPr>
          <w:rFonts w:ascii="Times New Roman" w:hAnsi="Times New Roman" w:eastAsia="Times New Roman" w:cs="Times New Roman"/>
          <w:spacing w:val="-4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 xml:space="preserve">134.52 </w:t>
      </w:r>
      <w:r>
        <w:t>万元，</w:t>
      </w:r>
      <w:r>
        <w:rPr>
          <w:spacing w:val="-30"/>
        </w:rPr>
        <w:t xml:space="preserve"> </w:t>
      </w:r>
      <w:r>
        <w:t xml:space="preserve">支出决算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>143.4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3 </w:t>
      </w:r>
      <w:r>
        <w:rPr>
          <w:spacing w:val="-1"/>
        </w:rPr>
        <w:t>万元，</w:t>
      </w:r>
      <w:r>
        <w:rPr>
          <w:spacing w:val="-24"/>
        </w:rPr>
        <w:t xml:space="preserve"> </w:t>
      </w:r>
      <w:r>
        <w:rPr>
          <w:spacing w:val="-1"/>
        </w:rPr>
        <w:t>完</w:t>
      </w:r>
      <w:r>
        <w:t xml:space="preserve"> 成年初预算的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>106.62</w:t>
      </w:r>
      <w:r>
        <w:t>%</w:t>
      </w:r>
      <w:r>
        <w:rPr>
          <w:spacing w:val="-23"/>
        </w:rPr>
        <w:t xml:space="preserve"> </w:t>
      </w:r>
      <w:r>
        <w:t>。决算数与年初</w:t>
      </w:r>
      <w:r>
        <w:rPr>
          <w:spacing w:val="-1"/>
        </w:rPr>
        <w:t>预算数的差异原因：</w:t>
      </w:r>
      <w:r>
        <w:t xml:space="preserve"> </w:t>
      </w:r>
      <w:r>
        <w:rPr>
          <w:spacing w:val="6"/>
        </w:rPr>
        <w:t>缴费基数和人员增加</w:t>
      </w:r>
      <w:r>
        <w:rPr>
          <w:spacing w:val="-31"/>
        </w:rPr>
        <w:t xml:space="preserve"> </w:t>
      </w:r>
      <w:r>
        <w:rPr>
          <w:spacing w:val="6"/>
        </w:rPr>
        <w:t>。</w:t>
      </w:r>
    </w:p>
    <w:p w14:paraId="67B165E9">
      <w:pPr>
        <w:spacing w:line="256" w:lineRule="auto"/>
        <w:sectPr>
          <w:footerReference r:id="rId15" w:type="default"/>
          <w:pgSz w:w="11905" w:h="16839"/>
          <w:pgMar w:top="1431" w:right="1711" w:bottom="898" w:left="1785" w:header="0" w:footer="719" w:gutter="0"/>
          <w:cols w:space="720" w:num="1"/>
        </w:sectPr>
      </w:pPr>
    </w:p>
    <w:p w14:paraId="77D52886">
      <w:pPr>
        <w:pStyle w:val="2"/>
        <w:spacing w:before="162" w:line="187" w:lineRule="auto"/>
        <w:ind w:left="661"/>
      </w:pP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．</w:t>
      </w:r>
      <w:r>
        <w:rPr>
          <w:spacing w:val="-8"/>
        </w:rPr>
        <w:t xml:space="preserve"> </w:t>
      </w:r>
      <w:r>
        <w:rPr>
          <w:spacing w:val="5"/>
        </w:rPr>
        <w:t>行政事业单位养老支出（款）</w:t>
      </w:r>
      <w:r>
        <w:rPr>
          <w:spacing w:val="-36"/>
        </w:rPr>
        <w:t xml:space="preserve"> </w:t>
      </w:r>
      <w:r>
        <w:rPr>
          <w:spacing w:val="5"/>
        </w:rPr>
        <w:t>事业单位离退休</w:t>
      </w:r>
    </w:p>
    <w:p w14:paraId="00F07AC4">
      <w:pPr>
        <w:pStyle w:val="2"/>
        <w:spacing w:before="157" w:line="256" w:lineRule="auto"/>
        <w:ind w:left="36" w:right="353" w:firstLine="3"/>
      </w:pPr>
      <w:r>
        <w:rPr>
          <w:spacing w:val="1"/>
        </w:rPr>
        <w:t>（项）</w:t>
      </w:r>
      <w:r>
        <w:t xml:space="preserve"> </w:t>
      </w:r>
      <w:r>
        <w:rPr>
          <w:spacing w:val="1"/>
        </w:rPr>
        <w:t xml:space="preserve">。年初预算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48.53 </w:t>
      </w:r>
      <w:r>
        <w:rPr>
          <w:spacing w:val="1"/>
        </w:rPr>
        <w:t>万元，</w:t>
      </w:r>
      <w:r>
        <w:rPr>
          <w:spacing w:val="-30"/>
        </w:rPr>
        <w:t xml:space="preserve"> </w:t>
      </w:r>
      <w:r>
        <w:rPr>
          <w:spacing w:val="1"/>
        </w:rPr>
        <w:t>支出决算</w:t>
      </w:r>
      <w:r>
        <w:rPr>
          <w:spacing w:val="23"/>
        </w:rPr>
        <w:t xml:space="preserve">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33.88 </w:t>
      </w:r>
      <w:r>
        <w:rPr>
          <w:spacing w:val="1"/>
        </w:rPr>
        <w:t>万元，</w:t>
      </w:r>
      <w:r>
        <w:rPr>
          <w:spacing w:val="-24"/>
        </w:rPr>
        <w:t xml:space="preserve"> </w:t>
      </w:r>
      <w:r>
        <w:rPr>
          <w:spacing w:val="1"/>
        </w:rPr>
        <w:t>完成</w:t>
      </w:r>
      <w:r>
        <w:t xml:space="preserve"> </w:t>
      </w:r>
      <w:r>
        <w:rPr>
          <w:spacing w:val="-1"/>
        </w:rPr>
        <w:t>年初预算的</w:t>
      </w:r>
      <w:r>
        <w:rPr>
          <w:spacing w:val="40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>69.81</w:t>
      </w:r>
      <w:r>
        <w:rPr>
          <w:spacing w:val="-1"/>
        </w:rPr>
        <w:t>%</w:t>
      </w:r>
      <w:r>
        <w:rPr>
          <w:spacing w:val="-23"/>
        </w:rPr>
        <w:t xml:space="preserve"> </w:t>
      </w:r>
      <w:r>
        <w:rPr>
          <w:spacing w:val="-1"/>
        </w:rPr>
        <w:t>。决算数与年初预算数的差异原因：</w:t>
      </w:r>
      <w:r>
        <w:rPr>
          <w:spacing w:val="-25"/>
        </w:rPr>
        <w:t xml:space="preserve"> </w:t>
      </w:r>
      <w:r>
        <w:rPr>
          <w:spacing w:val="-1"/>
        </w:rPr>
        <w:t>根</w:t>
      </w:r>
      <w:r>
        <w:t xml:space="preserve">   </w:t>
      </w:r>
      <w:r>
        <w:rPr>
          <w:spacing w:val="7"/>
        </w:rPr>
        <w:t>据上级政策停发退休人员部分补贴</w:t>
      </w:r>
      <w:r>
        <w:rPr>
          <w:spacing w:val="-23"/>
        </w:rPr>
        <w:t xml:space="preserve"> </w:t>
      </w:r>
      <w:r>
        <w:rPr>
          <w:spacing w:val="7"/>
        </w:rPr>
        <w:t>。</w:t>
      </w:r>
    </w:p>
    <w:p w14:paraId="219624A3">
      <w:pPr>
        <w:pStyle w:val="2"/>
        <w:spacing w:before="206" w:line="251" w:lineRule="auto"/>
        <w:ind w:left="37" w:right="322" w:firstLine="630"/>
      </w:pP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．</w:t>
      </w:r>
      <w:r>
        <w:rPr>
          <w:spacing w:val="-25"/>
        </w:rPr>
        <w:t xml:space="preserve"> </w:t>
      </w:r>
      <w:r>
        <w:rPr>
          <w:spacing w:val="6"/>
        </w:rPr>
        <w:t>行政事业单位养老支出（款）</w:t>
      </w:r>
      <w:r>
        <w:rPr>
          <w:spacing w:val="-36"/>
        </w:rPr>
        <w:t xml:space="preserve"> </w:t>
      </w:r>
      <w:r>
        <w:rPr>
          <w:spacing w:val="6"/>
        </w:rPr>
        <w:t>机关事业</w:t>
      </w:r>
      <w:r>
        <w:rPr>
          <w:spacing w:val="5"/>
        </w:rPr>
        <w:t>单位基本养</w:t>
      </w:r>
      <w:r>
        <w:t xml:space="preserve"> </w:t>
      </w:r>
      <w:r>
        <w:rPr>
          <w:spacing w:val="2"/>
        </w:rPr>
        <w:t>老保险缴费支出（项）</w:t>
      </w:r>
      <w:r>
        <w:rPr>
          <w:spacing w:val="-10"/>
        </w:rPr>
        <w:t xml:space="preserve"> </w:t>
      </w:r>
      <w:r>
        <w:rPr>
          <w:spacing w:val="2"/>
        </w:rPr>
        <w:t>。</w:t>
      </w:r>
      <w:r>
        <w:rPr>
          <w:spacing w:val="-40"/>
        </w:rPr>
        <w:t xml:space="preserve"> </w:t>
      </w:r>
      <w:r>
        <w:rPr>
          <w:spacing w:val="2"/>
        </w:rPr>
        <w:t>年初预算</w:t>
      </w:r>
      <w:r>
        <w:rPr>
          <w:spacing w:val="29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85.98 </w:t>
      </w:r>
      <w:r>
        <w:rPr>
          <w:spacing w:val="2"/>
        </w:rPr>
        <w:t>万元，</w:t>
      </w:r>
      <w:r>
        <w:rPr>
          <w:spacing w:val="-31"/>
        </w:rPr>
        <w:t xml:space="preserve"> </w:t>
      </w:r>
      <w:r>
        <w:rPr>
          <w:spacing w:val="2"/>
        </w:rPr>
        <w:t>支出决算</w:t>
      </w:r>
    </w:p>
    <w:p w14:paraId="505CAEBC">
      <w:pPr>
        <w:pStyle w:val="2"/>
        <w:spacing w:line="258" w:lineRule="auto"/>
        <w:ind w:left="38" w:right="257" w:hanging="5"/>
      </w:pP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85.98 </w:t>
      </w:r>
      <w:r>
        <w:rPr>
          <w:spacing w:val="-1"/>
        </w:rPr>
        <w:t>万元，</w:t>
      </w:r>
      <w:r>
        <w:rPr>
          <w:spacing w:val="-24"/>
        </w:rPr>
        <w:t xml:space="preserve"> </w:t>
      </w:r>
      <w:r>
        <w:rPr>
          <w:spacing w:val="-1"/>
        </w:rPr>
        <w:t xml:space="preserve">完成年初预算的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>100</w:t>
      </w:r>
      <w:r>
        <w:rPr>
          <w:spacing w:val="-1"/>
        </w:rPr>
        <w:t>%</w:t>
      </w:r>
      <w:r>
        <w:rPr>
          <w:spacing w:val="-24"/>
        </w:rPr>
        <w:t xml:space="preserve"> </w:t>
      </w:r>
      <w:r>
        <w:rPr>
          <w:spacing w:val="-1"/>
        </w:rPr>
        <w:t>。决算数与年初预算数的</w:t>
      </w:r>
      <w:r>
        <w:t xml:space="preserve"> 差异原因：</w:t>
      </w:r>
      <w:r>
        <w:rPr>
          <w:spacing w:val="-15"/>
        </w:rPr>
        <w:t xml:space="preserve"> </w:t>
      </w:r>
      <w:r>
        <w:t>无差异</w:t>
      </w:r>
      <w:r>
        <w:rPr>
          <w:spacing w:val="-38"/>
        </w:rPr>
        <w:t xml:space="preserve"> </w:t>
      </w:r>
      <w:r>
        <w:t>。</w:t>
      </w:r>
    </w:p>
    <w:p w14:paraId="674B50E2">
      <w:pPr>
        <w:pStyle w:val="2"/>
        <w:spacing w:before="206" w:line="251" w:lineRule="auto"/>
        <w:ind w:left="35" w:firstLine="624"/>
      </w:pP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．</w:t>
      </w:r>
      <w:r>
        <w:rPr>
          <w:spacing w:val="-22"/>
        </w:rPr>
        <w:t xml:space="preserve"> </w:t>
      </w:r>
      <w:r>
        <w:rPr>
          <w:spacing w:val="6"/>
        </w:rPr>
        <w:t>行政事业单位养老支出（款）</w:t>
      </w:r>
      <w:r>
        <w:rPr>
          <w:spacing w:val="-36"/>
        </w:rPr>
        <w:t xml:space="preserve"> </w:t>
      </w:r>
      <w:r>
        <w:rPr>
          <w:spacing w:val="6"/>
        </w:rPr>
        <w:t>机关事业单位职业年</w:t>
      </w:r>
      <w:r>
        <w:t xml:space="preserve">     金缴费支出（项）</w:t>
      </w:r>
      <w:r>
        <w:rPr>
          <w:spacing w:val="-5"/>
        </w:rPr>
        <w:t xml:space="preserve"> </w:t>
      </w:r>
      <w:r>
        <w:t>。年初预算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 xml:space="preserve">0 </w:t>
      </w:r>
      <w:r>
        <w:t>万元，</w:t>
      </w:r>
      <w:r>
        <w:rPr>
          <w:spacing w:val="-30"/>
        </w:rPr>
        <w:t xml:space="preserve"> </w:t>
      </w:r>
      <w:r>
        <w:t>支出决算</w:t>
      </w:r>
      <w:r>
        <w:rPr>
          <w:spacing w:val="19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 xml:space="preserve">23.56 </w:t>
      </w:r>
      <w:r>
        <w:t>万元</w:t>
      </w:r>
      <w:r>
        <w:rPr>
          <w:spacing w:val="-35"/>
        </w:rPr>
        <w:t xml:space="preserve"> </w:t>
      </w:r>
      <w:r>
        <w:t xml:space="preserve">。 </w:t>
      </w:r>
      <w:r>
        <w:rPr>
          <w:spacing w:val="7"/>
        </w:rPr>
        <w:t>决算数与年初预算数的差异原因：</w:t>
      </w:r>
      <w:r>
        <w:rPr>
          <w:spacing w:val="-24"/>
        </w:rPr>
        <w:t xml:space="preserve"> </w:t>
      </w:r>
      <w:r>
        <w:rPr>
          <w:spacing w:val="7"/>
        </w:rPr>
        <w:t>此项为职业年金</w:t>
      </w:r>
      <w:r>
        <w:rPr>
          <w:spacing w:val="6"/>
        </w:rPr>
        <w:t>做实，</w:t>
      </w:r>
    </w:p>
    <w:p w14:paraId="198C77B3">
      <w:pPr>
        <w:pStyle w:val="2"/>
        <w:spacing w:before="1" w:line="185" w:lineRule="auto"/>
        <w:ind w:left="41"/>
      </w:pPr>
      <w:r>
        <w:rPr>
          <w:spacing w:val="5"/>
        </w:rPr>
        <w:t>年初无法进行预算，</w:t>
      </w:r>
      <w:r>
        <w:rPr>
          <w:spacing w:val="-16"/>
        </w:rPr>
        <w:t xml:space="preserve"> </w:t>
      </w:r>
      <w:r>
        <w:rPr>
          <w:spacing w:val="5"/>
        </w:rPr>
        <w:t>故未做年初预算安排</w:t>
      </w:r>
      <w:r>
        <w:rPr>
          <w:spacing w:val="-35"/>
        </w:rPr>
        <w:t xml:space="preserve"> </w:t>
      </w:r>
      <w:r>
        <w:rPr>
          <w:spacing w:val="5"/>
        </w:rPr>
        <w:t>。</w:t>
      </w:r>
    </w:p>
    <w:p w14:paraId="41BB966F">
      <w:pPr>
        <w:pStyle w:val="2"/>
        <w:spacing w:before="402" w:line="189" w:lineRule="auto"/>
        <w:ind w:left="695"/>
      </w:pPr>
      <w:r>
        <w:rPr>
          <w:b/>
          <w:bCs/>
          <w:spacing w:val="4"/>
        </w:rPr>
        <w:t>（四）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4"/>
        </w:rPr>
        <w:t>卫生健康支出（类）</w:t>
      </w:r>
    </w:p>
    <w:p w14:paraId="348331D9">
      <w:pPr>
        <w:pStyle w:val="2"/>
        <w:spacing w:before="395" w:line="258" w:lineRule="auto"/>
        <w:ind w:left="35" w:right="257" w:firstLine="645"/>
      </w:pPr>
      <w:r>
        <w:rPr>
          <w:spacing w:val="4"/>
        </w:rPr>
        <w:t>卫生健康支出（类）</w:t>
      </w:r>
      <w:r>
        <w:rPr>
          <w:spacing w:val="-36"/>
        </w:rPr>
        <w:t xml:space="preserve"> </w:t>
      </w:r>
      <w:r>
        <w:rPr>
          <w:spacing w:val="4"/>
        </w:rPr>
        <w:t>决算数为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2059.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44 </w:t>
      </w:r>
      <w:r>
        <w:rPr>
          <w:spacing w:val="3"/>
        </w:rPr>
        <w:t>万元，</w:t>
      </w:r>
      <w:r>
        <w:rPr>
          <w:spacing w:val="-18"/>
        </w:rPr>
        <w:t xml:space="preserve"> </w:t>
      </w:r>
      <w:r>
        <w:rPr>
          <w:spacing w:val="3"/>
        </w:rPr>
        <w:t>与年初预</w:t>
      </w:r>
      <w:r>
        <w:t xml:space="preserve"> 算相比增加</w:t>
      </w:r>
      <w:r>
        <w:rPr>
          <w:rFonts w:ascii="Times New Roman" w:hAnsi="Times New Roman" w:eastAsia="Times New Roman" w:cs="Times New Roman"/>
          <w:spacing w:val="4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 xml:space="preserve">176.09 </w:t>
      </w:r>
      <w:r>
        <w:t>万元</w:t>
      </w:r>
      <w:r>
        <w:rPr>
          <w:spacing w:val="-22"/>
        </w:rPr>
        <w:t xml:space="preserve"> </w:t>
      </w:r>
      <w:r>
        <w:t>。其中：</w:t>
      </w:r>
    </w:p>
    <w:p w14:paraId="4BA97305">
      <w:pPr>
        <w:pStyle w:val="2"/>
        <w:spacing w:before="203" w:line="256" w:lineRule="auto"/>
        <w:ind w:left="35" w:right="322" w:firstLine="657"/>
        <w:jc w:val="both"/>
      </w:pPr>
      <w:r>
        <w:rPr>
          <w:rFonts w:ascii="Times New Roman" w:hAnsi="Times New Roman" w:eastAsia="Times New Roman" w:cs="Times New Roman"/>
          <w:spacing w:val="2"/>
        </w:rPr>
        <w:t>1</w:t>
      </w:r>
      <w:r>
        <w:rPr>
          <w:spacing w:val="2"/>
        </w:rPr>
        <w:t>．</w:t>
      </w:r>
      <w:r>
        <w:rPr>
          <w:spacing w:val="-17"/>
        </w:rPr>
        <w:t xml:space="preserve"> </w:t>
      </w:r>
      <w:r>
        <w:rPr>
          <w:spacing w:val="2"/>
        </w:rPr>
        <w:t>行政事业单位医疗（款）</w:t>
      </w:r>
      <w:r>
        <w:rPr>
          <w:spacing w:val="-34"/>
        </w:rPr>
        <w:t xml:space="preserve"> </w:t>
      </w:r>
      <w:r>
        <w:rPr>
          <w:spacing w:val="2"/>
        </w:rPr>
        <w:t>行政单位医疗（项）</w:t>
      </w:r>
      <w:r>
        <w:rPr>
          <w:spacing w:val="-13"/>
        </w:rPr>
        <w:t xml:space="preserve"> </w:t>
      </w:r>
      <w:r>
        <w:rPr>
          <w:spacing w:val="2"/>
        </w:rPr>
        <w:t>。年</w:t>
      </w:r>
      <w:r>
        <w:t xml:space="preserve"> </w:t>
      </w:r>
      <w:r>
        <w:rPr>
          <w:spacing w:val="2"/>
        </w:rPr>
        <w:t>初预算</w:t>
      </w:r>
      <w:r>
        <w:rPr>
          <w:spacing w:val="40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62.33 </w:t>
      </w:r>
      <w:r>
        <w:rPr>
          <w:spacing w:val="2"/>
        </w:rPr>
        <w:t>万元，</w:t>
      </w:r>
      <w:r>
        <w:rPr>
          <w:spacing w:val="-30"/>
        </w:rPr>
        <w:t xml:space="preserve"> </w:t>
      </w:r>
      <w:r>
        <w:rPr>
          <w:spacing w:val="2"/>
        </w:rPr>
        <w:t>支出决算</w:t>
      </w:r>
      <w:r>
        <w:rPr>
          <w:spacing w:val="26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62.33 </w:t>
      </w:r>
      <w:r>
        <w:rPr>
          <w:spacing w:val="2"/>
        </w:rPr>
        <w:t>万元，</w:t>
      </w:r>
      <w:r>
        <w:rPr>
          <w:spacing w:val="-24"/>
        </w:rPr>
        <w:t xml:space="preserve"> </w:t>
      </w:r>
      <w:r>
        <w:rPr>
          <w:spacing w:val="2"/>
        </w:rPr>
        <w:t>完成年初预算的</w:t>
      </w:r>
      <w: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100</w:t>
      </w:r>
      <w:r>
        <w:rPr>
          <w:spacing w:val="-2"/>
        </w:rPr>
        <w:t>%</w:t>
      </w:r>
      <w:r>
        <w:rPr>
          <w:spacing w:val="-12"/>
        </w:rPr>
        <w:t xml:space="preserve"> </w:t>
      </w:r>
      <w:r>
        <w:rPr>
          <w:spacing w:val="-2"/>
        </w:rPr>
        <w:t>。决算数与年初预算数的差异原因：</w:t>
      </w:r>
      <w:r>
        <w:rPr>
          <w:spacing w:val="-22"/>
        </w:rPr>
        <w:t xml:space="preserve"> </w:t>
      </w:r>
      <w:r>
        <w:rPr>
          <w:spacing w:val="-2"/>
        </w:rPr>
        <w:t>无差异</w:t>
      </w:r>
      <w:r>
        <w:rPr>
          <w:spacing w:val="-37"/>
        </w:rPr>
        <w:t xml:space="preserve"> </w:t>
      </w:r>
      <w:r>
        <w:rPr>
          <w:spacing w:val="-2"/>
        </w:rPr>
        <w:t>。</w:t>
      </w:r>
    </w:p>
    <w:p w14:paraId="17C88EB9">
      <w:pPr>
        <w:spacing w:line="256" w:lineRule="auto"/>
        <w:sectPr>
          <w:footerReference r:id="rId16" w:type="default"/>
          <w:pgSz w:w="11905" w:h="16839"/>
          <w:pgMar w:top="1431" w:right="1625" w:bottom="898" w:left="1785" w:header="0" w:footer="719" w:gutter="0"/>
          <w:cols w:space="720" w:num="1"/>
        </w:sectPr>
      </w:pPr>
    </w:p>
    <w:p w14:paraId="606AD9B9">
      <w:pPr>
        <w:pStyle w:val="2"/>
        <w:spacing w:before="165" w:line="230" w:lineRule="auto"/>
        <w:ind w:left="35" w:right="162" w:firstLine="626"/>
      </w:pPr>
      <w:r>
        <w:rPr>
          <w:rFonts w:ascii="Times New Roman" w:hAnsi="Times New Roman" w:eastAsia="Times New Roman" w:cs="Times New Roman"/>
          <w:spacing w:val="3"/>
        </w:rPr>
        <w:t>2</w:t>
      </w:r>
      <w:r>
        <w:rPr>
          <w:spacing w:val="3"/>
        </w:rPr>
        <w:t>．</w:t>
      </w:r>
      <w:r>
        <w:rPr>
          <w:spacing w:val="-8"/>
        </w:rPr>
        <w:t xml:space="preserve"> </w:t>
      </w:r>
      <w:r>
        <w:rPr>
          <w:spacing w:val="3"/>
        </w:rPr>
        <w:t>行政事业单位医疗（款）</w:t>
      </w:r>
      <w:r>
        <w:rPr>
          <w:spacing w:val="-36"/>
        </w:rPr>
        <w:t xml:space="preserve"> </w:t>
      </w:r>
      <w:r>
        <w:rPr>
          <w:spacing w:val="3"/>
        </w:rPr>
        <w:t>事业单位医疗（项）</w:t>
      </w:r>
      <w:r>
        <w:rPr>
          <w:spacing w:val="-13"/>
        </w:rPr>
        <w:t xml:space="preserve"> </w:t>
      </w:r>
      <w:r>
        <w:rPr>
          <w:spacing w:val="3"/>
        </w:rPr>
        <w:t>。年</w:t>
      </w:r>
      <w:r>
        <w:t xml:space="preserve"> </w:t>
      </w:r>
      <w:r>
        <w:rPr>
          <w:spacing w:val="4"/>
        </w:rPr>
        <w:t xml:space="preserve">初预算 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42.76 </w:t>
      </w:r>
      <w:r>
        <w:rPr>
          <w:spacing w:val="4"/>
        </w:rPr>
        <w:t>万元，</w:t>
      </w:r>
      <w:r>
        <w:rPr>
          <w:spacing w:val="-30"/>
        </w:rPr>
        <w:t xml:space="preserve"> </w:t>
      </w:r>
      <w:r>
        <w:rPr>
          <w:spacing w:val="4"/>
        </w:rPr>
        <w:t xml:space="preserve">支出决算 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42.76 </w:t>
      </w:r>
      <w:r>
        <w:rPr>
          <w:spacing w:val="4"/>
        </w:rPr>
        <w:t>万元，</w:t>
      </w:r>
      <w:r>
        <w:rPr>
          <w:spacing w:val="-24"/>
        </w:rPr>
        <w:t xml:space="preserve"> </w:t>
      </w:r>
      <w:r>
        <w:rPr>
          <w:spacing w:val="4"/>
        </w:rPr>
        <w:t>完</w:t>
      </w:r>
      <w:r>
        <w:rPr>
          <w:spacing w:val="3"/>
        </w:rPr>
        <w:t>成年初预算的</w:t>
      </w:r>
      <w: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100</w:t>
      </w:r>
      <w:r>
        <w:rPr>
          <w:spacing w:val="-2"/>
        </w:rPr>
        <w:t>%</w:t>
      </w:r>
      <w:r>
        <w:rPr>
          <w:spacing w:val="-12"/>
        </w:rPr>
        <w:t xml:space="preserve"> </w:t>
      </w:r>
      <w:r>
        <w:rPr>
          <w:spacing w:val="-2"/>
        </w:rPr>
        <w:t>。决算数与年初预算数的差异原因：</w:t>
      </w:r>
      <w:r>
        <w:rPr>
          <w:spacing w:val="-22"/>
        </w:rPr>
        <w:t xml:space="preserve"> </w:t>
      </w:r>
      <w:r>
        <w:rPr>
          <w:spacing w:val="-2"/>
        </w:rPr>
        <w:t>无差异</w:t>
      </w:r>
      <w:r>
        <w:rPr>
          <w:spacing w:val="-37"/>
        </w:rPr>
        <w:t xml:space="preserve"> </w:t>
      </w:r>
      <w:r>
        <w:rPr>
          <w:spacing w:val="-2"/>
        </w:rPr>
        <w:t>。</w:t>
      </w:r>
    </w:p>
    <w:p w14:paraId="6C07AF8A">
      <w:pPr>
        <w:pStyle w:val="2"/>
        <w:spacing w:before="397" w:line="230" w:lineRule="auto"/>
        <w:ind w:left="41" w:right="191" w:firstLine="626"/>
      </w:pPr>
      <w:r>
        <w:rPr>
          <w:rFonts w:ascii="Times New Roman" w:hAnsi="Times New Roman" w:eastAsia="Times New Roman" w:cs="Times New Roman"/>
          <w:spacing w:val="2"/>
        </w:rPr>
        <w:t>3</w:t>
      </w:r>
      <w:r>
        <w:rPr>
          <w:spacing w:val="2"/>
        </w:rPr>
        <w:t>．</w:t>
      </w:r>
      <w:r>
        <w:rPr>
          <w:spacing w:val="-10"/>
        </w:rPr>
        <w:t xml:space="preserve"> </w:t>
      </w:r>
      <w:r>
        <w:rPr>
          <w:spacing w:val="2"/>
        </w:rPr>
        <w:t>行政事业单位医疗（款）</w:t>
      </w:r>
      <w:r>
        <w:rPr>
          <w:spacing w:val="-30"/>
        </w:rPr>
        <w:t xml:space="preserve"> </w:t>
      </w:r>
      <w:r>
        <w:rPr>
          <w:spacing w:val="2"/>
        </w:rPr>
        <w:t>公务员医疗补助（项）</w:t>
      </w:r>
      <w:r>
        <w:rPr>
          <w:spacing w:val="-28"/>
        </w:rPr>
        <w:t xml:space="preserve"> </w:t>
      </w:r>
      <w:r>
        <w:rPr>
          <w:spacing w:val="2"/>
        </w:rPr>
        <w:t>。</w:t>
      </w:r>
      <w:r>
        <w:t xml:space="preserve"> </w:t>
      </w:r>
      <w:r>
        <w:rPr>
          <w:spacing w:val="1"/>
        </w:rPr>
        <w:t xml:space="preserve">年初预算 </w:t>
      </w:r>
      <w:r>
        <w:rPr>
          <w:rFonts w:ascii="Times New Roman" w:hAnsi="Times New Roman" w:eastAsia="Times New Roman" w:cs="Times New Roman"/>
          <w:spacing w:val="-23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19.57 </w:t>
      </w:r>
      <w:r>
        <w:rPr>
          <w:spacing w:val="1"/>
        </w:rPr>
        <w:t>万元，</w:t>
      </w:r>
      <w:r>
        <w:rPr>
          <w:spacing w:val="-30"/>
        </w:rPr>
        <w:t xml:space="preserve"> </w:t>
      </w:r>
      <w:r>
        <w:rPr>
          <w:spacing w:val="1"/>
        </w:rPr>
        <w:t xml:space="preserve">支出决算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19.57 </w:t>
      </w:r>
      <w:r>
        <w:rPr>
          <w:spacing w:val="1"/>
        </w:rPr>
        <w:t>万元，</w:t>
      </w:r>
      <w:r>
        <w:rPr>
          <w:spacing w:val="-24"/>
        </w:rPr>
        <w:t xml:space="preserve"> </w:t>
      </w:r>
      <w:r>
        <w:rPr>
          <w:spacing w:val="1"/>
        </w:rPr>
        <w:t>完成年初预算</w:t>
      </w:r>
      <w:r>
        <w:t xml:space="preserve"> </w:t>
      </w:r>
      <w:r>
        <w:rPr>
          <w:spacing w:val="-3"/>
        </w:rPr>
        <w:t xml:space="preserve">的 </w:t>
      </w:r>
      <w:r>
        <w:rPr>
          <w:rFonts w:ascii="Times New Roman" w:hAnsi="Times New Roman" w:eastAsia="Times New Roman" w:cs="Times New Roman"/>
          <w:spacing w:val="-2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>100</w:t>
      </w:r>
      <w:r>
        <w:rPr>
          <w:spacing w:val="-3"/>
        </w:rPr>
        <w:t>%</w:t>
      </w:r>
      <w:r>
        <w:rPr>
          <w:spacing w:val="-26"/>
        </w:rPr>
        <w:t xml:space="preserve"> </w:t>
      </w:r>
      <w:r>
        <w:rPr>
          <w:spacing w:val="-3"/>
        </w:rPr>
        <w:t>。决算数与年初预算数的差异原因：</w:t>
      </w:r>
      <w:r>
        <w:rPr>
          <w:spacing w:val="-20"/>
        </w:rPr>
        <w:t xml:space="preserve"> </w:t>
      </w:r>
      <w:r>
        <w:rPr>
          <w:spacing w:val="-3"/>
        </w:rPr>
        <w:t>无差异</w:t>
      </w:r>
      <w:r>
        <w:rPr>
          <w:spacing w:val="-37"/>
        </w:rPr>
        <w:t xml:space="preserve"> </w:t>
      </w:r>
      <w:r>
        <w:rPr>
          <w:spacing w:val="-3"/>
        </w:rPr>
        <w:t>。</w:t>
      </w:r>
    </w:p>
    <w:p w14:paraId="14DE53CD">
      <w:pPr>
        <w:pStyle w:val="2"/>
        <w:spacing w:before="394" w:line="189" w:lineRule="auto"/>
        <w:ind w:left="695"/>
      </w:pPr>
      <w:r>
        <w:rPr>
          <w:b/>
          <w:bCs/>
          <w:spacing w:val="5"/>
        </w:rPr>
        <w:t>（五）</w:t>
      </w:r>
      <w:r>
        <w:rPr>
          <w:b/>
          <w:bCs/>
          <w:spacing w:val="-47"/>
        </w:rPr>
        <w:t xml:space="preserve"> </w:t>
      </w:r>
      <w:r>
        <w:rPr>
          <w:b/>
          <w:bCs/>
          <w:spacing w:val="5"/>
        </w:rPr>
        <w:t>住房保障支出（类）</w:t>
      </w:r>
    </w:p>
    <w:p w14:paraId="7163648C">
      <w:pPr>
        <w:pStyle w:val="2"/>
        <w:spacing w:before="394" w:line="257" w:lineRule="auto"/>
        <w:ind w:left="37" w:right="97" w:firstLine="638"/>
      </w:pPr>
      <w:r>
        <w:rPr>
          <w:spacing w:val="3"/>
        </w:rPr>
        <w:t>住房保障支出（类）</w:t>
      </w:r>
      <w:r>
        <w:rPr>
          <w:spacing w:val="-27"/>
        </w:rPr>
        <w:t xml:space="preserve"> </w:t>
      </w:r>
      <w:r>
        <w:rPr>
          <w:spacing w:val="3"/>
        </w:rPr>
        <w:t>决算数为</w:t>
      </w:r>
      <w:r>
        <w:rPr>
          <w:rFonts w:ascii="Times New Roman" w:hAnsi="Times New Roman" w:eastAsia="Times New Roman" w:cs="Times New Roman"/>
          <w:spacing w:val="21"/>
          <w:w w:val="10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84.32 </w:t>
      </w:r>
      <w:r>
        <w:rPr>
          <w:spacing w:val="3"/>
        </w:rPr>
        <w:t>万元，</w:t>
      </w:r>
      <w:r>
        <w:rPr>
          <w:spacing w:val="-18"/>
        </w:rPr>
        <w:t xml:space="preserve"> </w:t>
      </w:r>
      <w:r>
        <w:rPr>
          <w:spacing w:val="3"/>
        </w:rPr>
        <w:t>与年初预算</w:t>
      </w:r>
      <w:r>
        <w:t xml:space="preserve"> </w:t>
      </w:r>
      <w:r>
        <w:rPr>
          <w:spacing w:val="2"/>
        </w:rPr>
        <w:t>相比增加（减少）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 0 </w:t>
      </w:r>
      <w:r>
        <w:rPr>
          <w:spacing w:val="2"/>
        </w:rPr>
        <w:t>万元</w:t>
      </w:r>
      <w:r>
        <w:rPr>
          <w:spacing w:val="-7"/>
        </w:rPr>
        <w:t xml:space="preserve"> </w:t>
      </w:r>
      <w:r>
        <w:rPr>
          <w:spacing w:val="2"/>
        </w:rPr>
        <w:t>。其中：</w:t>
      </w:r>
    </w:p>
    <w:p w14:paraId="07BA7E37">
      <w:pPr>
        <w:pStyle w:val="2"/>
        <w:spacing w:before="208" w:line="256" w:lineRule="auto"/>
        <w:ind w:left="33" w:right="160" w:firstLine="658"/>
      </w:pPr>
      <w:r>
        <w:rPr>
          <w:rFonts w:ascii="Times New Roman" w:hAnsi="Times New Roman" w:eastAsia="Times New Roman" w:cs="Times New Roman"/>
          <w:spacing w:val="2"/>
        </w:rPr>
        <w:t>1</w:t>
      </w:r>
      <w:r>
        <w:rPr>
          <w:spacing w:val="2"/>
        </w:rPr>
        <w:t>．</w:t>
      </w:r>
      <w:r>
        <w:rPr>
          <w:spacing w:val="-9"/>
        </w:rPr>
        <w:t xml:space="preserve"> </w:t>
      </w:r>
      <w:r>
        <w:rPr>
          <w:spacing w:val="2"/>
        </w:rPr>
        <w:t>住房改革支出（款）</w:t>
      </w:r>
      <w:r>
        <w:rPr>
          <w:spacing w:val="-39"/>
        </w:rPr>
        <w:t xml:space="preserve"> </w:t>
      </w:r>
      <w:r>
        <w:rPr>
          <w:spacing w:val="2"/>
        </w:rPr>
        <w:t>住房公积金（项）</w:t>
      </w:r>
      <w:r>
        <w:rPr>
          <w:spacing w:val="-13"/>
        </w:rPr>
        <w:t xml:space="preserve"> </w:t>
      </w:r>
      <w:r>
        <w:rPr>
          <w:spacing w:val="2"/>
        </w:rPr>
        <w:t>。年初预算</w:t>
      </w:r>
      <w: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84.32 </w:t>
      </w:r>
      <w:r>
        <w:rPr>
          <w:spacing w:val="-2"/>
        </w:rPr>
        <w:t>万元，</w:t>
      </w:r>
      <w:r>
        <w:rPr>
          <w:spacing w:val="-30"/>
        </w:rPr>
        <w:t xml:space="preserve"> </w:t>
      </w:r>
      <w:r>
        <w:rPr>
          <w:spacing w:val="-2"/>
        </w:rPr>
        <w:t>支出决算</w:t>
      </w:r>
      <w:r>
        <w:rPr>
          <w:spacing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84.32 </w:t>
      </w:r>
      <w:r>
        <w:rPr>
          <w:spacing w:val="-2"/>
        </w:rPr>
        <w:t>万元，</w:t>
      </w:r>
      <w:r>
        <w:rPr>
          <w:spacing w:val="-24"/>
        </w:rPr>
        <w:t xml:space="preserve"> </w:t>
      </w:r>
      <w:r>
        <w:rPr>
          <w:spacing w:val="-2"/>
        </w:rPr>
        <w:t>完成年初预算</w:t>
      </w:r>
      <w:r>
        <w:rPr>
          <w:spacing w:val="-3"/>
        </w:rPr>
        <w:t xml:space="preserve">的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>100</w:t>
      </w:r>
      <w:r>
        <w:rPr>
          <w:spacing w:val="-3"/>
        </w:rPr>
        <w:t>%</w:t>
      </w:r>
      <w:r>
        <w:rPr>
          <w:spacing w:val="-25"/>
        </w:rPr>
        <w:t xml:space="preserve"> </w:t>
      </w:r>
      <w:r>
        <w:rPr>
          <w:spacing w:val="-3"/>
        </w:rPr>
        <w:t>。</w:t>
      </w:r>
      <w:r>
        <w:t xml:space="preserve"> </w:t>
      </w:r>
      <w:r>
        <w:rPr>
          <w:spacing w:val="5"/>
        </w:rPr>
        <w:t>决算数与年初预算数的差异原因：</w:t>
      </w:r>
      <w:r>
        <w:rPr>
          <w:spacing w:val="-6"/>
        </w:rPr>
        <w:t xml:space="preserve"> </w:t>
      </w:r>
      <w:r>
        <w:rPr>
          <w:spacing w:val="5"/>
        </w:rPr>
        <w:t>无差异</w:t>
      </w:r>
      <w:r>
        <w:rPr>
          <w:spacing w:val="-37"/>
        </w:rPr>
        <w:t xml:space="preserve"> </w:t>
      </w:r>
      <w:r>
        <w:rPr>
          <w:spacing w:val="5"/>
        </w:rPr>
        <w:t>。</w:t>
      </w:r>
    </w:p>
    <w:p w14:paraId="4330861E">
      <w:pPr>
        <w:spacing w:before="205" w:line="225" w:lineRule="auto"/>
        <w:ind w:left="679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六、一般公共预算财政拨款基本支出决算情况说明</w:t>
      </w:r>
    </w:p>
    <w:p w14:paraId="4799C2A0">
      <w:pPr>
        <w:pStyle w:val="2"/>
        <w:spacing w:before="488" w:line="256" w:lineRule="auto"/>
        <w:ind w:left="37" w:right="196" w:firstLine="677"/>
      </w:pPr>
      <w:r>
        <w:rPr>
          <w:spacing w:val="3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3"/>
        </w:rPr>
        <w:t xml:space="preserve">医院 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年度一般公共</w:t>
      </w:r>
      <w:r>
        <w:t xml:space="preserve"> </w:t>
      </w:r>
      <w:r>
        <w:rPr>
          <w:spacing w:val="3"/>
        </w:rPr>
        <w:t>预算财政拨款基本支出决算</w:t>
      </w:r>
      <w:r>
        <w:rPr>
          <w:rFonts w:ascii="Times New Roman" w:hAnsi="Times New Roman" w:eastAsia="Times New Roman" w:cs="Times New Roman"/>
          <w:spacing w:val="4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1114.82 </w:t>
      </w:r>
      <w:r>
        <w:rPr>
          <w:spacing w:val="3"/>
        </w:rPr>
        <w:t>万元，</w:t>
      </w:r>
      <w:r>
        <w:rPr>
          <w:spacing w:val="-28"/>
        </w:rPr>
        <w:t xml:space="preserve"> </w:t>
      </w:r>
      <w:r>
        <w:rPr>
          <w:spacing w:val="3"/>
        </w:rPr>
        <w:t>其中：</w:t>
      </w:r>
    </w:p>
    <w:p w14:paraId="3DB533B1">
      <w:pPr>
        <w:pStyle w:val="2"/>
        <w:spacing w:before="216" w:line="254" w:lineRule="auto"/>
        <w:ind w:left="34" w:right="141" w:firstLine="658"/>
      </w:pPr>
      <w:r>
        <w:rPr>
          <w:b/>
          <w:bCs/>
          <w:spacing w:val="-2"/>
        </w:rPr>
        <w:t>（一）人员经费</w:t>
      </w:r>
      <w:r>
        <w:rPr>
          <w:rFonts w:ascii="Times New Roman" w:hAnsi="Times New Roman" w:eastAsia="Times New Roman" w:cs="Times New Roman"/>
          <w:b/>
          <w:bCs/>
          <w:spacing w:val="43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1043.97 </w:t>
      </w:r>
      <w:r>
        <w:rPr>
          <w:b/>
          <w:bCs/>
          <w:spacing w:val="-2"/>
        </w:rPr>
        <w:t>万元</w:t>
      </w:r>
      <w:r>
        <w:rPr>
          <w:b/>
          <w:bCs/>
          <w:spacing w:val="-27"/>
        </w:rPr>
        <w:t xml:space="preserve"> </w:t>
      </w:r>
      <w:r>
        <w:rPr>
          <w:b/>
          <w:bCs/>
          <w:spacing w:val="-2"/>
        </w:rPr>
        <w:t>。</w:t>
      </w:r>
      <w:r>
        <w:rPr>
          <w:b/>
          <w:bCs/>
          <w:spacing w:val="-39"/>
        </w:rPr>
        <w:t xml:space="preserve"> </w:t>
      </w:r>
      <w:r>
        <w:rPr>
          <w:spacing w:val="-2"/>
        </w:rPr>
        <w:t>主要包括：</w:t>
      </w:r>
      <w:r>
        <w:rPr>
          <w:spacing w:val="-24"/>
        </w:rPr>
        <w:t xml:space="preserve"> </w:t>
      </w:r>
      <w:r>
        <w:rPr>
          <w:spacing w:val="-2"/>
        </w:rPr>
        <w:t>基本工资</w:t>
      </w:r>
      <w:r>
        <w:rPr>
          <w:spacing w:val="-41"/>
        </w:rPr>
        <w:t xml:space="preserve"> </w:t>
      </w:r>
      <w:r>
        <w:rPr>
          <w:spacing w:val="-2"/>
        </w:rPr>
        <w:t>、</w:t>
      </w:r>
      <w:r>
        <w:t xml:space="preserve"> </w:t>
      </w:r>
      <w:r>
        <w:rPr>
          <w:spacing w:val="3"/>
        </w:rPr>
        <w:t>津贴补贴</w:t>
      </w:r>
      <w:r>
        <w:rPr>
          <w:spacing w:val="-7"/>
        </w:rPr>
        <w:t xml:space="preserve"> </w:t>
      </w:r>
      <w:r>
        <w:rPr>
          <w:spacing w:val="3"/>
        </w:rPr>
        <w:t>、</w:t>
      </w:r>
      <w:r>
        <w:rPr>
          <w:spacing w:val="-34"/>
        </w:rPr>
        <w:t xml:space="preserve"> </w:t>
      </w:r>
      <w:r>
        <w:rPr>
          <w:spacing w:val="3"/>
        </w:rPr>
        <w:t>绩效工资</w:t>
      </w:r>
      <w:r>
        <w:rPr>
          <w:spacing w:val="-24"/>
        </w:rPr>
        <w:t xml:space="preserve"> </w:t>
      </w:r>
      <w:r>
        <w:rPr>
          <w:spacing w:val="3"/>
        </w:rPr>
        <w:t>、机关事业单位基本养老保险缴费</w:t>
      </w:r>
      <w:r>
        <w:rPr>
          <w:spacing w:val="-25"/>
        </w:rPr>
        <w:t xml:space="preserve"> </w:t>
      </w:r>
      <w:r>
        <w:rPr>
          <w:spacing w:val="3"/>
        </w:rPr>
        <w:t>、</w:t>
      </w:r>
      <w:r>
        <w:t xml:space="preserve">   </w:t>
      </w:r>
      <w:r>
        <w:rPr>
          <w:spacing w:val="4"/>
        </w:rPr>
        <w:t>职业年金缴费</w:t>
      </w:r>
      <w:r>
        <w:rPr>
          <w:spacing w:val="-24"/>
        </w:rPr>
        <w:t xml:space="preserve"> </w:t>
      </w:r>
      <w:r>
        <w:rPr>
          <w:spacing w:val="4"/>
        </w:rPr>
        <w:t>、职工基本医疗保险缴费</w:t>
      </w:r>
      <w:r>
        <w:rPr>
          <w:spacing w:val="-22"/>
        </w:rPr>
        <w:t xml:space="preserve"> </w:t>
      </w:r>
      <w:r>
        <w:rPr>
          <w:spacing w:val="4"/>
        </w:rPr>
        <w:t>、</w:t>
      </w:r>
      <w:r>
        <w:rPr>
          <w:spacing w:val="-35"/>
        </w:rPr>
        <w:t xml:space="preserve"> </w:t>
      </w:r>
      <w:r>
        <w:rPr>
          <w:spacing w:val="4"/>
        </w:rPr>
        <w:t>公务员医疗补助</w:t>
      </w:r>
      <w:r>
        <w:t xml:space="preserve">   </w:t>
      </w:r>
      <w:r>
        <w:rPr>
          <w:spacing w:val="-1"/>
        </w:rPr>
        <w:t>缴费</w:t>
      </w:r>
      <w:r>
        <w:rPr>
          <w:spacing w:val="-19"/>
        </w:rPr>
        <w:t xml:space="preserve"> </w:t>
      </w:r>
      <w:r>
        <w:rPr>
          <w:spacing w:val="-1"/>
        </w:rPr>
        <w:t>、住房公积金</w:t>
      </w:r>
      <w:r>
        <w:rPr>
          <w:spacing w:val="-21"/>
        </w:rPr>
        <w:t xml:space="preserve"> </w:t>
      </w:r>
      <w:r>
        <w:rPr>
          <w:spacing w:val="-1"/>
        </w:rPr>
        <w:t>、</w:t>
      </w:r>
      <w:r>
        <w:rPr>
          <w:spacing w:val="-40"/>
        </w:rPr>
        <w:t xml:space="preserve"> </w:t>
      </w:r>
      <w:r>
        <w:rPr>
          <w:spacing w:val="-1"/>
        </w:rPr>
        <w:t>其他工资福利支出</w:t>
      </w:r>
      <w:r>
        <w:rPr>
          <w:spacing w:val="-22"/>
        </w:rPr>
        <w:t xml:space="preserve"> </w:t>
      </w:r>
      <w:r>
        <w:rPr>
          <w:spacing w:val="-1"/>
        </w:rPr>
        <w:t>、</w:t>
      </w:r>
      <w:r>
        <w:rPr>
          <w:spacing w:val="-35"/>
        </w:rPr>
        <w:t xml:space="preserve"> </w:t>
      </w:r>
      <w:r>
        <w:rPr>
          <w:spacing w:val="-1"/>
        </w:rPr>
        <w:t>退休费</w:t>
      </w:r>
      <w:r>
        <w:rPr>
          <w:spacing w:val="-38"/>
        </w:rPr>
        <w:t xml:space="preserve"> </w:t>
      </w:r>
      <w:r>
        <w:rPr>
          <w:spacing w:val="-1"/>
        </w:rPr>
        <w:t>。</w:t>
      </w:r>
    </w:p>
    <w:p w14:paraId="55D30089">
      <w:pPr>
        <w:spacing w:line="254" w:lineRule="auto"/>
        <w:sectPr>
          <w:footerReference r:id="rId17" w:type="default"/>
          <w:pgSz w:w="11905" w:h="16839"/>
          <w:pgMar w:top="1431" w:right="1785" w:bottom="898" w:left="1785" w:header="0" w:footer="719" w:gutter="0"/>
          <w:cols w:space="720" w:num="1"/>
        </w:sectPr>
      </w:pPr>
    </w:p>
    <w:p w14:paraId="37E95488">
      <w:pPr>
        <w:pStyle w:val="2"/>
        <w:spacing w:before="163" w:line="251" w:lineRule="auto"/>
        <w:ind w:left="70" w:firstLine="610"/>
      </w:pPr>
      <w:r>
        <w:rPr>
          <w:b/>
          <w:bCs/>
          <w:spacing w:val="-6"/>
        </w:rPr>
        <w:t>（ 二</w:t>
      </w:r>
      <w:r>
        <w:rPr>
          <w:b/>
          <w:bCs/>
          <w:spacing w:val="-18"/>
        </w:rPr>
        <w:t xml:space="preserve"> </w:t>
      </w:r>
      <w:r>
        <w:rPr>
          <w:b/>
          <w:bCs/>
          <w:spacing w:val="-6"/>
        </w:rPr>
        <w:t>）公用经费</w:t>
      </w:r>
      <w:r>
        <w:rPr>
          <w:rFonts w:ascii="Times New Roman" w:hAnsi="Times New Roman" w:eastAsia="Times New Roman" w:cs="Times New Roman"/>
          <w:b/>
          <w:bCs/>
          <w:spacing w:val="-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6"/>
          <w:u w:val="single" w:color="auto"/>
        </w:rPr>
        <w:t xml:space="preserve">70.86 </w:t>
      </w:r>
      <w:r>
        <w:rPr>
          <w:b/>
          <w:bCs/>
          <w:spacing w:val="-6"/>
        </w:rPr>
        <w:t>万元</w:t>
      </w:r>
      <w:r>
        <w:rPr>
          <w:b/>
          <w:bCs/>
          <w:spacing w:val="-22"/>
        </w:rPr>
        <w:t xml:space="preserve"> </w:t>
      </w:r>
      <w:r>
        <w:rPr>
          <w:b/>
          <w:bCs/>
          <w:spacing w:val="-6"/>
        </w:rPr>
        <w:t>。</w:t>
      </w:r>
      <w:r>
        <w:rPr>
          <w:b/>
          <w:bCs/>
          <w:spacing w:val="-36"/>
        </w:rPr>
        <w:t xml:space="preserve"> </w:t>
      </w:r>
      <w:r>
        <w:rPr>
          <w:spacing w:val="-6"/>
        </w:rPr>
        <w:t>主要包括：</w:t>
      </w:r>
      <w:r>
        <w:rPr>
          <w:spacing w:val="-14"/>
        </w:rPr>
        <w:t xml:space="preserve"> </w:t>
      </w:r>
      <w:r>
        <w:rPr>
          <w:spacing w:val="-6"/>
        </w:rPr>
        <w:t>办公费</w:t>
      </w:r>
      <w:r>
        <w:rPr>
          <w:spacing w:val="-22"/>
        </w:rPr>
        <w:t xml:space="preserve"> </w:t>
      </w:r>
      <w:r>
        <w:rPr>
          <w:spacing w:val="-6"/>
        </w:rPr>
        <w:t>、水费</w:t>
      </w:r>
      <w:r>
        <w:rPr>
          <w:spacing w:val="-38"/>
        </w:rPr>
        <w:t xml:space="preserve"> </w:t>
      </w:r>
      <w:r>
        <w:rPr>
          <w:spacing w:val="-6"/>
        </w:rPr>
        <w:t>、</w:t>
      </w:r>
      <w:r>
        <w:t xml:space="preserve"> </w:t>
      </w:r>
      <w:r>
        <w:rPr>
          <w:spacing w:val="-10"/>
        </w:rPr>
        <w:t>电费</w:t>
      </w:r>
      <w:r>
        <w:rPr>
          <w:spacing w:val="-15"/>
        </w:rPr>
        <w:t xml:space="preserve"> </w:t>
      </w:r>
      <w:r>
        <w:rPr>
          <w:spacing w:val="-10"/>
        </w:rPr>
        <w:t>、</w:t>
      </w:r>
      <w:r>
        <w:rPr>
          <w:spacing w:val="-18"/>
        </w:rPr>
        <w:t xml:space="preserve"> </w:t>
      </w:r>
      <w:r>
        <w:rPr>
          <w:spacing w:val="-10"/>
        </w:rPr>
        <w:t>邮电费</w:t>
      </w:r>
      <w:r>
        <w:rPr>
          <w:spacing w:val="-25"/>
        </w:rPr>
        <w:t xml:space="preserve"> </w:t>
      </w:r>
      <w:r>
        <w:rPr>
          <w:spacing w:val="-10"/>
        </w:rPr>
        <w:t>、</w:t>
      </w:r>
      <w:r>
        <w:rPr>
          <w:spacing w:val="-40"/>
        </w:rPr>
        <w:t xml:space="preserve"> </w:t>
      </w:r>
      <w:r>
        <w:rPr>
          <w:spacing w:val="-10"/>
        </w:rPr>
        <w:t>物业管理费</w:t>
      </w:r>
      <w:r>
        <w:rPr>
          <w:spacing w:val="-25"/>
        </w:rPr>
        <w:t xml:space="preserve"> </w:t>
      </w:r>
      <w:r>
        <w:rPr>
          <w:spacing w:val="-10"/>
        </w:rPr>
        <w:t>、</w:t>
      </w:r>
      <w:r>
        <w:rPr>
          <w:spacing w:val="-38"/>
        </w:rPr>
        <w:t xml:space="preserve"> </w:t>
      </w:r>
      <w:r>
        <w:rPr>
          <w:spacing w:val="-10"/>
        </w:rPr>
        <w:t>差旅费</w:t>
      </w:r>
      <w:r>
        <w:rPr>
          <w:spacing w:val="-24"/>
        </w:rPr>
        <w:t xml:space="preserve"> </w:t>
      </w:r>
      <w:r>
        <w:rPr>
          <w:spacing w:val="-10"/>
        </w:rPr>
        <w:t>、</w:t>
      </w:r>
      <w:r>
        <w:rPr>
          <w:spacing w:val="-33"/>
        </w:rPr>
        <w:t xml:space="preserve"> </w:t>
      </w:r>
      <w:r>
        <w:rPr>
          <w:spacing w:val="-10"/>
        </w:rPr>
        <w:t>维修（护）</w:t>
      </w:r>
      <w:r>
        <w:rPr>
          <w:spacing w:val="-29"/>
        </w:rPr>
        <w:t xml:space="preserve"> </w:t>
      </w:r>
      <w:r>
        <w:rPr>
          <w:spacing w:val="-10"/>
        </w:rPr>
        <w:t>费</w:t>
      </w:r>
      <w:r>
        <w:rPr>
          <w:spacing w:val="-22"/>
        </w:rPr>
        <w:t xml:space="preserve"> </w:t>
      </w:r>
      <w:r>
        <w:rPr>
          <w:spacing w:val="-10"/>
        </w:rPr>
        <w:t>、</w:t>
      </w:r>
      <w:r>
        <w:rPr>
          <w:spacing w:val="-34"/>
        </w:rPr>
        <w:t xml:space="preserve"> </w:t>
      </w:r>
      <w:r>
        <w:rPr>
          <w:spacing w:val="-10"/>
        </w:rPr>
        <w:t>工</w:t>
      </w:r>
    </w:p>
    <w:p w14:paraId="69A6B69A">
      <w:pPr>
        <w:pStyle w:val="2"/>
        <w:spacing w:before="1" w:line="188" w:lineRule="auto"/>
        <w:ind w:left="45"/>
      </w:pPr>
      <w:r>
        <w:rPr>
          <w:spacing w:val="-2"/>
        </w:rPr>
        <w:t>会经费</w:t>
      </w:r>
      <w:r>
        <w:rPr>
          <w:spacing w:val="-8"/>
        </w:rPr>
        <w:t xml:space="preserve"> </w:t>
      </w:r>
      <w:r>
        <w:rPr>
          <w:spacing w:val="-2"/>
        </w:rPr>
        <w:t>、</w:t>
      </w:r>
      <w:r>
        <w:rPr>
          <w:spacing w:val="-41"/>
        </w:rPr>
        <w:t xml:space="preserve"> </w:t>
      </w:r>
      <w:r>
        <w:rPr>
          <w:spacing w:val="-2"/>
        </w:rPr>
        <w:t>福利费</w:t>
      </w:r>
      <w:r>
        <w:rPr>
          <w:spacing w:val="-24"/>
        </w:rPr>
        <w:t xml:space="preserve"> </w:t>
      </w:r>
      <w:r>
        <w:rPr>
          <w:spacing w:val="-2"/>
        </w:rPr>
        <w:t>、</w:t>
      </w:r>
      <w:r>
        <w:rPr>
          <w:spacing w:val="-33"/>
        </w:rPr>
        <w:t xml:space="preserve"> </w:t>
      </w:r>
      <w:r>
        <w:rPr>
          <w:spacing w:val="-2"/>
        </w:rPr>
        <w:t>公务用车运行维护费</w:t>
      </w:r>
      <w:r>
        <w:rPr>
          <w:spacing w:val="-22"/>
        </w:rPr>
        <w:t xml:space="preserve"> </w:t>
      </w:r>
      <w:r>
        <w:rPr>
          <w:spacing w:val="-2"/>
        </w:rPr>
        <w:t>、</w:t>
      </w:r>
      <w:r>
        <w:rPr>
          <w:spacing w:val="-32"/>
        </w:rPr>
        <w:t xml:space="preserve"> </w:t>
      </w:r>
      <w:r>
        <w:rPr>
          <w:spacing w:val="-2"/>
        </w:rPr>
        <w:t>办公设备购置</w:t>
      </w:r>
      <w:r>
        <w:rPr>
          <w:spacing w:val="-37"/>
        </w:rPr>
        <w:t xml:space="preserve"> </w:t>
      </w:r>
      <w:r>
        <w:rPr>
          <w:spacing w:val="-2"/>
        </w:rPr>
        <w:t>。</w:t>
      </w:r>
    </w:p>
    <w:p w14:paraId="4A358D2E">
      <w:pPr>
        <w:spacing w:before="394" w:line="225" w:lineRule="auto"/>
        <w:ind w:left="668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7"/>
          <w:sz w:val="31"/>
          <w:szCs w:val="31"/>
        </w:rPr>
        <w:t>七、一般公共预算财政拨款项目支出决算情况说明</w:t>
      </w:r>
    </w:p>
    <w:p w14:paraId="50D6AD95">
      <w:pPr>
        <w:pStyle w:val="2"/>
        <w:spacing w:before="488" w:line="256" w:lineRule="auto"/>
        <w:ind w:left="37" w:right="376" w:firstLine="677"/>
      </w:pPr>
      <w:r>
        <w:rPr>
          <w:spacing w:val="3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3"/>
        </w:rPr>
        <w:t xml:space="preserve">医院 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年度一般公共</w:t>
      </w:r>
      <w:r>
        <w:t xml:space="preserve"> </w:t>
      </w:r>
      <w:r>
        <w:rPr>
          <w:spacing w:val="3"/>
        </w:rPr>
        <w:t>预算财政拨款项目支出决算</w:t>
      </w:r>
      <w:r>
        <w:rPr>
          <w:rFonts w:ascii="Times New Roman" w:hAnsi="Times New Roman" w:eastAsia="Times New Roman" w:cs="Times New Roman"/>
          <w:spacing w:val="4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1178.87 </w:t>
      </w:r>
      <w:r>
        <w:rPr>
          <w:spacing w:val="3"/>
        </w:rPr>
        <w:t>万元，</w:t>
      </w:r>
      <w:r>
        <w:rPr>
          <w:spacing w:val="-28"/>
        </w:rPr>
        <w:t xml:space="preserve"> </w:t>
      </w:r>
      <w:r>
        <w:rPr>
          <w:spacing w:val="3"/>
        </w:rPr>
        <w:t>其中：</w:t>
      </w:r>
    </w:p>
    <w:p w14:paraId="00CFB099">
      <w:pPr>
        <w:pStyle w:val="2"/>
        <w:spacing w:before="215" w:line="186" w:lineRule="auto"/>
        <w:ind w:left="680"/>
      </w:pPr>
      <w:r>
        <w:rPr>
          <w:b/>
          <w:bCs/>
          <w:spacing w:val="-1"/>
        </w:rPr>
        <w:t>（一）</w:t>
      </w:r>
      <w:r>
        <w:rPr>
          <w:b/>
          <w:bCs/>
          <w:spacing w:val="-18"/>
        </w:rPr>
        <w:t xml:space="preserve"> </w:t>
      </w:r>
      <w:r>
        <w:rPr>
          <w:b/>
          <w:bCs/>
          <w:spacing w:val="-1"/>
        </w:rPr>
        <w:t>工资福利支出</w:t>
      </w:r>
      <w:r>
        <w:rPr>
          <w:rFonts w:ascii="Times New Roman" w:hAnsi="Times New Roman" w:eastAsia="Times New Roman" w:cs="Times New Roman"/>
          <w:b/>
          <w:bCs/>
          <w:spacing w:val="-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0 </w:t>
      </w:r>
      <w:r>
        <w:rPr>
          <w:b/>
          <w:bCs/>
          <w:spacing w:val="-1"/>
        </w:rPr>
        <w:t>万元</w:t>
      </w:r>
      <w:r>
        <w:rPr>
          <w:b/>
          <w:bCs/>
          <w:spacing w:val="-23"/>
        </w:rPr>
        <w:t xml:space="preserve"> </w:t>
      </w:r>
      <w:r>
        <w:rPr>
          <w:b/>
          <w:bCs/>
          <w:spacing w:val="-1"/>
        </w:rPr>
        <w:t>。</w:t>
      </w:r>
      <w:r>
        <w:rPr>
          <w:b/>
          <w:bCs/>
          <w:spacing w:val="-35"/>
        </w:rPr>
        <w:t xml:space="preserve"> </w:t>
      </w:r>
      <w:r>
        <w:rPr>
          <w:spacing w:val="-1"/>
        </w:rPr>
        <w:t>主要包括：</w:t>
      </w:r>
      <w:r>
        <w:rPr>
          <w:spacing w:val="-23"/>
        </w:rPr>
        <w:t xml:space="preserve"> </w:t>
      </w:r>
      <w:r>
        <w:rPr>
          <w:spacing w:val="-1"/>
        </w:rPr>
        <w:t>无</w:t>
      </w:r>
      <w:r>
        <w:rPr>
          <w:spacing w:val="-35"/>
        </w:rPr>
        <w:t xml:space="preserve"> </w:t>
      </w:r>
      <w:r>
        <w:rPr>
          <w:spacing w:val="-1"/>
        </w:rPr>
        <w:t>。</w:t>
      </w:r>
    </w:p>
    <w:p w14:paraId="5775616A">
      <w:pPr>
        <w:pStyle w:val="2"/>
        <w:spacing w:before="401" w:line="251" w:lineRule="auto"/>
        <w:ind w:left="45" w:right="422" w:firstLine="635"/>
      </w:pPr>
      <w:r>
        <w:rPr>
          <w:b/>
          <w:bCs/>
          <w:spacing w:val="-2"/>
        </w:rPr>
        <w:t>（ 二</w:t>
      </w:r>
      <w:r>
        <w:rPr>
          <w:b/>
          <w:bCs/>
          <w:spacing w:val="-15"/>
        </w:rPr>
        <w:t xml:space="preserve"> </w:t>
      </w:r>
      <w:r>
        <w:rPr>
          <w:b/>
          <w:bCs/>
          <w:spacing w:val="-2"/>
        </w:rPr>
        <w:t>）商品和服务支出</w:t>
      </w:r>
      <w:r>
        <w:rPr>
          <w:rFonts w:ascii="Times New Roman" w:hAnsi="Times New Roman" w:eastAsia="Times New Roman" w:cs="Times New Roman"/>
          <w:b/>
          <w:bCs/>
          <w:spacing w:val="-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225.22 </w:t>
      </w:r>
      <w:r>
        <w:rPr>
          <w:b/>
          <w:bCs/>
          <w:spacing w:val="-2"/>
        </w:rPr>
        <w:t>万元</w:t>
      </w:r>
      <w:r>
        <w:rPr>
          <w:b/>
          <w:bCs/>
          <w:spacing w:val="-23"/>
        </w:rPr>
        <w:t xml:space="preserve"> </w:t>
      </w:r>
      <w:r>
        <w:rPr>
          <w:b/>
          <w:bCs/>
          <w:spacing w:val="-2"/>
        </w:rPr>
        <w:t>。</w:t>
      </w:r>
      <w:r>
        <w:rPr>
          <w:b/>
          <w:bCs/>
          <w:spacing w:val="-38"/>
        </w:rPr>
        <w:t xml:space="preserve"> </w:t>
      </w:r>
      <w:r>
        <w:rPr>
          <w:spacing w:val="-2"/>
        </w:rPr>
        <w:t>主要包括：</w:t>
      </w:r>
      <w:r>
        <w:rPr>
          <w:spacing w:val="-14"/>
        </w:rPr>
        <w:t xml:space="preserve"> </w:t>
      </w:r>
      <w:r>
        <w:rPr>
          <w:spacing w:val="-2"/>
        </w:rPr>
        <w:t>办公</w:t>
      </w:r>
      <w:r>
        <w:t xml:space="preserve"> </w:t>
      </w:r>
      <w:r>
        <w:rPr>
          <w:spacing w:val="-10"/>
        </w:rPr>
        <w:t>费</w:t>
      </w:r>
      <w:r>
        <w:rPr>
          <w:spacing w:val="-25"/>
        </w:rPr>
        <w:t xml:space="preserve"> </w:t>
      </w:r>
      <w:r>
        <w:rPr>
          <w:spacing w:val="-10"/>
        </w:rPr>
        <w:t>、</w:t>
      </w:r>
      <w:r>
        <w:rPr>
          <w:spacing w:val="-14"/>
        </w:rPr>
        <w:t xml:space="preserve"> </w:t>
      </w:r>
      <w:r>
        <w:rPr>
          <w:spacing w:val="-10"/>
        </w:rPr>
        <w:t>印刷费</w:t>
      </w:r>
      <w:r>
        <w:rPr>
          <w:spacing w:val="-22"/>
        </w:rPr>
        <w:t xml:space="preserve"> </w:t>
      </w:r>
      <w:r>
        <w:rPr>
          <w:spacing w:val="-10"/>
        </w:rPr>
        <w:t>、</w:t>
      </w:r>
      <w:r>
        <w:rPr>
          <w:spacing w:val="-18"/>
        </w:rPr>
        <w:t xml:space="preserve"> </w:t>
      </w:r>
      <w:r>
        <w:rPr>
          <w:spacing w:val="-10"/>
        </w:rPr>
        <w:t>邮电费</w:t>
      </w:r>
      <w:r>
        <w:rPr>
          <w:spacing w:val="-24"/>
        </w:rPr>
        <w:t xml:space="preserve"> </w:t>
      </w:r>
      <w:r>
        <w:rPr>
          <w:spacing w:val="-10"/>
        </w:rPr>
        <w:t>、</w:t>
      </w:r>
      <w:r>
        <w:rPr>
          <w:spacing w:val="-41"/>
        </w:rPr>
        <w:t xml:space="preserve"> </w:t>
      </w:r>
      <w:r>
        <w:rPr>
          <w:spacing w:val="-10"/>
        </w:rPr>
        <w:t>取暖费</w:t>
      </w:r>
      <w:r>
        <w:rPr>
          <w:spacing w:val="-24"/>
        </w:rPr>
        <w:t xml:space="preserve"> </w:t>
      </w:r>
      <w:r>
        <w:rPr>
          <w:spacing w:val="-10"/>
        </w:rPr>
        <w:t>、</w:t>
      </w:r>
      <w:r>
        <w:rPr>
          <w:spacing w:val="-36"/>
        </w:rPr>
        <w:t xml:space="preserve"> </w:t>
      </w:r>
      <w:r>
        <w:rPr>
          <w:spacing w:val="-10"/>
        </w:rPr>
        <w:t>差旅费</w:t>
      </w:r>
      <w:r>
        <w:rPr>
          <w:spacing w:val="-22"/>
        </w:rPr>
        <w:t xml:space="preserve"> </w:t>
      </w:r>
      <w:r>
        <w:rPr>
          <w:spacing w:val="-10"/>
        </w:rPr>
        <w:t>、 因公出国（</w:t>
      </w:r>
      <w:r>
        <w:rPr>
          <w:spacing w:val="-11"/>
        </w:rPr>
        <w:t>境）</w:t>
      </w:r>
    </w:p>
    <w:p w14:paraId="075DBA8B">
      <w:pPr>
        <w:pStyle w:val="2"/>
        <w:spacing w:before="2" w:line="186" w:lineRule="auto"/>
        <w:ind w:left="45"/>
      </w:pPr>
      <w:r>
        <w:rPr>
          <w:spacing w:val="-6"/>
        </w:rPr>
        <w:t>费用</w:t>
      </w:r>
      <w:r>
        <w:rPr>
          <w:spacing w:val="-15"/>
        </w:rPr>
        <w:t xml:space="preserve"> </w:t>
      </w:r>
      <w:r>
        <w:rPr>
          <w:spacing w:val="-6"/>
        </w:rPr>
        <w:t>、</w:t>
      </w:r>
      <w:r>
        <w:rPr>
          <w:spacing w:val="-35"/>
        </w:rPr>
        <w:t xml:space="preserve"> </w:t>
      </w:r>
      <w:r>
        <w:rPr>
          <w:spacing w:val="-6"/>
        </w:rPr>
        <w:t>维修（护）</w:t>
      </w:r>
      <w:r>
        <w:rPr>
          <w:spacing w:val="-27"/>
        </w:rPr>
        <w:t xml:space="preserve"> </w:t>
      </w:r>
      <w:r>
        <w:rPr>
          <w:spacing w:val="-6"/>
        </w:rPr>
        <w:t>费</w:t>
      </w:r>
      <w:r>
        <w:rPr>
          <w:spacing w:val="-24"/>
        </w:rPr>
        <w:t xml:space="preserve"> </w:t>
      </w:r>
      <w:r>
        <w:rPr>
          <w:spacing w:val="-6"/>
        </w:rPr>
        <w:t>、</w:t>
      </w:r>
      <w:r>
        <w:rPr>
          <w:spacing w:val="-41"/>
        </w:rPr>
        <w:t xml:space="preserve"> </w:t>
      </w:r>
      <w:r>
        <w:rPr>
          <w:spacing w:val="-6"/>
        </w:rPr>
        <w:t>培训费</w:t>
      </w:r>
      <w:r>
        <w:rPr>
          <w:spacing w:val="-24"/>
        </w:rPr>
        <w:t xml:space="preserve"> </w:t>
      </w:r>
      <w:r>
        <w:rPr>
          <w:spacing w:val="-6"/>
        </w:rPr>
        <w:t>、</w:t>
      </w:r>
      <w:r>
        <w:rPr>
          <w:spacing w:val="-36"/>
        </w:rPr>
        <w:t xml:space="preserve"> </w:t>
      </w:r>
      <w:r>
        <w:rPr>
          <w:spacing w:val="-6"/>
        </w:rPr>
        <w:t>专用材料费</w:t>
      </w:r>
      <w:r>
        <w:rPr>
          <w:spacing w:val="-24"/>
        </w:rPr>
        <w:t xml:space="preserve"> </w:t>
      </w:r>
      <w:r>
        <w:rPr>
          <w:spacing w:val="-6"/>
        </w:rPr>
        <w:t>、</w:t>
      </w:r>
      <w:r>
        <w:rPr>
          <w:spacing w:val="-27"/>
        </w:rPr>
        <w:t xml:space="preserve"> </w:t>
      </w:r>
      <w:r>
        <w:rPr>
          <w:spacing w:val="-6"/>
        </w:rPr>
        <w:t>委托业务费</w:t>
      </w:r>
      <w:r>
        <w:rPr>
          <w:spacing w:val="-37"/>
        </w:rPr>
        <w:t xml:space="preserve"> </w:t>
      </w:r>
      <w:r>
        <w:rPr>
          <w:spacing w:val="-6"/>
        </w:rPr>
        <w:t>。</w:t>
      </w:r>
    </w:p>
    <w:p w14:paraId="7A578991">
      <w:pPr>
        <w:pStyle w:val="2"/>
        <w:spacing w:before="399" w:line="258" w:lineRule="auto"/>
        <w:ind w:left="35" w:right="424" w:firstLine="645"/>
      </w:pPr>
      <w:r>
        <w:rPr>
          <w:b/>
          <w:bCs/>
        </w:rPr>
        <w:t>（三）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资本性支出</w:t>
      </w:r>
      <w:r>
        <w:rPr>
          <w:rFonts w:ascii="Times New Roman" w:hAnsi="Times New Roman" w:eastAsia="Times New Roman" w:cs="Times New Roman"/>
          <w:b/>
          <w:bCs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 xml:space="preserve">953.65 </w:t>
      </w:r>
      <w:r>
        <w:rPr>
          <w:b/>
          <w:bCs/>
        </w:rPr>
        <w:t>万元</w:t>
      </w:r>
      <w:r>
        <w:rPr>
          <w:b/>
          <w:bCs/>
          <w:spacing w:val="-23"/>
        </w:rPr>
        <w:t xml:space="preserve"> </w:t>
      </w:r>
      <w:r>
        <w:rPr>
          <w:b/>
          <w:bCs/>
        </w:rPr>
        <w:t>。</w:t>
      </w:r>
      <w:r>
        <w:rPr>
          <w:b/>
          <w:bCs/>
          <w:spacing w:val="-38"/>
        </w:rPr>
        <w:t xml:space="preserve"> </w:t>
      </w:r>
      <w:r>
        <w:t>主要包括：</w:t>
      </w:r>
      <w:r>
        <w:rPr>
          <w:spacing w:val="-14"/>
        </w:rPr>
        <w:t xml:space="preserve"> </w:t>
      </w:r>
      <w:r>
        <w:t xml:space="preserve">办公设备 </w:t>
      </w:r>
      <w:r>
        <w:rPr>
          <w:spacing w:val="3"/>
        </w:rPr>
        <w:t>购置</w:t>
      </w:r>
      <w:r>
        <w:rPr>
          <w:spacing w:val="-22"/>
        </w:rPr>
        <w:t xml:space="preserve"> </w:t>
      </w:r>
      <w:r>
        <w:rPr>
          <w:spacing w:val="3"/>
        </w:rPr>
        <w:t>、</w:t>
      </w:r>
      <w:r>
        <w:rPr>
          <w:spacing w:val="-38"/>
        </w:rPr>
        <w:t xml:space="preserve"> </w:t>
      </w:r>
      <w:r>
        <w:rPr>
          <w:spacing w:val="3"/>
        </w:rPr>
        <w:t>专用设备购置</w:t>
      </w:r>
      <w:r>
        <w:rPr>
          <w:spacing w:val="-24"/>
        </w:rPr>
        <w:t xml:space="preserve"> </w:t>
      </w:r>
      <w:r>
        <w:rPr>
          <w:spacing w:val="3"/>
        </w:rPr>
        <w:t>、信息网络及软件购置</w:t>
      </w:r>
      <w:r>
        <w:rPr>
          <w:spacing w:val="2"/>
        </w:rPr>
        <w:t>更新</w:t>
      </w:r>
      <w:r>
        <w:rPr>
          <w:spacing w:val="-38"/>
        </w:rPr>
        <w:t xml:space="preserve"> </w:t>
      </w:r>
      <w:r>
        <w:rPr>
          <w:spacing w:val="2"/>
        </w:rPr>
        <w:t>。</w:t>
      </w:r>
    </w:p>
    <w:p w14:paraId="2079E718">
      <w:pPr>
        <w:spacing w:before="207" w:line="226" w:lineRule="auto"/>
        <w:ind w:left="669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8"/>
          <w:sz w:val="31"/>
          <w:szCs w:val="31"/>
        </w:rPr>
        <w:t>八、财政拨款</w:t>
      </w: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>“</w:t>
      </w:r>
      <w:r>
        <w:rPr>
          <w:rFonts w:ascii="SimHei" w:hAnsi="SimHei" w:eastAsia="SimHei" w:cs="SimHei"/>
          <w:b/>
          <w:bCs/>
          <w:spacing w:val="8"/>
          <w:sz w:val="31"/>
          <w:szCs w:val="31"/>
        </w:rPr>
        <w:t>三公</w:t>
      </w: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>”</w:t>
      </w:r>
      <w:r>
        <w:rPr>
          <w:rFonts w:ascii="SimHei" w:hAnsi="SimHei" w:eastAsia="SimHei" w:cs="SimHei"/>
          <w:b/>
          <w:bCs/>
          <w:spacing w:val="8"/>
          <w:sz w:val="31"/>
          <w:szCs w:val="31"/>
        </w:rPr>
        <w:t>经费支出决算情况说明</w:t>
      </w:r>
    </w:p>
    <w:p w14:paraId="1D9933B0">
      <w:pPr>
        <w:pStyle w:val="2"/>
        <w:spacing w:before="483" w:line="189" w:lineRule="auto"/>
        <w:ind w:left="695"/>
      </w:pPr>
      <w:r>
        <w:rPr>
          <w:b/>
          <w:bCs/>
          <w:spacing w:val="8"/>
        </w:rPr>
        <w:t>（一）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8"/>
        </w:rPr>
        <w:t>财政拨款</w:t>
      </w:r>
      <w:r>
        <w:rPr>
          <w:rFonts w:ascii="Times New Roman" w:hAnsi="Times New Roman" w:eastAsia="Times New Roman" w:cs="Times New Roman"/>
          <w:b/>
          <w:bCs/>
          <w:spacing w:val="8"/>
        </w:rPr>
        <w:t>“</w:t>
      </w:r>
      <w:r>
        <w:rPr>
          <w:b/>
          <w:bCs/>
          <w:spacing w:val="8"/>
        </w:rPr>
        <w:t>三公</w:t>
      </w:r>
      <w:r>
        <w:rPr>
          <w:rFonts w:ascii="Times New Roman" w:hAnsi="Times New Roman" w:eastAsia="Times New Roman" w:cs="Times New Roman"/>
          <w:b/>
          <w:bCs/>
          <w:spacing w:val="8"/>
        </w:rPr>
        <w:t>”</w:t>
      </w:r>
      <w:r>
        <w:rPr>
          <w:b/>
          <w:bCs/>
          <w:spacing w:val="8"/>
        </w:rPr>
        <w:t>经费支出总体情况说明</w:t>
      </w:r>
      <w:r>
        <w:rPr>
          <w:b/>
          <w:bCs/>
          <w:spacing w:val="-37"/>
        </w:rPr>
        <w:t xml:space="preserve"> </w:t>
      </w:r>
      <w:r>
        <w:rPr>
          <w:b/>
          <w:bCs/>
          <w:spacing w:val="8"/>
        </w:rPr>
        <w:t>。</w:t>
      </w:r>
    </w:p>
    <w:p w14:paraId="5D8CD81D">
      <w:pPr>
        <w:pStyle w:val="2"/>
        <w:spacing w:before="397" w:line="253" w:lineRule="auto"/>
        <w:ind w:left="6" w:right="357" w:firstLine="708"/>
        <w:jc w:val="both"/>
      </w:pPr>
      <w:r>
        <w:rPr>
          <w:spacing w:val="3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3"/>
        </w:rPr>
        <w:t xml:space="preserve">医院 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年度财政拨款</w:t>
      </w:r>
      <w:r>
        <w:t xml:space="preserve"> </w:t>
      </w:r>
      <w:r>
        <w:rPr>
          <w:spacing w:val="2"/>
        </w:rPr>
        <w:t>“</w:t>
      </w:r>
      <w:r>
        <w:rPr>
          <w:spacing w:val="-37"/>
        </w:rPr>
        <w:t xml:space="preserve"> </w:t>
      </w:r>
      <w:r>
        <w:rPr>
          <w:spacing w:val="2"/>
        </w:rPr>
        <w:t>三公</w:t>
      </w:r>
      <w:r>
        <w:rPr>
          <w:spacing w:val="-25"/>
        </w:rPr>
        <w:t xml:space="preserve"> </w:t>
      </w:r>
      <w:r>
        <w:rPr>
          <w:spacing w:val="2"/>
        </w:rPr>
        <w:t>”经费全年预算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 4.50 </w:t>
      </w:r>
      <w:r>
        <w:rPr>
          <w:spacing w:val="2"/>
        </w:rPr>
        <w:t>万元，</w:t>
      </w:r>
      <w:r>
        <w:rPr>
          <w:spacing w:val="-30"/>
        </w:rPr>
        <w:t xml:space="preserve"> </w:t>
      </w:r>
      <w:r>
        <w:rPr>
          <w:spacing w:val="2"/>
        </w:rPr>
        <w:t>支出决算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 4.50 </w:t>
      </w:r>
      <w:r>
        <w:rPr>
          <w:spacing w:val="2"/>
        </w:rPr>
        <w:t>万元，</w:t>
      </w:r>
      <w:r>
        <w:rPr>
          <w:spacing w:val="-24"/>
        </w:rPr>
        <w:t xml:space="preserve"> </w:t>
      </w:r>
      <w:r>
        <w:rPr>
          <w:spacing w:val="2"/>
        </w:rPr>
        <w:t>完</w:t>
      </w:r>
      <w:r>
        <w:t xml:space="preserve"> </w:t>
      </w:r>
      <w:r>
        <w:rPr>
          <w:spacing w:val="-3"/>
        </w:rPr>
        <w:t>成预算的</w:t>
      </w:r>
      <w:r>
        <w:rPr>
          <w:rFonts w:ascii="Times New Roman" w:hAnsi="Times New Roman" w:eastAsia="Times New Roman" w:cs="Times New Roman"/>
          <w:spacing w:val="5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>100.00</w:t>
      </w:r>
      <w:r>
        <w:rPr>
          <w:spacing w:val="-3"/>
        </w:rPr>
        <w:t>%</w:t>
      </w:r>
      <w:r>
        <w:rPr>
          <w:spacing w:val="-23"/>
        </w:rPr>
        <w:t xml:space="preserve"> </w:t>
      </w:r>
      <w:r>
        <w:rPr>
          <w:spacing w:val="-3"/>
        </w:rPr>
        <w:t>。其中： 因公出国（境）</w:t>
      </w:r>
      <w:r>
        <w:rPr>
          <w:spacing w:val="-26"/>
        </w:rPr>
        <w:t xml:space="preserve"> </w:t>
      </w:r>
      <w:r>
        <w:rPr>
          <w:spacing w:val="-3"/>
        </w:rPr>
        <w:t>费全年预算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 0 </w:t>
      </w:r>
      <w:r>
        <w:rPr>
          <w:spacing w:val="-3"/>
        </w:rPr>
        <w:t>万</w:t>
      </w:r>
      <w:r>
        <w:t xml:space="preserve"> </w:t>
      </w:r>
      <w:r>
        <w:rPr>
          <w:spacing w:val="-1"/>
        </w:rPr>
        <w:t>元，</w:t>
      </w:r>
      <w:r>
        <w:rPr>
          <w:spacing w:val="-27"/>
        </w:rPr>
        <w:t xml:space="preserve"> </w:t>
      </w:r>
      <w:r>
        <w:rPr>
          <w:spacing w:val="-1"/>
        </w:rPr>
        <w:t>支出决算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 0 </w:t>
      </w:r>
      <w:r>
        <w:rPr>
          <w:spacing w:val="-1"/>
        </w:rPr>
        <w:t>万元，</w:t>
      </w:r>
      <w:r>
        <w:rPr>
          <w:spacing w:val="-24"/>
        </w:rPr>
        <w:t xml:space="preserve"> </w:t>
      </w:r>
      <w:r>
        <w:rPr>
          <w:spacing w:val="-1"/>
        </w:rPr>
        <w:t>完成预算的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 0</w:t>
      </w:r>
      <w:r>
        <w:rPr>
          <w:spacing w:val="-1"/>
        </w:rPr>
        <w:t>%；</w:t>
      </w:r>
      <w:r>
        <w:rPr>
          <w:spacing w:val="-16"/>
        </w:rPr>
        <w:t xml:space="preserve"> </w:t>
      </w:r>
      <w:r>
        <w:rPr>
          <w:spacing w:val="-1"/>
        </w:rPr>
        <w:t>公务用车购置及运</w:t>
      </w:r>
      <w:r>
        <w:t xml:space="preserve">  </w:t>
      </w:r>
      <w:r>
        <w:rPr>
          <w:spacing w:val="4"/>
        </w:rPr>
        <w:t>行维护费全年预算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4.50 </w:t>
      </w:r>
      <w:r>
        <w:rPr>
          <w:spacing w:val="4"/>
        </w:rPr>
        <w:t>万元，</w:t>
      </w:r>
      <w:r>
        <w:rPr>
          <w:spacing w:val="-17"/>
        </w:rPr>
        <w:t xml:space="preserve"> </w:t>
      </w:r>
      <w:r>
        <w:rPr>
          <w:spacing w:val="4"/>
        </w:rPr>
        <w:t>支出决算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4.50 </w:t>
      </w:r>
      <w:r>
        <w:rPr>
          <w:spacing w:val="4"/>
        </w:rPr>
        <w:t>万元，</w:t>
      </w:r>
      <w:r>
        <w:rPr>
          <w:spacing w:val="-24"/>
        </w:rPr>
        <w:t xml:space="preserve"> </w:t>
      </w:r>
      <w:r>
        <w:rPr>
          <w:spacing w:val="4"/>
        </w:rPr>
        <w:t>完成预</w:t>
      </w:r>
    </w:p>
    <w:p w14:paraId="531B2958">
      <w:pPr>
        <w:spacing w:line="253" w:lineRule="auto"/>
        <w:sectPr>
          <w:footerReference r:id="rId18" w:type="default"/>
          <w:pgSz w:w="11905" w:h="16839"/>
          <w:pgMar w:top="1431" w:right="1605" w:bottom="898" w:left="1785" w:header="0" w:footer="719" w:gutter="0"/>
          <w:cols w:space="720" w:num="1"/>
        </w:sectPr>
      </w:pPr>
    </w:p>
    <w:p w14:paraId="1E0DAD3F">
      <w:pPr>
        <w:pStyle w:val="2"/>
        <w:spacing w:before="161" w:line="254" w:lineRule="auto"/>
        <w:ind w:left="35" w:right="112"/>
      </w:pPr>
      <w:r>
        <w:rPr>
          <w:spacing w:val="-2"/>
        </w:rPr>
        <w:t>算的</w:t>
      </w:r>
      <w:r>
        <w:rPr>
          <w:rFonts w:ascii="Times New Roman" w:hAnsi="Times New Roman" w:eastAsia="Times New Roman" w:cs="Times New Roman"/>
          <w:spacing w:val="4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100.00</w:t>
      </w:r>
      <w:r>
        <w:rPr>
          <w:spacing w:val="-2"/>
        </w:rPr>
        <w:t>%；</w:t>
      </w:r>
      <w:r>
        <w:rPr>
          <w:spacing w:val="-16"/>
        </w:rPr>
        <w:t xml:space="preserve"> </w:t>
      </w:r>
      <w:r>
        <w:rPr>
          <w:spacing w:val="-2"/>
        </w:rPr>
        <w:t>公务接待费全年预算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0 </w:t>
      </w:r>
      <w:r>
        <w:rPr>
          <w:spacing w:val="-2"/>
        </w:rPr>
        <w:t>万元，</w:t>
      </w:r>
      <w:r>
        <w:rPr>
          <w:spacing w:val="-31"/>
        </w:rPr>
        <w:t xml:space="preserve"> </w:t>
      </w:r>
      <w:r>
        <w:rPr>
          <w:spacing w:val="-2"/>
        </w:rPr>
        <w:t>支出决算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0 </w:t>
      </w:r>
      <w:r>
        <w:rPr>
          <w:spacing w:val="-2"/>
        </w:rPr>
        <w:t>万</w:t>
      </w:r>
      <w:r>
        <w:t xml:space="preserve">  </w:t>
      </w:r>
      <w:r>
        <w:rPr>
          <w:spacing w:val="-1"/>
        </w:rPr>
        <w:t>元，</w:t>
      </w:r>
      <w:r>
        <w:rPr>
          <w:spacing w:val="-22"/>
        </w:rPr>
        <w:t xml:space="preserve"> </w:t>
      </w:r>
      <w:r>
        <w:rPr>
          <w:spacing w:val="-1"/>
        </w:rPr>
        <w:t>完成预算的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 0</w:t>
      </w:r>
      <w:r>
        <w:rPr>
          <w:spacing w:val="-1"/>
        </w:rPr>
        <w:t>%</w:t>
      </w:r>
      <w:r>
        <w:rPr>
          <w:spacing w:val="-23"/>
        </w:rPr>
        <w:t xml:space="preserve"> </w:t>
      </w:r>
      <w:r>
        <w:rPr>
          <w:spacing w:val="-1"/>
        </w:rPr>
        <w:t>。</w:t>
      </w:r>
      <w:r>
        <w:rPr>
          <w:rFonts w:ascii="Times New Roman" w:hAnsi="Times New Roman" w:eastAsia="Times New Roman" w:cs="Times New Roman"/>
          <w:spacing w:val="-1"/>
        </w:rPr>
        <w:t xml:space="preserve">2025 </w:t>
      </w:r>
      <w:r>
        <w:rPr>
          <w:spacing w:val="-1"/>
        </w:rPr>
        <w:t>年度一般公</w:t>
      </w:r>
      <w:r>
        <w:rPr>
          <w:spacing w:val="-2"/>
        </w:rPr>
        <w:t>共预算财政拨款“</w:t>
      </w:r>
      <w:r>
        <w:rPr>
          <w:spacing w:val="-39"/>
        </w:rPr>
        <w:t xml:space="preserve"> </w:t>
      </w:r>
      <w:r>
        <w:rPr>
          <w:spacing w:val="-2"/>
        </w:rPr>
        <w:t>三</w:t>
      </w:r>
      <w:r>
        <w:t xml:space="preserve">  公</w:t>
      </w:r>
      <w:r>
        <w:rPr>
          <w:spacing w:val="-26"/>
        </w:rPr>
        <w:t xml:space="preserve"> </w:t>
      </w:r>
      <w:r>
        <w:t>”经费全年预算</w:t>
      </w:r>
      <w:r>
        <w:rPr>
          <w:rFonts w:ascii="Times New Roman" w:hAnsi="Times New Roman" w:eastAsia="Times New Roman" w:cs="Times New Roman"/>
          <w:u w:val="single" w:color="auto"/>
        </w:rPr>
        <w:t xml:space="preserve"> 4.50 </w:t>
      </w:r>
      <w:r>
        <w:t>万元，</w:t>
      </w:r>
      <w:r>
        <w:rPr>
          <w:spacing w:val="-31"/>
        </w:rPr>
        <w:t xml:space="preserve"> </w:t>
      </w:r>
      <w:r>
        <w:t>支出决算</w:t>
      </w:r>
      <w:r>
        <w:rPr>
          <w:rFonts w:ascii="Times New Roman" w:hAnsi="Times New Roman" w:eastAsia="Times New Roman" w:cs="Times New Roman"/>
          <w:u w:val="single" w:color="auto"/>
        </w:rPr>
        <w:t xml:space="preserve"> 4.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50 </w:t>
      </w:r>
      <w:r>
        <w:rPr>
          <w:spacing w:val="-1"/>
        </w:rPr>
        <w:t>万元，</w:t>
      </w:r>
      <w:r>
        <w:rPr>
          <w:spacing w:val="-36"/>
        </w:rPr>
        <w:t xml:space="preserve"> </w:t>
      </w:r>
      <w:r>
        <w:rPr>
          <w:spacing w:val="-1"/>
        </w:rPr>
        <w:t>2025</w:t>
      </w:r>
      <w:r>
        <w:rPr>
          <w:spacing w:val="38"/>
          <w:w w:val="101"/>
        </w:rPr>
        <w:t xml:space="preserve"> </w:t>
      </w:r>
      <w:r>
        <w:rPr>
          <w:spacing w:val="-1"/>
        </w:rPr>
        <w:t>年</w:t>
      </w:r>
      <w:r>
        <w:t xml:space="preserve"> </w:t>
      </w:r>
      <w:r>
        <w:rPr>
          <w:spacing w:val="6"/>
        </w:rPr>
        <w:t>度一般公共预算财政拨款“</w:t>
      </w:r>
      <w:r>
        <w:rPr>
          <w:spacing w:val="-38"/>
        </w:rPr>
        <w:t xml:space="preserve"> </w:t>
      </w:r>
      <w:r>
        <w:rPr>
          <w:spacing w:val="6"/>
        </w:rPr>
        <w:t>三公</w:t>
      </w:r>
      <w:r>
        <w:rPr>
          <w:spacing w:val="-25"/>
        </w:rPr>
        <w:t xml:space="preserve"> </w:t>
      </w:r>
      <w:r>
        <w:rPr>
          <w:spacing w:val="6"/>
        </w:rPr>
        <w:t>”经费支出决算与预算无</w:t>
      </w:r>
      <w:r>
        <w:t xml:space="preserve">    </w:t>
      </w:r>
      <w:r>
        <w:rPr>
          <w:spacing w:val="-1"/>
        </w:rPr>
        <w:t>差异</w:t>
      </w:r>
      <w:r>
        <w:rPr>
          <w:spacing w:val="-35"/>
        </w:rPr>
        <w:t xml:space="preserve"> </w:t>
      </w:r>
      <w:r>
        <w:rPr>
          <w:spacing w:val="-1"/>
        </w:rPr>
        <w:t>。</w:t>
      </w:r>
    </w:p>
    <w:p w14:paraId="11C6442B">
      <w:pPr>
        <w:pStyle w:val="2"/>
        <w:spacing w:before="205" w:line="189" w:lineRule="auto"/>
        <w:ind w:left="695"/>
      </w:pPr>
      <w:r>
        <w:rPr>
          <w:b/>
          <w:bCs/>
          <w:spacing w:val="6"/>
        </w:rPr>
        <w:t>（</w:t>
      </w:r>
      <w:r>
        <w:rPr>
          <w:b/>
          <w:bCs/>
          <w:spacing w:val="-30"/>
        </w:rPr>
        <w:t xml:space="preserve"> </w:t>
      </w:r>
      <w:r>
        <w:rPr>
          <w:b/>
          <w:bCs/>
          <w:spacing w:val="6"/>
        </w:rPr>
        <w:t>二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6"/>
        </w:rPr>
        <w:t>）财政拨款</w:t>
      </w:r>
      <w:r>
        <w:rPr>
          <w:rFonts w:ascii="Times New Roman" w:hAnsi="Times New Roman" w:eastAsia="Times New Roman" w:cs="Times New Roman"/>
          <w:b/>
          <w:bCs/>
          <w:spacing w:val="6"/>
        </w:rPr>
        <w:t>“</w:t>
      </w:r>
      <w:r>
        <w:rPr>
          <w:b/>
          <w:bCs/>
          <w:spacing w:val="6"/>
        </w:rPr>
        <w:t>三公</w:t>
      </w:r>
      <w:r>
        <w:rPr>
          <w:rFonts w:ascii="Times New Roman" w:hAnsi="Times New Roman" w:eastAsia="Times New Roman" w:cs="Times New Roman"/>
          <w:b/>
          <w:bCs/>
          <w:spacing w:val="6"/>
        </w:rPr>
        <w:t>”</w:t>
      </w:r>
      <w:r>
        <w:rPr>
          <w:b/>
          <w:bCs/>
          <w:spacing w:val="6"/>
        </w:rPr>
        <w:t>经费支出具体情况说明</w:t>
      </w:r>
      <w:r>
        <w:rPr>
          <w:b/>
          <w:bCs/>
          <w:spacing w:val="-36"/>
        </w:rPr>
        <w:t xml:space="preserve"> </w:t>
      </w:r>
      <w:r>
        <w:rPr>
          <w:b/>
          <w:bCs/>
          <w:spacing w:val="6"/>
        </w:rPr>
        <w:t>。</w:t>
      </w:r>
    </w:p>
    <w:p w14:paraId="5ACBE074">
      <w:pPr>
        <w:pStyle w:val="2"/>
        <w:spacing w:before="394" w:line="252" w:lineRule="auto"/>
        <w:ind w:left="6" w:right="177" w:firstLine="708"/>
        <w:jc w:val="both"/>
      </w:pPr>
      <w:r>
        <w:rPr>
          <w:spacing w:val="3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3"/>
        </w:rPr>
        <w:t xml:space="preserve">医院 </w:t>
      </w:r>
      <w:r>
        <w:rPr>
          <w:rFonts w:ascii="Times New Roman" w:hAnsi="Times New Roman" w:eastAsia="Times New Roman" w:cs="Times New Roman"/>
          <w:spacing w:val="3"/>
        </w:rPr>
        <w:t xml:space="preserve">2025 </w:t>
      </w:r>
      <w:r>
        <w:rPr>
          <w:spacing w:val="3"/>
        </w:rPr>
        <w:t>年度财政拨款</w:t>
      </w:r>
      <w:r>
        <w:t xml:space="preserve"> “</w:t>
      </w:r>
      <w:r>
        <w:rPr>
          <w:spacing w:val="-30"/>
        </w:rPr>
        <w:t xml:space="preserve"> </w:t>
      </w:r>
      <w:r>
        <w:t>三公</w:t>
      </w:r>
      <w:r>
        <w:rPr>
          <w:spacing w:val="-24"/>
        </w:rPr>
        <w:t xml:space="preserve"> </w:t>
      </w:r>
      <w:r>
        <w:t>”经费支出</w:t>
      </w:r>
      <w:r>
        <w:rPr>
          <w:rFonts w:ascii="Times New Roman" w:hAnsi="Times New Roman" w:eastAsia="Times New Roman" w:cs="Times New Roman"/>
          <w:u w:val="single" w:color="auto"/>
        </w:rPr>
        <w:t xml:space="preserve"> 4.50 </w:t>
      </w:r>
      <w:r>
        <w:t>万元</w:t>
      </w:r>
      <w:r>
        <w:rPr>
          <w:spacing w:val="-22"/>
        </w:rPr>
        <w:t xml:space="preserve"> </w:t>
      </w:r>
      <w:r>
        <w:t>。</w:t>
      </w:r>
      <w:r>
        <w:rPr>
          <w:spacing w:val="-16"/>
        </w:rPr>
        <w:t xml:space="preserve"> </w:t>
      </w:r>
      <w:r>
        <w:t>因公出国（境）</w:t>
      </w:r>
      <w:r>
        <w:rPr>
          <w:spacing w:val="-29"/>
        </w:rPr>
        <w:t xml:space="preserve"> </w:t>
      </w:r>
      <w:r>
        <w:t>费支出</w:t>
      </w:r>
      <w:r>
        <w:rPr>
          <w:rFonts w:ascii="Times New Roman" w:hAnsi="Times New Roman" w:eastAsia="Times New Roman" w:cs="Times New Roman"/>
          <w:u w:val="single" w:color="auto"/>
        </w:rPr>
        <w:t xml:space="preserve"> 0 </w:t>
      </w:r>
      <w:r>
        <w:t xml:space="preserve">万  </w:t>
      </w:r>
      <w:r>
        <w:rPr>
          <w:spacing w:val="-4"/>
        </w:rPr>
        <w:t>元，</w:t>
      </w:r>
      <w:r>
        <w:rPr>
          <w:spacing w:val="27"/>
        </w:rPr>
        <w:t xml:space="preserve"> </w:t>
      </w:r>
      <w:r>
        <w:rPr>
          <w:spacing w:val="-4"/>
        </w:rPr>
        <w:t>占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</w:t>
      </w:r>
      <w:r>
        <w:rPr>
          <w:spacing w:val="-4"/>
        </w:rPr>
        <w:t>%；</w:t>
      </w:r>
      <w:r>
        <w:rPr>
          <w:spacing w:val="-17"/>
        </w:rPr>
        <w:t xml:space="preserve"> </w:t>
      </w:r>
      <w:r>
        <w:rPr>
          <w:spacing w:val="-4"/>
        </w:rPr>
        <w:t>公务用车购置及运行维护费支出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4.50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 xml:space="preserve"> </w:t>
      </w:r>
      <w:r>
        <w:rPr>
          <w:spacing w:val="-5"/>
        </w:rPr>
        <w:t>万元，</w:t>
      </w:r>
      <w:r>
        <w:rPr>
          <w:spacing w:val="25"/>
        </w:rPr>
        <w:t xml:space="preserve"> </w:t>
      </w:r>
      <w:r>
        <w:rPr>
          <w:spacing w:val="-5"/>
        </w:rPr>
        <w:t>占</w:t>
      </w:r>
      <w:r>
        <w:t xml:space="preserve"> </w:t>
      </w:r>
      <w:r>
        <w:rPr>
          <w:rFonts w:ascii="Times New Roman" w:hAnsi="Times New Roman" w:eastAsia="Times New Roman" w:cs="Times New Roman"/>
          <w:spacing w:val="-10"/>
          <w:u w:val="single" w:color="auto"/>
        </w:rPr>
        <w:t>100.00</w:t>
      </w:r>
      <w:r>
        <w:rPr>
          <w:spacing w:val="-10"/>
        </w:rPr>
        <w:t>%；</w:t>
      </w:r>
      <w:r>
        <w:rPr>
          <w:spacing w:val="-11"/>
        </w:rPr>
        <w:t xml:space="preserve"> </w:t>
      </w:r>
      <w:r>
        <w:rPr>
          <w:spacing w:val="-10"/>
        </w:rPr>
        <w:t>公务接待费支出</w:t>
      </w:r>
      <w:r>
        <w:rPr>
          <w:rFonts w:ascii="Times New Roman" w:hAnsi="Times New Roman" w:eastAsia="Times New Roman" w:cs="Times New Roman"/>
          <w:spacing w:val="1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0"/>
          <w:u w:val="single" w:color="auto"/>
        </w:rPr>
        <w:t xml:space="preserve">0 </w:t>
      </w:r>
      <w:r>
        <w:rPr>
          <w:spacing w:val="-10"/>
        </w:rPr>
        <w:t>万元，</w:t>
      </w:r>
      <w:r>
        <w:rPr>
          <w:spacing w:val="25"/>
        </w:rPr>
        <w:t xml:space="preserve"> </w:t>
      </w:r>
      <w:r>
        <w:rPr>
          <w:spacing w:val="-10"/>
        </w:rPr>
        <w:t>占</w:t>
      </w:r>
      <w:r>
        <w:rPr>
          <w:rFonts w:ascii="Times New Roman" w:hAnsi="Times New Roman" w:eastAsia="Times New Roman" w:cs="Times New Roman"/>
          <w:spacing w:val="-10"/>
          <w:u w:val="single" w:color="auto"/>
        </w:rPr>
        <w:t xml:space="preserve"> 0</w:t>
      </w:r>
      <w:r>
        <w:rPr>
          <w:spacing w:val="-10"/>
        </w:rPr>
        <w:t>%</w:t>
      </w:r>
      <w:r>
        <w:rPr>
          <w:spacing w:val="-23"/>
        </w:rPr>
        <w:t xml:space="preserve"> </w:t>
      </w:r>
      <w:r>
        <w:rPr>
          <w:spacing w:val="-10"/>
        </w:rPr>
        <w:t>。其中：</w:t>
      </w:r>
    </w:p>
    <w:p w14:paraId="79127E2A">
      <w:pPr>
        <w:pStyle w:val="2"/>
        <w:spacing w:before="229" w:line="186" w:lineRule="auto"/>
        <w:ind w:left="675"/>
      </w:pPr>
      <w:r>
        <w:rPr>
          <w:rFonts w:ascii="Times New Roman" w:hAnsi="Times New Roman" w:eastAsia="Times New Roman" w:cs="Times New Roman"/>
          <w:b/>
          <w:bCs/>
          <w:spacing w:val="3"/>
        </w:rPr>
        <w:t>1</w:t>
      </w:r>
      <w:r>
        <w:rPr>
          <w:b/>
          <w:bCs/>
          <w:spacing w:val="3"/>
        </w:rPr>
        <w:t>.</w:t>
      </w:r>
      <w:r>
        <w:rPr>
          <w:b/>
          <w:bCs/>
          <w:spacing w:val="-15"/>
        </w:rPr>
        <w:t xml:space="preserve"> </w:t>
      </w:r>
      <w:r>
        <w:rPr>
          <w:b/>
          <w:bCs/>
          <w:spacing w:val="3"/>
        </w:rPr>
        <w:t>因公出国（境）</w:t>
      </w:r>
      <w:r>
        <w:rPr>
          <w:b/>
          <w:bCs/>
          <w:spacing w:val="-25"/>
        </w:rPr>
        <w:t xml:space="preserve"> </w:t>
      </w:r>
      <w:r>
        <w:rPr>
          <w:b/>
          <w:bCs/>
          <w:spacing w:val="3"/>
        </w:rPr>
        <w:t>费支出</w:t>
      </w:r>
      <w:r>
        <w:rPr>
          <w:rFonts w:ascii="Times New Roman" w:hAnsi="Times New Roman" w:eastAsia="Times New Roman" w:cs="Times New Roman"/>
          <w:b/>
          <w:bCs/>
          <w:spacing w:val="3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0 </w:t>
      </w:r>
      <w:r>
        <w:rPr>
          <w:spacing w:val="3"/>
        </w:rPr>
        <w:t>万元，</w:t>
      </w:r>
      <w:r>
        <w:rPr>
          <w:spacing w:val="-23"/>
        </w:rPr>
        <w:t xml:space="preserve"> </w:t>
      </w:r>
      <w:r>
        <w:rPr>
          <w:spacing w:val="3"/>
        </w:rPr>
        <w:t>全年出国（境） 团</w:t>
      </w:r>
    </w:p>
    <w:p w14:paraId="654FA29F">
      <w:pPr>
        <w:pStyle w:val="2"/>
        <w:spacing w:before="164" w:line="256" w:lineRule="auto"/>
        <w:ind w:left="25" w:right="18" w:firstLine="10"/>
      </w:pPr>
      <w:r>
        <w:rPr>
          <w:spacing w:val="-3"/>
        </w:rPr>
        <w:t>组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5"/>
          <w:u w:val="single" w:color="auto"/>
        </w:rPr>
        <w:t xml:space="preserve"> </w:t>
      </w:r>
      <w:r>
        <w:rPr>
          <w:spacing w:val="-3"/>
        </w:rPr>
        <w:t>个， 累计</w:t>
      </w:r>
      <w:r>
        <w:rPr>
          <w:spacing w:val="22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9"/>
          <w:u w:val="single" w:color="auto"/>
        </w:rPr>
        <w:t xml:space="preserve"> </w:t>
      </w:r>
      <w:r>
        <w:rPr>
          <w:spacing w:val="-3"/>
        </w:rPr>
        <w:t>人次</w:t>
      </w:r>
      <w:r>
        <w:rPr>
          <w:spacing w:val="-22"/>
        </w:rPr>
        <w:t xml:space="preserve"> </w:t>
      </w:r>
      <w:r>
        <w:rPr>
          <w:spacing w:val="-3"/>
        </w:rPr>
        <w:t>。</w:t>
      </w:r>
      <w:r>
        <w:rPr>
          <w:spacing w:val="-36"/>
        </w:rPr>
        <w:t xml:space="preserve"> </w:t>
      </w:r>
      <w:r>
        <w:rPr>
          <w:spacing w:val="-3"/>
        </w:rPr>
        <w:t>与上年决算相比，</w:t>
      </w:r>
      <w:r>
        <w:rPr>
          <w:spacing w:val="-28"/>
        </w:rPr>
        <w:t xml:space="preserve"> </w:t>
      </w:r>
      <w:r>
        <w:rPr>
          <w:spacing w:val="-4"/>
        </w:rPr>
        <w:t>增加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 </w:t>
      </w:r>
      <w:r>
        <w:rPr>
          <w:spacing w:val="-4"/>
        </w:rPr>
        <w:t>万元，</w:t>
      </w:r>
      <w:r>
        <w:rPr>
          <w:spacing w:val="-31"/>
        </w:rPr>
        <w:t xml:space="preserve"> </w:t>
      </w:r>
      <w:r>
        <w:rPr>
          <w:spacing w:val="-4"/>
        </w:rPr>
        <w:t>增长</w:t>
      </w:r>
      <w:r>
        <w:t xml:space="preserve"> </w:t>
      </w:r>
      <w:r>
        <w:rPr>
          <w:rFonts w:ascii="Times New Roman" w:hAnsi="Times New Roman" w:eastAsia="Times New Roman" w:cs="Times New Roman"/>
          <w:spacing w:val="-12"/>
          <w:u w:val="single" w:color="auto"/>
        </w:rPr>
        <w:t>0</w:t>
      </w:r>
      <w:r>
        <w:rPr>
          <w:spacing w:val="-12"/>
        </w:rPr>
        <w:t>%，</w:t>
      </w:r>
      <w:r>
        <w:rPr>
          <w:spacing w:val="-17"/>
        </w:rPr>
        <w:t xml:space="preserve"> </w:t>
      </w:r>
      <w:r>
        <w:rPr>
          <w:spacing w:val="-12"/>
        </w:rPr>
        <w:t>变动原因：</w:t>
      </w:r>
      <w:r>
        <w:rPr>
          <w:spacing w:val="-22"/>
        </w:rPr>
        <w:t xml:space="preserve"> </w:t>
      </w:r>
      <w:r>
        <w:rPr>
          <w:spacing w:val="-12"/>
        </w:rPr>
        <w:t>无变动</w:t>
      </w:r>
      <w:r>
        <w:rPr>
          <w:spacing w:val="-38"/>
        </w:rPr>
        <w:t xml:space="preserve"> </w:t>
      </w:r>
      <w:r>
        <w:rPr>
          <w:spacing w:val="-12"/>
        </w:rPr>
        <w:t>。</w:t>
      </w:r>
    </w:p>
    <w:p w14:paraId="2F2632F9">
      <w:pPr>
        <w:pStyle w:val="2"/>
        <w:spacing w:before="213" w:line="187" w:lineRule="auto"/>
        <w:ind w:left="662"/>
      </w:pPr>
      <w:r>
        <w:rPr>
          <w:rFonts w:ascii="Times New Roman" w:hAnsi="Times New Roman" w:eastAsia="Times New Roman" w:cs="Times New Roman"/>
          <w:b/>
          <w:bCs/>
          <w:spacing w:val="6"/>
        </w:rPr>
        <w:t>2</w:t>
      </w:r>
      <w:r>
        <w:rPr>
          <w:b/>
          <w:bCs/>
          <w:spacing w:val="6"/>
        </w:rPr>
        <w:t>.</w:t>
      </w:r>
      <w:r>
        <w:rPr>
          <w:b/>
          <w:bCs/>
          <w:spacing w:val="-23"/>
        </w:rPr>
        <w:t xml:space="preserve"> </w:t>
      </w:r>
      <w:r>
        <w:rPr>
          <w:b/>
          <w:bCs/>
          <w:spacing w:val="6"/>
        </w:rPr>
        <w:t>公务用车购置及运行维护费支出</w:t>
      </w:r>
      <w:r>
        <w:rPr>
          <w:rFonts w:ascii="Times New Roman" w:hAnsi="Times New Roman" w:eastAsia="Times New Roman" w:cs="Times New Roman"/>
          <w:b/>
          <w:bCs/>
          <w:spacing w:val="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6"/>
          <w:u w:val="single" w:color="auto"/>
        </w:rPr>
        <w:t xml:space="preserve">4.50 </w:t>
      </w:r>
      <w:r>
        <w:rPr>
          <w:spacing w:val="6"/>
        </w:rPr>
        <w:t>万元</w:t>
      </w:r>
      <w:r>
        <w:rPr>
          <w:spacing w:val="-22"/>
        </w:rPr>
        <w:t xml:space="preserve"> </w:t>
      </w:r>
      <w:r>
        <w:rPr>
          <w:spacing w:val="6"/>
        </w:rPr>
        <w:t>。其中：</w:t>
      </w:r>
    </w:p>
    <w:p w14:paraId="653E32EE">
      <w:pPr>
        <w:pStyle w:val="2"/>
        <w:spacing w:before="402" w:line="229" w:lineRule="auto"/>
        <w:ind w:left="34" w:right="165" w:firstLine="646"/>
      </w:pPr>
      <w:r>
        <w:rPr>
          <w:b/>
          <w:bCs/>
          <w:spacing w:val="4"/>
        </w:rPr>
        <w:t>（</w:t>
      </w:r>
      <w:r>
        <w:rPr>
          <w:rFonts w:ascii="Times New Roman" w:hAnsi="Times New Roman" w:eastAsia="Times New Roman" w:cs="Times New Roman"/>
          <w:b/>
          <w:bCs/>
          <w:spacing w:val="4"/>
        </w:rPr>
        <w:t>1</w:t>
      </w:r>
      <w:r>
        <w:rPr>
          <w:b/>
          <w:bCs/>
          <w:spacing w:val="4"/>
        </w:rPr>
        <w:t>）</w:t>
      </w:r>
      <w:r>
        <w:rPr>
          <w:b/>
          <w:bCs/>
          <w:spacing w:val="-23"/>
        </w:rPr>
        <w:t xml:space="preserve"> </w:t>
      </w:r>
      <w:r>
        <w:rPr>
          <w:b/>
          <w:bCs/>
          <w:spacing w:val="4"/>
        </w:rPr>
        <w:t>公务用车购置支出</w:t>
      </w:r>
      <w:r>
        <w:rPr>
          <w:rFonts w:ascii="Times New Roman" w:hAnsi="Times New Roman" w:eastAsia="Times New Roman" w:cs="Times New Roman"/>
          <w:b/>
          <w:bCs/>
          <w:spacing w:val="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0 </w:t>
      </w:r>
      <w:r>
        <w:rPr>
          <w:spacing w:val="4"/>
        </w:rPr>
        <w:t>万元</w:t>
      </w:r>
      <w:r>
        <w:rPr>
          <w:spacing w:val="-22"/>
        </w:rPr>
        <w:t xml:space="preserve"> </w:t>
      </w:r>
      <w:r>
        <w:rPr>
          <w:spacing w:val="4"/>
        </w:rPr>
        <w:t>。本年度使用财政拨款</w:t>
      </w:r>
      <w:r>
        <w:t xml:space="preserve"> </w:t>
      </w:r>
      <w:r>
        <w:rPr>
          <w:spacing w:val="-1"/>
        </w:rPr>
        <w:t>购置公务用车</w:t>
      </w:r>
      <w:r>
        <w:rPr>
          <w:spacing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-1"/>
        </w:rPr>
        <w:t>辆，</w:t>
      </w:r>
      <w:r>
        <w:rPr>
          <w:spacing w:val="-28"/>
        </w:rPr>
        <w:t xml:space="preserve"> </w:t>
      </w:r>
      <w:r>
        <w:rPr>
          <w:spacing w:val="-1"/>
        </w:rPr>
        <w:t>开支内容：</w:t>
      </w:r>
      <w:r>
        <w:rPr>
          <w:spacing w:val="-20"/>
        </w:rPr>
        <w:t xml:space="preserve"> </w:t>
      </w:r>
      <w:r>
        <w:rPr>
          <w:spacing w:val="-1"/>
        </w:rPr>
        <w:t>无</w:t>
      </w:r>
      <w:r>
        <w:rPr>
          <w:spacing w:val="-24"/>
        </w:rPr>
        <w:t xml:space="preserve"> </w:t>
      </w:r>
      <w:r>
        <w:rPr>
          <w:spacing w:val="-1"/>
        </w:rPr>
        <w:t>。</w:t>
      </w:r>
      <w:r>
        <w:rPr>
          <w:spacing w:val="-36"/>
        </w:rPr>
        <w:t xml:space="preserve"> </w:t>
      </w:r>
      <w:r>
        <w:rPr>
          <w:spacing w:val="-1"/>
        </w:rPr>
        <w:t>与上年决算相比，</w:t>
      </w:r>
      <w:r>
        <w:rPr>
          <w:spacing w:val="-31"/>
        </w:rPr>
        <w:t xml:space="preserve"> </w:t>
      </w:r>
      <w:r>
        <w:rPr>
          <w:spacing w:val="-1"/>
        </w:rPr>
        <w:t>增</w:t>
      </w:r>
      <w:r>
        <w:t xml:space="preserve">   </w:t>
      </w:r>
      <w:r>
        <w:rPr>
          <w:spacing w:val="-9"/>
        </w:rPr>
        <w:t>加</w:t>
      </w:r>
      <w:r>
        <w:rPr>
          <w:rFonts w:ascii="Times New Roman" w:hAnsi="Times New Roman" w:eastAsia="Times New Roman" w:cs="Times New Roman"/>
          <w:spacing w:val="-9"/>
          <w:u w:val="single" w:color="auto"/>
        </w:rPr>
        <w:t xml:space="preserve"> 0 </w:t>
      </w:r>
      <w:r>
        <w:rPr>
          <w:spacing w:val="-9"/>
        </w:rPr>
        <w:t>万元，</w:t>
      </w:r>
      <w:r>
        <w:rPr>
          <w:spacing w:val="-28"/>
        </w:rPr>
        <w:t xml:space="preserve"> </w:t>
      </w:r>
      <w:r>
        <w:rPr>
          <w:spacing w:val="-9"/>
        </w:rPr>
        <w:t>增长</w:t>
      </w:r>
      <w:r>
        <w:rPr>
          <w:rFonts w:ascii="Times New Roman" w:hAnsi="Times New Roman" w:eastAsia="Times New Roman" w:cs="Times New Roman"/>
          <w:spacing w:val="1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u w:val="single" w:color="auto"/>
        </w:rPr>
        <w:t>0</w:t>
      </w:r>
      <w:r>
        <w:rPr>
          <w:spacing w:val="-9"/>
        </w:rPr>
        <w:t>%，</w:t>
      </w:r>
      <w:r>
        <w:rPr>
          <w:spacing w:val="-20"/>
        </w:rPr>
        <w:t xml:space="preserve"> </w:t>
      </w:r>
      <w:r>
        <w:rPr>
          <w:spacing w:val="-9"/>
        </w:rPr>
        <w:t>变动原因：</w:t>
      </w:r>
      <w:r>
        <w:rPr>
          <w:spacing w:val="-23"/>
        </w:rPr>
        <w:t xml:space="preserve"> </w:t>
      </w:r>
      <w:r>
        <w:rPr>
          <w:spacing w:val="-9"/>
        </w:rPr>
        <w:t>无</w:t>
      </w:r>
      <w:r>
        <w:rPr>
          <w:spacing w:val="-35"/>
        </w:rPr>
        <w:t xml:space="preserve"> </w:t>
      </w:r>
      <w:r>
        <w:rPr>
          <w:spacing w:val="-9"/>
        </w:rPr>
        <w:t>。</w:t>
      </w:r>
    </w:p>
    <w:p w14:paraId="51812193">
      <w:pPr>
        <w:pStyle w:val="2"/>
        <w:spacing w:before="405" w:line="230" w:lineRule="auto"/>
        <w:ind w:left="37" w:right="81" w:firstLine="642"/>
      </w:pPr>
      <w:r>
        <w:rPr>
          <w:b/>
          <w:bCs/>
          <w:spacing w:val="4"/>
        </w:rPr>
        <w:t>（</w:t>
      </w:r>
      <w:r>
        <w:rPr>
          <w:rFonts w:ascii="Times New Roman" w:hAnsi="Times New Roman" w:eastAsia="Times New Roman" w:cs="Times New Roman"/>
          <w:b/>
          <w:bCs/>
          <w:spacing w:val="4"/>
        </w:rPr>
        <w:t>2</w:t>
      </w:r>
      <w:r>
        <w:rPr>
          <w:b/>
          <w:bCs/>
          <w:spacing w:val="4"/>
        </w:rPr>
        <w:t>）</w:t>
      </w:r>
      <w:r>
        <w:rPr>
          <w:b/>
          <w:bCs/>
          <w:spacing w:val="-25"/>
        </w:rPr>
        <w:t xml:space="preserve"> </w:t>
      </w:r>
      <w:r>
        <w:rPr>
          <w:b/>
          <w:bCs/>
          <w:spacing w:val="4"/>
        </w:rPr>
        <w:t>公务用车运行维护费支出</w:t>
      </w:r>
      <w:r>
        <w:rPr>
          <w:rFonts w:ascii="Times New Roman" w:hAnsi="Times New Roman" w:eastAsia="Times New Roman" w:cs="Times New Roman"/>
          <w:b/>
          <w:bCs/>
          <w:spacing w:val="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4.50 </w:t>
      </w:r>
      <w:r>
        <w:rPr>
          <w:spacing w:val="4"/>
        </w:rPr>
        <w:t>万元</w:t>
      </w:r>
      <w:r>
        <w:rPr>
          <w:spacing w:val="-22"/>
        </w:rPr>
        <w:t xml:space="preserve"> </w:t>
      </w:r>
      <w:r>
        <w:rPr>
          <w:spacing w:val="4"/>
        </w:rPr>
        <w:t>。公务用车运</w:t>
      </w:r>
      <w:r>
        <w:t xml:space="preserve"> </w:t>
      </w:r>
      <w:r>
        <w:rPr>
          <w:spacing w:val="6"/>
        </w:rPr>
        <w:t>行维护费主要用于按规定保留的公务用车的燃料费</w:t>
      </w:r>
      <w:r>
        <w:rPr>
          <w:spacing w:val="-25"/>
        </w:rPr>
        <w:t xml:space="preserve"> </w:t>
      </w:r>
      <w:r>
        <w:rPr>
          <w:spacing w:val="6"/>
        </w:rPr>
        <w:t>、</w:t>
      </w:r>
      <w:r>
        <w:rPr>
          <w:spacing w:val="-40"/>
        </w:rPr>
        <w:t xml:space="preserve"> </w:t>
      </w:r>
      <w:r>
        <w:rPr>
          <w:spacing w:val="6"/>
        </w:rPr>
        <w:t>新能</w:t>
      </w:r>
      <w:r>
        <w:t xml:space="preserve">    </w:t>
      </w:r>
      <w:r>
        <w:rPr>
          <w:spacing w:val="-4"/>
        </w:rPr>
        <w:t>源汽车充电费</w:t>
      </w:r>
      <w:r>
        <w:rPr>
          <w:spacing w:val="-9"/>
        </w:rPr>
        <w:t xml:space="preserve"> </w:t>
      </w:r>
      <w:r>
        <w:rPr>
          <w:spacing w:val="-4"/>
        </w:rPr>
        <w:t>、</w:t>
      </w:r>
      <w:r>
        <w:rPr>
          <w:spacing w:val="-36"/>
        </w:rPr>
        <w:t xml:space="preserve"> </w:t>
      </w:r>
      <w:r>
        <w:rPr>
          <w:spacing w:val="-4"/>
        </w:rPr>
        <w:t>维修费</w:t>
      </w:r>
      <w:r>
        <w:rPr>
          <w:spacing w:val="-24"/>
        </w:rPr>
        <w:t xml:space="preserve"> </w:t>
      </w:r>
      <w:r>
        <w:rPr>
          <w:spacing w:val="-4"/>
        </w:rPr>
        <w:t>、</w:t>
      </w:r>
      <w:r>
        <w:rPr>
          <w:spacing w:val="-38"/>
        </w:rPr>
        <w:t xml:space="preserve"> </w:t>
      </w:r>
      <w:r>
        <w:rPr>
          <w:spacing w:val="-4"/>
        </w:rPr>
        <w:t>过桥过路费</w:t>
      </w:r>
      <w:r>
        <w:rPr>
          <w:spacing w:val="-24"/>
        </w:rPr>
        <w:t xml:space="preserve"> </w:t>
      </w:r>
      <w:r>
        <w:rPr>
          <w:spacing w:val="-4"/>
        </w:rPr>
        <w:t>、</w:t>
      </w:r>
      <w:r>
        <w:rPr>
          <w:spacing w:val="-41"/>
        </w:rPr>
        <w:t xml:space="preserve"> </w:t>
      </w:r>
      <w:r>
        <w:rPr>
          <w:spacing w:val="-4"/>
        </w:rPr>
        <w:t>保险费</w:t>
      </w:r>
      <w:r>
        <w:rPr>
          <w:spacing w:val="-24"/>
        </w:rPr>
        <w:t xml:space="preserve"> </w:t>
      </w:r>
      <w:r>
        <w:rPr>
          <w:spacing w:val="-4"/>
        </w:rPr>
        <w:t>、</w:t>
      </w:r>
      <w:r>
        <w:rPr>
          <w:spacing w:val="-36"/>
        </w:rPr>
        <w:t xml:space="preserve"> </w:t>
      </w:r>
      <w:r>
        <w:rPr>
          <w:spacing w:val="-4"/>
        </w:rPr>
        <w:t>安全奖励</w:t>
      </w:r>
    </w:p>
    <w:p w14:paraId="40F653ED">
      <w:pPr>
        <w:spacing w:line="230" w:lineRule="auto"/>
        <w:sectPr>
          <w:footerReference r:id="rId19" w:type="default"/>
          <w:pgSz w:w="11905" w:h="16839"/>
          <w:pgMar w:top="1431" w:right="1785" w:bottom="898" w:left="1785" w:header="0" w:footer="719" w:gutter="0"/>
          <w:cols w:space="720" w:num="1"/>
        </w:sectPr>
      </w:pPr>
    </w:p>
    <w:p w14:paraId="6A60C168">
      <w:pPr>
        <w:pStyle w:val="2"/>
        <w:spacing w:before="159" w:line="255" w:lineRule="auto"/>
        <w:ind w:left="35" w:firstLine="10"/>
      </w:pPr>
      <w:r>
        <w:rPr>
          <w:spacing w:val="-3"/>
        </w:rPr>
        <w:t>费用等支出</w:t>
      </w:r>
      <w:r>
        <w:rPr>
          <w:spacing w:val="-15"/>
        </w:rPr>
        <w:t xml:space="preserve"> </w:t>
      </w:r>
      <w:r>
        <w:rPr>
          <w:spacing w:val="-3"/>
        </w:rPr>
        <w:t>。截至</w:t>
      </w:r>
      <w:r>
        <w:rPr>
          <w:spacing w:val="1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2025 </w:t>
      </w:r>
      <w:r>
        <w:rPr>
          <w:spacing w:val="-3"/>
        </w:rPr>
        <w:t>年</w:t>
      </w:r>
      <w:r>
        <w:rPr>
          <w:spacing w:val="5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12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3"/>
        </w:rPr>
        <w:t>月</w:t>
      </w:r>
      <w:r>
        <w:rPr>
          <w:spacing w:val="25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31  </w:t>
      </w:r>
      <w:r>
        <w:rPr>
          <w:spacing w:val="-3"/>
        </w:rPr>
        <w:t>日，</w:t>
      </w:r>
      <w:r>
        <w:rPr>
          <w:spacing w:val="-27"/>
        </w:rPr>
        <w:t xml:space="preserve"> </w:t>
      </w:r>
      <w:r>
        <w:rPr>
          <w:spacing w:val="-3"/>
        </w:rPr>
        <w:t>使用财政拨款开支</w:t>
      </w:r>
      <w:r>
        <w:t xml:space="preserve">       </w:t>
      </w:r>
      <w:r>
        <w:rPr>
          <w:spacing w:val="1"/>
        </w:rPr>
        <w:t xml:space="preserve">的公务用车保有量为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>4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1"/>
        </w:rPr>
        <w:t>辆</w:t>
      </w:r>
      <w:r>
        <w:rPr>
          <w:spacing w:val="-24"/>
        </w:rPr>
        <w:t xml:space="preserve"> </w:t>
      </w:r>
      <w:r>
        <w:rPr>
          <w:spacing w:val="1"/>
        </w:rPr>
        <w:t>。</w:t>
      </w:r>
      <w:r>
        <w:rPr>
          <w:spacing w:val="-34"/>
        </w:rPr>
        <w:t xml:space="preserve"> </w:t>
      </w:r>
      <w:r>
        <w:rPr>
          <w:spacing w:val="1"/>
        </w:rPr>
        <w:t>与上年决算相比，</w:t>
      </w:r>
      <w:r>
        <w:rPr>
          <w:spacing w:val="-30"/>
        </w:rPr>
        <w:t xml:space="preserve"> </w:t>
      </w:r>
      <w:r>
        <w:rPr>
          <w:spacing w:val="1"/>
        </w:rPr>
        <w:t>增加）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 xml:space="preserve">0 </w:t>
      </w:r>
      <w:r>
        <w:t xml:space="preserve">万元， </w:t>
      </w:r>
      <w:r>
        <w:rPr>
          <w:spacing w:val="-9"/>
        </w:rPr>
        <w:t>增长</w:t>
      </w:r>
      <w:r>
        <w:rPr>
          <w:rFonts w:ascii="Times New Roman" w:hAnsi="Times New Roman" w:eastAsia="Times New Roman" w:cs="Times New Roman"/>
          <w:spacing w:val="-9"/>
          <w:u w:val="single" w:color="auto"/>
        </w:rPr>
        <w:t xml:space="preserve"> 0</w:t>
      </w:r>
      <w:r>
        <w:rPr>
          <w:spacing w:val="-9"/>
        </w:rPr>
        <w:t>%，</w:t>
      </w:r>
      <w:r>
        <w:rPr>
          <w:spacing w:val="-13"/>
        </w:rPr>
        <w:t xml:space="preserve"> </w:t>
      </w:r>
      <w:r>
        <w:rPr>
          <w:spacing w:val="-9"/>
        </w:rPr>
        <w:t>变动原因：</w:t>
      </w:r>
      <w:r>
        <w:rPr>
          <w:spacing w:val="-22"/>
        </w:rPr>
        <w:t xml:space="preserve"> </w:t>
      </w:r>
      <w:r>
        <w:rPr>
          <w:spacing w:val="-9"/>
        </w:rPr>
        <w:t>无变动</w:t>
      </w:r>
      <w:r>
        <w:rPr>
          <w:spacing w:val="-38"/>
        </w:rPr>
        <w:t xml:space="preserve"> </w:t>
      </w:r>
      <w:r>
        <w:rPr>
          <w:spacing w:val="-9"/>
        </w:rPr>
        <w:t>。</w:t>
      </w:r>
    </w:p>
    <w:p w14:paraId="39A4E726">
      <w:pPr>
        <w:pStyle w:val="2"/>
        <w:spacing w:before="211" w:line="254" w:lineRule="auto"/>
        <w:ind w:left="37" w:right="313" w:firstLine="622"/>
      </w:pPr>
      <w:r>
        <w:rPr>
          <w:rFonts w:ascii="Times New Roman" w:hAnsi="Times New Roman" w:eastAsia="Times New Roman" w:cs="Times New Roman"/>
          <w:b/>
          <w:bCs/>
          <w:spacing w:val="4"/>
        </w:rPr>
        <w:t>3</w:t>
      </w:r>
      <w:r>
        <w:rPr>
          <w:b/>
          <w:bCs/>
          <w:spacing w:val="4"/>
        </w:rPr>
        <w:t>.</w:t>
      </w:r>
      <w:r>
        <w:rPr>
          <w:b/>
          <w:bCs/>
          <w:spacing w:val="-29"/>
        </w:rPr>
        <w:t xml:space="preserve"> </w:t>
      </w:r>
      <w:r>
        <w:rPr>
          <w:b/>
          <w:bCs/>
          <w:spacing w:val="4"/>
        </w:rPr>
        <w:t>公务接待费支出</w:t>
      </w:r>
      <w:r>
        <w:rPr>
          <w:rFonts w:ascii="Times New Roman" w:hAnsi="Times New Roman" w:eastAsia="Times New Roman" w:cs="Times New Roman"/>
          <w:b/>
          <w:bCs/>
          <w:spacing w:val="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0 </w:t>
      </w:r>
      <w:r>
        <w:rPr>
          <w:spacing w:val="4"/>
        </w:rPr>
        <w:t>万元</w:t>
      </w:r>
      <w:r>
        <w:rPr>
          <w:spacing w:val="-22"/>
        </w:rPr>
        <w:t xml:space="preserve"> </w:t>
      </w:r>
      <w:r>
        <w:rPr>
          <w:spacing w:val="4"/>
        </w:rPr>
        <w:t>。其中： 国内公务接待支出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0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5"/>
        </w:rPr>
        <w:t>万元，</w:t>
      </w:r>
      <w:r>
        <w:rPr>
          <w:spacing w:val="-13"/>
        </w:rPr>
        <w:t xml:space="preserve"> </w:t>
      </w:r>
      <w:r>
        <w:rPr>
          <w:spacing w:val="-5"/>
        </w:rPr>
        <w:t>接待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4"/>
          <w:u w:val="single" w:color="auto"/>
        </w:rPr>
        <w:t xml:space="preserve"> </w:t>
      </w:r>
      <w:r>
        <w:rPr>
          <w:spacing w:val="-5"/>
        </w:rPr>
        <w:t>批次</w:t>
      </w:r>
      <w:r>
        <w:rPr>
          <w:spacing w:val="-23"/>
        </w:rPr>
        <w:t xml:space="preserve"> </w:t>
      </w:r>
      <w:r>
        <w:rPr>
          <w:spacing w:val="-5"/>
        </w:rPr>
        <w:t>，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9"/>
          <w:u w:val="single" w:color="auto"/>
        </w:rPr>
        <w:t xml:space="preserve"> </w:t>
      </w:r>
      <w:r>
        <w:rPr>
          <w:spacing w:val="-5"/>
        </w:rPr>
        <w:t>人次，</w:t>
      </w:r>
      <w:r>
        <w:rPr>
          <w:spacing w:val="-30"/>
        </w:rPr>
        <w:t xml:space="preserve"> </w:t>
      </w:r>
      <w:r>
        <w:rPr>
          <w:spacing w:val="-5"/>
        </w:rPr>
        <w:t>开支内容：</w:t>
      </w:r>
      <w:r>
        <w:rPr>
          <w:spacing w:val="-20"/>
        </w:rPr>
        <w:t xml:space="preserve"> </w:t>
      </w:r>
      <w:r>
        <w:rPr>
          <w:spacing w:val="-5"/>
        </w:rPr>
        <w:t>无； 国（境）</w:t>
      </w:r>
      <w:r>
        <w:rPr>
          <w:spacing w:val="-33"/>
        </w:rPr>
        <w:t xml:space="preserve"> </w:t>
      </w:r>
      <w:r>
        <w:rPr>
          <w:spacing w:val="-5"/>
        </w:rPr>
        <w:t>外公</w:t>
      </w:r>
      <w:r>
        <w:t xml:space="preserve"> </w:t>
      </w:r>
      <w:r>
        <w:rPr>
          <w:spacing w:val="-2"/>
        </w:rPr>
        <w:t>务接待支出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0 </w:t>
      </w:r>
      <w:r>
        <w:rPr>
          <w:spacing w:val="-2"/>
        </w:rPr>
        <w:t>万元，</w:t>
      </w:r>
      <w:r>
        <w:rPr>
          <w:spacing w:val="-29"/>
        </w:rPr>
        <w:t xml:space="preserve"> </w:t>
      </w:r>
      <w:r>
        <w:rPr>
          <w:spacing w:val="-2"/>
        </w:rPr>
        <w:t>接待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4"/>
          <w:u w:val="single" w:color="auto"/>
        </w:rPr>
        <w:t xml:space="preserve"> </w:t>
      </w:r>
      <w:r>
        <w:rPr>
          <w:spacing w:val="-2"/>
        </w:rPr>
        <w:t>批次</w:t>
      </w:r>
      <w:r>
        <w:rPr>
          <w:spacing w:val="-23"/>
        </w:rPr>
        <w:t xml:space="preserve"> </w:t>
      </w:r>
      <w:r>
        <w:rPr>
          <w:spacing w:val="-2"/>
        </w:rPr>
        <w:t>，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9"/>
          <w:u w:val="single" w:color="auto"/>
        </w:rPr>
        <w:t xml:space="preserve"> </w:t>
      </w:r>
      <w:r>
        <w:rPr>
          <w:spacing w:val="-2"/>
        </w:rPr>
        <w:t>人次，</w:t>
      </w:r>
      <w:r>
        <w:rPr>
          <w:spacing w:val="-30"/>
        </w:rPr>
        <w:t xml:space="preserve"> </w:t>
      </w:r>
      <w:r>
        <w:rPr>
          <w:spacing w:val="-2"/>
        </w:rPr>
        <w:t>开支内容：</w:t>
      </w:r>
      <w:r>
        <w:rPr>
          <w:spacing w:val="-21"/>
        </w:rPr>
        <w:t xml:space="preserve"> </w:t>
      </w:r>
      <w:r>
        <w:rPr>
          <w:spacing w:val="-3"/>
        </w:rPr>
        <w:t>无</w:t>
      </w:r>
      <w:r>
        <w:rPr>
          <w:spacing w:val="-24"/>
        </w:rPr>
        <w:t xml:space="preserve"> </w:t>
      </w:r>
      <w:r>
        <w:rPr>
          <w:spacing w:val="-3"/>
        </w:rPr>
        <w:t>。</w:t>
      </w:r>
      <w:r>
        <w:t xml:space="preserve"> </w:t>
      </w:r>
      <w:r>
        <w:rPr>
          <w:spacing w:val="-4"/>
        </w:rPr>
        <w:t>与上年决算相比，</w:t>
      </w:r>
      <w:r>
        <w:rPr>
          <w:spacing w:val="-20"/>
        </w:rPr>
        <w:t xml:space="preserve"> </w:t>
      </w:r>
      <w:r>
        <w:rPr>
          <w:spacing w:val="-4"/>
        </w:rPr>
        <w:t>增加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 </w:t>
      </w:r>
      <w:r>
        <w:rPr>
          <w:spacing w:val="-4"/>
        </w:rPr>
        <w:t>万元，</w:t>
      </w:r>
      <w:r>
        <w:rPr>
          <w:spacing w:val="-30"/>
        </w:rPr>
        <w:t xml:space="preserve"> </w:t>
      </w:r>
      <w:r>
        <w:rPr>
          <w:spacing w:val="-4"/>
        </w:rPr>
        <w:t>增长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</w:t>
      </w:r>
      <w:r>
        <w:rPr>
          <w:spacing w:val="-4"/>
        </w:rPr>
        <w:t>%，</w:t>
      </w:r>
      <w:r>
        <w:rPr>
          <w:spacing w:val="-20"/>
        </w:rPr>
        <w:t xml:space="preserve"> </w:t>
      </w:r>
      <w:r>
        <w:rPr>
          <w:spacing w:val="-4"/>
        </w:rPr>
        <w:t>变动原因：</w:t>
      </w:r>
      <w:r>
        <w:rPr>
          <w:spacing w:val="-23"/>
        </w:rPr>
        <w:t xml:space="preserve"> </w:t>
      </w:r>
      <w:r>
        <w:rPr>
          <w:spacing w:val="-4"/>
        </w:rPr>
        <w:t>无</w:t>
      </w:r>
      <w:r>
        <w:rPr>
          <w:spacing w:val="-35"/>
        </w:rPr>
        <w:t xml:space="preserve"> </w:t>
      </w:r>
      <w:r>
        <w:rPr>
          <w:spacing w:val="-4"/>
        </w:rPr>
        <w:t>。</w:t>
      </w:r>
    </w:p>
    <w:p w14:paraId="78C258C3">
      <w:pPr>
        <w:spacing w:before="214" w:line="226" w:lineRule="auto"/>
        <w:ind w:left="677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九、政府性基金预算财政拨款支出决算情况说明</w:t>
      </w:r>
    </w:p>
    <w:p w14:paraId="4F069EBC">
      <w:pPr>
        <w:pStyle w:val="2"/>
        <w:spacing w:before="480" w:line="255" w:lineRule="auto"/>
        <w:ind w:left="34" w:right="328" w:firstLine="680"/>
        <w:jc w:val="both"/>
      </w:pPr>
      <w:r>
        <w:rPr>
          <w:spacing w:val="4"/>
        </w:rPr>
        <w:t>内蒙古自治区巴彦淖尔市第二</w:t>
      </w:r>
      <w:r>
        <w:rPr>
          <w:spacing w:val="-14"/>
        </w:rPr>
        <w:t xml:space="preserve"> </w:t>
      </w:r>
      <w:r>
        <w:rPr>
          <w:spacing w:val="4"/>
        </w:rPr>
        <w:t xml:space="preserve">医院 </w:t>
      </w:r>
      <w:r>
        <w:rPr>
          <w:rFonts w:ascii="Times New Roman" w:hAnsi="Times New Roman" w:eastAsia="Times New Roman" w:cs="Times New Roman"/>
          <w:spacing w:val="4"/>
        </w:rPr>
        <w:t xml:space="preserve">2025 </w:t>
      </w:r>
      <w:r>
        <w:rPr>
          <w:spacing w:val="4"/>
        </w:rPr>
        <w:t>年度政府性基</w:t>
      </w:r>
      <w:r>
        <w:t xml:space="preserve">  </w:t>
      </w:r>
      <w:r>
        <w:rPr>
          <w:spacing w:val="3"/>
        </w:rPr>
        <w:t>金预算财政拨款支出决算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 0 </w:t>
      </w:r>
      <w:r>
        <w:rPr>
          <w:spacing w:val="3"/>
        </w:rPr>
        <w:t>万元</w:t>
      </w:r>
      <w:r>
        <w:rPr>
          <w:spacing w:val="-12"/>
        </w:rPr>
        <w:t xml:space="preserve"> </w:t>
      </w:r>
      <w:r>
        <w:rPr>
          <w:spacing w:val="3"/>
        </w:rPr>
        <w:t>。</w:t>
      </w:r>
      <w:r>
        <w:rPr>
          <w:spacing w:val="-36"/>
        </w:rPr>
        <w:t xml:space="preserve"> </w:t>
      </w:r>
      <w:r>
        <w:rPr>
          <w:spacing w:val="3"/>
        </w:rPr>
        <w:t>与上年决算相比，</w:t>
      </w:r>
      <w:r>
        <w:rPr>
          <w:spacing w:val="-28"/>
        </w:rPr>
        <w:t xml:space="preserve"> </w:t>
      </w:r>
      <w:r>
        <w:rPr>
          <w:spacing w:val="3"/>
        </w:rPr>
        <w:t>增加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 0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1"/>
        </w:rPr>
        <w:t>万元，</w:t>
      </w:r>
      <w:r>
        <w:rPr>
          <w:spacing w:val="-31"/>
        </w:rPr>
        <w:t xml:space="preserve"> </w:t>
      </w:r>
      <w:r>
        <w:rPr>
          <w:spacing w:val="-1"/>
        </w:rPr>
        <w:t>增长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 0</w:t>
      </w:r>
      <w:r>
        <w:rPr>
          <w:spacing w:val="-1"/>
        </w:rPr>
        <w:t>%，</w:t>
      </w:r>
      <w:r>
        <w:rPr>
          <w:spacing w:val="-20"/>
        </w:rPr>
        <w:t xml:space="preserve"> </w:t>
      </w:r>
      <w:r>
        <w:rPr>
          <w:spacing w:val="-1"/>
        </w:rPr>
        <w:t>变动原因：</w:t>
      </w:r>
      <w:r>
        <w:rPr>
          <w:spacing w:val="-25"/>
        </w:rPr>
        <w:t xml:space="preserve"> </w:t>
      </w:r>
      <w:r>
        <w:rPr>
          <w:spacing w:val="-1"/>
        </w:rPr>
        <w:t>本年无政府性</w:t>
      </w:r>
      <w:r>
        <w:rPr>
          <w:spacing w:val="-2"/>
        </w:rPr>
        <w:t>基金预算财政拨</w:t>
      </w:r>
      <w:r>
        <w:t xml:space="preserve">   </w:t>
      </w:r>
      <w:r>
        <w:rPr>
          <w:spacing w:val="-13"/>
        </w:rPr>
        <w:t>款收</w:t>
      </w:r>
      <w:r>
        <w:rPr>
          <w:spacing w:val="-18"/>
        </w:rPr>
        <w:t xml:space="preserve"> </w:t>
      </w:r>
      <w:r>
        <w:rPr>
          <w:spacing w:val="-13"/>
        </w:rPr>
        <w:t>、支</w:t>
      </w:r>
      <w:r>
        <w:rPr>
          <w:spacing w:val="-24"/>
        </w:rPr>
        <w:t xml:space="preserve"> </w:t>
      </w:r>
      <w:r>
        <w:rPr>
          <w:spacing w:val="-13"/>
        </w:rPr>
        <w:t>、</w:t>
      </w:r>
      <w:r>
        <w:rPr>
          <w:spacing w:val="-37"/>
        </w:rPr>
        <w:t xml:space="preserve"> </w:t>
      </w:r>
      <w:r>
        <w:rPr>
          <w:spacing w:val="-13"/>
        </w:rPr>
        <w:t>余</w:t>
      </w:r>
      <w:r>
        <w:rPr>
          <w:spacing w:val="-37"/>
        </w:rPr>
        <w:t xml:space="preserve"> </w:t>
      </w:r>
      <w:r>
        <w:rPr>
          <w:spacing w:val="-13"/>
        </w:rPr>
        <w:t>。</w:t>
      </w:r>
    </w:p>
    <w:p w14:paraId="128AB0A9">
      <w:pPr>
        <w:spacing w:before="205" w:line="226" w:lineRule="auto"/>
        <w:ind w:left="673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7"/>
          <w:sz w:val="31"/>
          <w:szCs w:val="31"/>
        </w:rPr>
        <w:t>十、国有资本经营预算财政拨款支出决算情况说明</w:t>
      </w:r>
    </w:p>
    <w:p w14:paraId="7288F622">
      <w:pPr>
        <w:pStyle w:val="2"/>
        <w:spacing w:before="479" w:line="255" w:lineRule="auto"/>
        <w:ind w:left="25" w:right="248" w:firstLine="689"/>
        <w:jc w:val="both"/>
      </w:pPr>
      <w:r>
        <w:rPr>
          <w:spacing w:val="4"/>
        </w:rPr>
        <w:t>内蒙古自治区巴彦淖尔市第二</w:t>
      </w:r>
      <w:r>
        <w:rPr>
          <w:spacing w:val="-14"/>
        </w:rPr>
        <w:t xml:space="preserve"> </w:t>
      </w:r>
      <w:r>
        <w:rPr>
          <w:spacing w:val="4"/>
        </w:rPr>
        <w:t xml:space="preserve">医院 </w:t>
      </w:r>
      <w:r>
        <w:rPr>
          <w:rFonts w:ascii="Times New Roman" w:hAnsi="Times New Roman" w:eastAsia="Times New Roman" w:cs="Times New Roman"/>
          <w:spacing w:val="4"/>
        </w:rPr>
        <w:t xml:space="preserve">2025 </w:t>
      </w:r>
      <w:r>
        <w:rPr>
          <w:spacing w:val="4"/>
        </w:rPr>
        <w:t>年度国有资本</w:t>
      </w:r>
      <w:r>
        <w:t xml:space="preserve">   </w:t>
      </w:r>
      <w:r>
        <w:rPr>
          <w:spacing w:val="4"/>
        </w:rPr>
        <w:t>经营预算财政拨款支出决算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0 </w:t>
      </w:r>
      <w:r>
        <w:rPr>
          <w:spacing w:val="4"/>
        </w:rPr>
        <w:t>万元</w:t>
      </w:r>
      <w:r>
        <w:rPr>
          <w:spacing w:val="-21"/>
        </w:rPr>
        <w:t xml:space="preserve"> </w:t>
      </w:r>
      <w:r>
        <w:rPr>
          <w:spacing w:val="4"/>
        </w:rPr>
        <w:t>。</w:t>
      </w:r>
      <w:r>
        <w:rPr>
          <w:spacing w:val="-37"/>
        </w:rPr>
        <w:t xml:space="preserve"> </w:t>
      </w:r>
      <w:r>
        <w:rPr>
          <w:spacing w:val="4"/>
        </w:rPr>
        <w:t>与上年决算相</w:t>
      </w:r>
      <w:r>
        <w:rPr>
          <w:spacing w:val="3"/>
        </w:rPr>
        <w:t>比，</w:t>
      </w:r>
      <w:r>
        <w:rPr>
          <w:spacing w:val="-28"/>
        </w:rPr>
        <w:t xml:space="preserve"> </w:t>
      </w:r>
      <w:r>
        <w:rPr>
          <w:spacing w:val="3"/>
        </w:rPr>
        <w:t>增加</w:t>
      </w:r>
      <w: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0 </w:t>
      </w:r>
      <w:r>
        <w:rPr>
          <w:spacing w:val="-1"/>
        </w:rPr>
        <w:t>万元，</w:t>
      </w:r>
      <w:r>
        <w:rPr>
          <w:spacing w:val="-31"/>
        </w:rPr>
        <w:t xml:space="preserve"> </w:t>
      </w:r>
      <w:r>
        <w:rPr>
          <w:spacing w:val="-1"/>
        </w:rPr>
        <w:t>增长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 0</w:t>
      </w:r>
      <w:r>
        <w:rPr>
          <w:spacing w:val="-1"/>
        </w:rPr>
        <w:t>%，</w:t>
      </w:r>
      <w:r>
        <w:rPr>
          <w:spacing w:val="-20"/>
        </w:rPr>
        <w:t xml:space="preserve"> </w:t>
      </w:r>
      <w:r>
        <w:rPr>
          <w:spacing w:val="-1"/>
        </w:rPr>
        <w:t>变动原因：</w:t>
      </w:r>
      <w:r>
        <w:rPr>
          <w:spacing w:val="-25"/>
        </w:rPr>
        <w:t xml:space="preserve"> </w:t>
      </w:r>
      <w:r>
        <w:rPr>
          <w:spacing w:val="-1"/>
        </w:rPr>
        <w:t>本年无国有资本经营预</w:t>
      </w:r>
      <w:r>
        <w:rPr>
          <w:spacing w:val="-2"/>
        </w:rPr>
        <w:t>算财政</w:t>
      </w:r>
      <w:r>
        <w:t xml:space="preserve"> </w:t>
      </w:r>
      <w:r>
        <w:rPr>
          <w:spacing w:val="-9"/>
        </w:rPr>
        <w:t>拨款收</w:t>
      </w:r>
      <w:r>
        <w:rPr>
          <w:spacing w:val="-19"/>
        </w:rPr>
        <w:t xml:space="preserve"> </w:t>
      </w:r>
      <w:r>
        <w:rPr>
          <w:spacing w:val="-9"/>
        </w:rPr>
        <w:t>、支</w:t>
      </w:r>
      <w:r>
        <w:rPr>
          <w:spacing w:val="-22"/>
        </w:rPr>
        <w:t xml:space="preserve"> </w:t>
      </w:r>
      <w:r>
        <w:rPr>
          <w:spacing w:val="-9"/>
        </w:rPr>
        <w:t>、</w:t>
      </w:r>
      <w:r>
        <w:rPr>
          <w:spacing w:val="-39"/>
        </w:rPr>
        <w:t xml:space="preserve"> </w:t>
      </w:r>
      <w:r>
        <w:rPr>
          <w:spacing w:val="-9"/>
        </w:rPr>
        <w:t>余</w:t>
      </w:r>
      <w:r>
        <w:rPr>
          <w:spacing w:val="-38"/>
        </w:rPr>
        <w:t xml:space="preserve"> </w:t>
      </w:r>
      <w:r>
        <w:rPr>
          <w:spacing w:val="-9"/>
        </w:rPr>
        <w:t>。</w:t>
      </w:r>
    </w:p>
    <w:p w14:paraId="111FD6F9">
      <w:pPr>
        <w:spacing w:before="206" w:line="226" w:lineRule="auto"/>
        <w:ind w:left="673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7"/>
          <w:sz w:val="31"/>
          <w:szCs w:val="31"/>
        </w:rPr>
        <w:t>十一、机关运行经费（公用经费）支出决算情况说明</w:t>
      </w:r>
    </w:p>
    <w:p w14:paraId="2093DE7B">
      <w:pPr>
        <w:spacing w:line="226" w:lineRule="auto"/>
        <w:rPr>
          <w:rFonts w:ascii="SimHei" w:hAnsi="SimHei" w:eastAsia="SimHei" w:cs="SimHei"/>
          <w:sz w:val="31"/>
          <w:szCs w:val="31"/>
        </w:rPr>
        <w:sectPr>
          <w:footerReference r:id="rId20" w:type="default"/>
          <w:pgSz w:w="11905" w:h="16839"/>
          <w:pgMar w:top="1431" w:right="1553" w:bottom="898" w:left="1785" w:header="0" w:footer="719" w:gutter="0"/>
          <w:cols w:space="720" w:num="1"/>
        </w:sectPr>
      </w:pPr>
    </w:p>
    <w:p w14:paraId="142C37FB">
      <w:pPr>
        <w:pStyle w:val="2"/>
        <w:spacing w:before="160" w:line="253" w:lineRule="auto"/>
        <w:ind w:left="35" w:firstLine="679"/>
      </w:pPr>
      <w:r>
        <w:rPr>
          <w:spacing w:val="4"/>
        </w:rPr>
        <w:t>内蒙古自治区巴彦淖尔市第二</w:t>
      </w:r>
      <w:r>
        <w:rPr>
          <w:spacing w:val="-6"/>
        </w:rPr>
        <w:t xml:space="preserve"> </w:t>
      </w:r>
      <w:r>
        <w:rPr>
          <w:spacing w:val="4"/>
        </w:rPr>
        <w:t xml:space="preserve">医院  </w:t>
      </w:r>
      <w:r>
        <w:rPr>
          <w:rFonts w:ascii="Times New Roman" w:hAnsi="Times New Roman" w:eastAsia="Times New Roman" w:cs="Times New Roman"/>
          <w:spacing w:val="4"/>
        </w:rPr>
        <w:t xml:space="preserve">2025 </w:t>
      </w:r>
      <w:r>
        <w:rPr>
          <w:spacing w:val="4"/>
        </w:rPr>
        <w:t>年度公用经费</w:t>
      </w:r>
      <w:r>
        <w:t xml:space="preserve">     </w:t>
      </w:r>
      <w:r>
        <w:rPr>
          <w:spacing w:val="1"/>
        </w:rPr>
        <w:t>支出决算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 264.35 </w:t>
      </w:r>
      <w:r>
        <w:rPr>
          <w:spacing w:val="1"/>
        </w:rPr>
        <w:t>万元，</w:t>
      </w:r>
      <w:r>
        <w:rPr>
          <w:spacing w:val="-8"/>
        </w:rPr>
        <w:t xml:space="preserve"> </w:t>
      </w:r>
      <w:r>
        <w:rPr>
          <w:spacing w:val="1"/>
        </w:rPr>
        <w:t>与上年决算相比，</w:t>
      </w:r>
      <w:r>
        <w:rPr>
          <w:spacing w:val="-26"/>
        </w:rPr>
        <w:t xml:space="preserve"> </w:t>
      </w:r>
      <w:r>
        <w:rPr>
          <w:spacing w:val="1"/>
        </w:rPr>
        <w:t>减少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 -437.72 </w:t>
      </w:r>
      <w:r>
        <w:rPr>
          <w:spacing w:val="1"/>
        </w:rPr>
        <w:t>万元，</w:t>
      </w:r>
      <w:r>
        <w:t xml:space="preserve"> </w:t>
      </w:r>
      <w:r>
        <w:rPr>
          <w:spacing w:val="-2"/>
        </w:rPr>
        <w:t>下降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-62.35</w:t>
      </w:r>
      <w:r>
        <w:rPr>
          <w:spacing w:val="-2"/>
        </w:rPr>
        <w:t>%，</w:t>
      </w:r>
      <w:r>
        <w:rPr>
          <w:spacing w:val="-20"/>
        </w:rPr>
        <w:t xml:space="preserve"> </w:t>
      </w:r>
      <w:r>
        <w:rPr>
          <w:spacing w:val="-2"/>
        </w:rPr>
        <w:t>变动原因： 落实厉行节约要求，</w:t>
      </w:r>
      <w:r>
        <w:rPr>
          <w:spacing w:val="-28"/>
        </w:rPr>
        <w:t xml:space="preserve"> </w:t>
      </w:r>
      <w:r>
        <w:rPr>
          <w:spacing w:val="-2"/>
        </w:rPr>
        <w:t>严控一般性</w:t>
      </w:r>
      <w:r>
        <w:t xml:space="preserve">      </w:t>
      </w:r>
      <w:r>
        <w:rPr>
          <w:spacing w:val="1"/>
        </w:rPr>
        <w:t>支出</w:t>
      </w:r>
      <w:r>
        <w:rPr>
          <w:spacing w:val="-12"/>
        </w:rPr>
        <w:t xml:space="preserve"> </w:t>
      </w:r>
      <w:r>
        <w:rPr>
          <w:spacing w:val="1"/>
        </w:rPr>
        <w:t>、</w:t>
      </w:r>
      <w:r>
        <w:rPr>
          <w:spacing w:val="-32"/>
        </w:rPr>
        <w:t xml:space="preserve"> </w:t>
      </w:r>
      <w:r>
        <w:rPr>
          <w:spacing w:val="1"/>
        </w:rPr>
        <w:t>非刚性支出</w:t>
      </w:r>
      <w:r>
        <w:rPr>
          <w:spacing w:val="-22"/>
        </w:rPr>
        <w:t xml:space="preserve"> </w:t>
      </w:r>
      <w:r>
        <w:rPr>
          <w:spacing w:val="1"/>
        </w:rPr>
        <w:t>。其中，</w:t>
      </w:r>
      <w:r>
        <w:rPr>
          <w:spacing w:val="-30"/>
        </w:rPr>
        <w:t xml:space="preserve"> </w:t>
      </w:r>
      <w:r>
        <w:rPr>
          <w:spacing w:val="1"/>
        </w:rPr>
        <w:t>机关运行经费支出决算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 0 </w:t>
      </w:r>
      <w:r>
        <w:rPr>
          <w:spacing w:val="1"/>
        </w:rPr>
        <w:t>万元</w:t>
      </w:r>
      <w:r>
        <w:rPr>
          <w:spacing w:val="-22"/>
        </w:rPr>
        <w:t xml:space="preserve"> </w:t>
      </w:r>
      <w:r>
        <w:rPr>
          <w:spacing w:val="1"/>
        </w:rPr>
        <w:t>。</w:t>
      </w:r>
      <w:r>
        <w:t xml:space="preserve">   </w:t>
      </w:r>
      <w:r>
        <w:rPr>
          <w:spacing w:val="-4"/>
        </w:rPr>
        <w:t>比上年决算相比，</w:t>
      </w:r>
      <w:r>
        <w:rPr>
          <w:spacing w:val="-15"/>
        </w:rPr>
        <w:t xml:space="preserve"> </w:t>
      </w:r>
      <w:r>
        <w:rPr>
          <w:spacing w:val="-4"/>
        </w:rPr>
        <w:t>增加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 </w:t>
      </w:r>
      <w:r>
        <w:rPr>
          <w:spacing w:val="-4"/>
        </w:rPr>
        <w:t>万元，</w:t>
      </w:r>
      <w:r>
        <w:rPr>
          <w:spacing w:val="-31"/>
        </w:rPr>
        <w:t xml:space="preserve"> </w:t>
      </w:r>
      <w:r>
        <w:rPr>
          <w:spacing w:val="-4"/>
        </w:rPr>
        <w:t>增长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0</w:t>
      </w:r>
      <w:r>
        <w:rPr>
          <w:spacing w:val="-4"/>
        </w:rPr>
        <w:t>%，</w:t>
      </w:r>
      <w:r>
        <w:rPr>
          <w:spacing w:val="-20"/>
        </w:rPr>
        <w:t xml:space="preserve"> </w:t>
      </w:r>
      <w:r>
        <w:rPr>
          <w:spacing w:val="-4"/>
        </w:rPr>
        <w:t>变动原因：</w:t>
      </w:r>
      <w:r>
        <w:rPr>
          <w:spacing w:val="-15"/>
        </w:rPr>
        <w:t xml:space="preserve"> </w:t>
      </w:r>
      <w:r>
        <w:rPr>
          <w:spacing w:val="-4"/>
        </w:rPr>
        <w:t>我单</w:t>
      </w:r>
      <w:r>
        <w:t xml:space="preserve">       </w:t>
      </w:r>
      <w:r>
        <w:rPr>
          <w:spacing w:val="6"/>
        </w:rPr>
        <w:t>位类型为公益一类事业单位，</w:t>
      </w:r>
      <w:r>
        <w:rPr>
          <w:spacing w:val="-11"/>
        </w:rPr>
        <w:t xml:space="preserve"> </w:t>
      </w:r>
      <w:r>
        <w:rPr>
          <w:spacing w:val="6"/>
        </w:rPr>
        <w:t>无机关运行经费支出</w:t>
      </w:r>
      <w:r>
        <w:rPr>
          <w:spacing w:val="-37"/>
        </w:rPr>
        <w:t xml:space="preserve"> </w:t>
      </w:r>
      <w:r>
        <w:rPr>
          <w:spacing w:val="6"/>
        </w:rPr>
        <w:t>。</w:t>
      </w:r>
    </w:p>
    <w:p w14:paraId="2AB07BC7">
      <w:pPr>
        <w:spacing w:before="214" w:line="226" w:lineRule="auto"/>
        <w:ind w:left="673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十二、政府采购支出决算情况说明</w:t>
      </w:r>
    </w:p>
    <w:p w14:paraId="67BBF8B8">
      <w:pPr>
        <w:pStyle w:val="2"/>
        <w:spacing w:before="475" w:line="253" w:lineRule="auto"/>
        <w:ind w:left="34" w:right="90" w:firstLine="680"/>
      </w:pPr>
      <w:r>
        <w:rPr>
          <w:spacing w:val="4"/>
        </w:rPr>
        <w:t>内蒙古自治区巴彦淖尔市第二</w:t>
      </w:r>
      <w:r>
        <w:rPr>
          <w:spacing w:val="-14"/>
        </w:rPr>
        <w:t xml:space="preserve"> </w:t>
      </w:r>
      <w:r>
        <w:rPr>
          <w:spacing w:val="4"/>
        </w:rPr>
        <w:t xml:space="preserve">医院 </w:t>
      </w:r>
      <w:r>
        <w:rPr>
          <w:rFonts w:ascii="Times New Roman" w:hAnsi="Times New Roman" w:eastAsia="Times New Roman" w:cs="Times New Roman"/>
          <w:spacing w:val="4"/>
        </w:rPr>
        <w:t xml:space="preserve">2025 </w:t>
      </w:r>
      <w:r>
        <w:rPr>
          <w:spacing w:val="4"/>
        </w:rPr>
        <w:t>年度政府采购</w:t>
      </w:r>
      <w:r>
        <w:t xml:space="preserve">    </w:t>
      </w:r>
      <w:r>
        <w:rPr>
          <w:spacing w:val="1"/>
        </w:rPr>
        <w:t>支出总额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 66.85 </w:t>
      </w:r>
      <w:r>
        <w:rPr>
          <w:spacing w:val="1"/>
        </w:rPr>
        <w:t>万元，</w:t>
      </w:r>
      <w:r>
        <w:rPr>
          <w:spacing w:val="-24"/>
        </w:rPr>
        <w:t xml:space="preserve"> </w:t>
      </w:r>
      <w:r>
        <w:rPr>
          <w:spacing w:val="1"/>
        </w:rPr>
        <w:t>其中：</w:t>
      </w:r>
      <w:r>
        <w:rPr>
          <w:spacing w:val="-26"/>
        </w:rPr>
        <w:t xml:space="preserve"> </w:t>
      </w:r>
      <w:r>
        <w:rPr>
          <w:spacing w:val="1"/>
        </w:rPr>
        <w:t>政府采购货物支出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 xml:space="preserve"> 36.42 </w:t>
      </w:r>
      <w:r>
        <w:rPr>
          <w:spacing w:val="1"/>
        </w:rPr>
        <w:t>万元</w:t>
      </w:r>
      <w:r>
        <w:rPr>
          <w:spacing w:val="-38"/>
        </w:rPr>
        <w:t xml:space="preserve"> </w:t>
      </w:r>
      <w:r>
        <w:rPr>
          <w:spacing w:val="1"/>
        </w:rPr>
        <w:t>、</w:t>
      </w:r>
      <w:r>
        <w:t xml:space="preserve"> </w:t>
      </w:r>
      <w:r>
        <w:rPr>
          <w:spacing w:val="4"/>
        </w:rPr>
        <w:t>政府采购工程支出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0 </w:t>
      </w:r>
      <w:r>
        <w:rPr>
          <w:spacing w:val="4"/>
        </w:rPr>
        <w:t>万元</w:t>
      </w:r>
      <w:r>
        <w:rPr>
          <w:spacing w:val="-22"/>
        </w:rPr>
        <w:t xml:space="preserve"> </w:t>
      </w:r>
      <w:r>
        <w:rPr>
          <w:spacing w:val="4"/>
        </w:rPr>
        <w:t>、</w:t>
      </w:r>
      <w:r>
        <w:rPr>
          <w:spacing w:val="-41"/>
        </w:rPr>
        <w:t xml:space="preserve"> </w:t>
      </w:r>
      <w:r>
        <w:rPr>
          <w:spacing w:val="4"/>
        </w:rPr>
        <w:t>政府采购服务</w:t>
      </w:r>
      <w:r>
        <w:rPr>
          <w:spacing w:val="3"/>
        </w:rPr>
        <w:t>支出</w:t>
      </w:r>
      <w:r>
        <w:rPr>
          <w:rFonts w:ascii="Times New Roman" w:hAnsi="Times New Roman" w:eastAsia="Times New Roman" w:cs="Times New Roman"/>
          <w:spacing w:val="3"/>
          <w:u w:val="single" w:color="auto"/>
        </w:rPr>
        <w:t xml:space="preserve"> 30.44 </w:t>
      </w:r>
      <w:r>
        <w:rPr>
          <w:spacing w:val="3"/>
        </w:rPr>
        <w:t>万元</w:t>
      </w:r>
      <w:r>
        <w:rPr>
          <w:spacing w:val="-22"/>
        </w:rPr>
        <w:t xml:space="preserve"> </w:t>
      </w:r>
      <w:r>
        <w:rPr>
          <w:spacing w:val="3"/>
        </w:rPr>
        <w:t>。</w:t>
      </w:r>
      <w:r>
        <w:t xml:space="preserve">   </w:t>
      </w:r>
      <w:r>
        <w:rPr>
          <w:spacing w:val="4"/>
        </w:rPr>
        <w:t>政府采购授予中小企业合同金额</w:t>
      </w:r>
      <w:r>
        <w:rPr>
          <w:rFonts w:ascii="Times New Roman" w:hAnsi="Times New Roman" w:eastAsia="Times New Roman" w:cs="Times New Roman"/>
          <w:spacing w:val="4"/>
          <w:u w:val="single" w:color="auto"/>
        </w:rPr>
        <w:t xml:space="preserve"> 40.47 </w:t>
      </w:r>
      <w:r>
        <w:rPr>
          <w:spacing w:val="4"/>
        </w:rPr>
        <w:t>万元，</w:t>
      </w:r>
      <w:r>
        <w:rPr>
          <w:spacing w:val="31"/>
        </w:rPr>
        <w:t xml:space="preserve"> </w:t>
      </w:r>
      <w:r>
        <w:rPr>
          <w:spacing w:val="4"/>
        </w:rPr>
        <w:t>占政府采购支</w:t>
      </w:r>
      <w:r>
        <w:t xml:space="preserve">   </w:t>
      </w:r>
      <w:r>
        <w:rPr>
          <w:spacing w:val="-1"/>
        </w:rPr>
        <w:t>出总额的</w:t>
      </w:r>
      <w:r>
        <w:rPr>
          <w:spacing w:val="26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>60.5</w:t>
      </w:r>
      <w:r>
        <w:rPr>
          <w:spacing w:val="-1"/>
        </w:rPr>
        <w:t>%，</w:t>
      </w:r>
      <w:r>
        <w:rPr>
          <w:spacing w:val="-28"/>
        </w:rPr>
        <w:t xml:space="preserve"> </w:t>
      </w:r>
      <w:r>
        <w:rPr>
          <w:spacing w:val="-1"/>
        </w:rPr>
        <w:t>其中：</w:t>
      </w:r>
      <w:r>
        <w:rPr>
          <w:spacing w:val="-26"/>
        </w:rPr>
        <w:t xml:space="preserve"> </w:t>
      </w:r>
      <w:r>
        <w:rPr>
          <w:spacing w:val="-1"/>
        </w:rPr>
        <w:t>授予小微企业合</w:t>
      </w:r>
      <w:r>
        <w:rPr>
          <w:spacing w:val="-2"/>
        </w:rPr>
        <w:t>同金额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 xml:space="preserve"> 37.21 </w:t>
      </w:r>
      <w:r>
        <w:rPr>
          <w:spacing w:val="-2"/>
        </w:rPr>
        <w:t>万元</w:t>
      </w:r>
      <w:r>
        <w:rPr>
          <w:spacing w:val="-24"/>
        </w:rPr>
        <w:t xml:space="preserve"> </w:t>
      </w:r>
      <w:r>
        <w:rPr>
          <w:spacing w:val="-2"/>
        </w:rPr>
        <w:t>，</w:t>
      </w:r>
      <w:r>
        <w:t xml:space="preserve"> </w:t>
      </w:r>
      <w:r>
        <w:rPr>
          <w:spacing w:val="1"/>
        </w:rPr>
        <w:t>占政府采购支出总额的</w:t>
      </w:r>
      <w:r>
        <w:rPr>
          <w:spacing w:val="30"/>
        </w:rPr>
        <w:t xml:space="preserve">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>55.7</w:t>
      </w:r>
      <w:r>
        <w:rPr>
          <w:spacing w:val="1"/>
        </w:rPr>
        <w:t>%；</w:t>
      </w:r>
      <w:r>
        <w:rPr>
          <w:spacing w:val="-17"/>
        </w:rPr>
        <w:t xml:space="preserve"> </w:t>
      </w:r>
      <w:r>
        <w:rPr>
          <w:spacing w:val="1"/>
        </w:rPr>
        <w:t>货物采购授予中小企业合同</w:t>
      </w:r>
      <w:r>
        <w:t xml:space="preserve">    </w:t>
      </w:r>
      <w:r>
        <w:rPr>
          <w:spacing w:val="1"/>
        </w:rPr>
        <w:t>金额占货物支出金额的</w:t>
      </w:r>
      <w:r>
        <w:rPr>
          <w:spacing w:val="36"/>
        </w:rPr>
        <w:t xml:space="preserve">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>56.2</w:t>
      </w:r>
      <w:r>
        <w:rPr>
          <w:spacing w:val="1"/>
        </w:rPr>
        <w:t>%，</w:t>
      </w:r>
      <w:r>
        <w:rPr>
          <w:spacing w:val="-23"/>
        </w:rPr>
        <w:t xml:space="preserve"> </w:t>
      </w:r>
      <w:r>
        <w:rPr>
          <w:spacing w:val="1"/>
        </w:rPr>
        <w:t>工程采购授予中小企业合同</w:t>
      </w:r>
      <w:r>
        <w:t xml:space="preserve">    </w:t>
      </w:r>
      <w:r>
        <w:rPr>
          <w:spacing w:val="1"/>
        </w:rPr>
        <w:t>金额占工程支出金额的</w:t>
      </w:r>
      <w:r>
        <w:rPr>
          <w:spacing w:val="42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1"/>
          <w:u w:val="single" w:color="auto"/>
        </w:rPr>
        <w:t>0</w:t>
      </w:r>
      <w:r>
        <w:rPr>
          <w:spacing w:val="1"/>
        </w:rPr>
        <w:t>%，</w:t>
      </w:r>
      <w:r>
        <w:rPr>
          <w:spacing w:val="-32"/>
        </w:rPr>
        <w:t xml:space="preserve"> </w:t>
      </w:r>
      <w:r>
        <w:rPr>
          <w:spacing w:val="1"/>
        </w:rPr>
        <w:t>服务采购授予中小企业合同金</w:t>
      </w:r>
      <w:r>
        <w:t xml:space="preserve">     </w:t>
      </w:r>
      <w:r>
        <w:rPr>
          <w:spacing w:val="-2"/>
        </w:rPr>
        <w:t xml:space="preserve">额占服务支出金额的 </w:t>
      </w:r>
      <w:r>
        <w:rPr>
          <w:rFonts w:ascii="Times New Roman" w:hAnsi="Times New Roman" w:eastAsia="Times New Roman" w:cs="Times New Roman"/>
          <w:spacing w:val="-2"/>
          <w:u w:val="single" w:color="auto"/>
        </w:rPr>
        <w:t>43.8</w:t>
      </w:r>
      <w:r>
        <w:rPr>
          <w:spacing w:val="-2"/>
        </w:rPr>
        <w:t>%</w:t>
      </w:r>
      <w:r>
        <w:rPr>
          <w:spacing w:val="-35"/>
        </w:rPr>
        <w:t xml:space="preserve"> </w:t>
      </w:r>
      <w:r>
        <w:rPr>
          <w:spacing w:val="-2"/>
        </w:rPr>
        <w:t>。</w:t>
      </w:r>
    </w:p>
    <w:p w14:paraId="080777D3">
      <w:pPr>
        <w:spacing w:before="206" w:line="226" w:lineRule="auto"/>
        <w:ind w:left="673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十三、国有资产占用情况说明</w:t>
      </w:r>
    </w:p>
    <w:p w14:paraId="778C5291">
      <w:pPr>
        <w:pStyle w:val="2"/>
        <w:spacing w:before="480" w:line="256" w:lineRule="auto"/>
        <w:ind w:left="27" w:right="444" w:firstLine="687"/>
        <w:jc w:val="both"/>
      </w:pPr>
      <w:r>
        <w:t>内蒙古自治区巴彦淖尔市第二</w:t>
      </w:r>
      <w:r>
        <w:rPr>
          <w:spacing w:val="-9"/>
        </w:rPr>
        <w:t xml:space="preserve"> </w:t>
      </w:r>
      <w:r>
        <w:t>医院截至</w:t>
      </w:r>
      <w:r>
        <w:rPr>
          <w:spacing w:val="19"/>
          <w:w w:val="101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2025 </w:t>
      </w:r>
      <w:r>
        <w:t>年</w:t>
      </w:r>
      <w:r>
        <w:rPr>
          <w:spacing w:val="49"/>
          <w:w w:val="101"/>
        </w:rPr>
        <w:t xml:space="preserve"> </w:t>
      </w:r>
      <w:r>
        <w:rPr>
          <w:rFonts w:ascii="Times New Roman" w:hAnsi="Times New Roman" w:eastAsia="Times New Roman" w:cs="Times New Roman"/>
        </w:rPr>
        <w:t>12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t xml:space="preserve">月  </w:t>
      </w:r>
      <w:r>
        <w:rPr>
          <w:rFonts w:ascii="Times New Roman" w:hAnsi="Times New Roman" w:eastAsia="Times New Roman" w:cs="Times New Roman"/>
          <w:spacing w:val="-4"/>
        </w:rPr>
        <w:t>31</w:t>
      </w:r>
      <w:r>
        <w:rPr>
          <w:rFonts w:ascii="Times New Roman" w:hAnsi="Times New Roman" w:eastAsia="Times New Roman" w:cs="Times New Roman"/>
          <w:spacing w:val="85"/>
        </w:rPr>
        <w:t xml:space="preserve"> </w:t>
      </w:r>
      <w:r>
        <w:rPr>
          <w:spacing w:val="-4"/>
        </w:rPr>
        <w:t>日，</w:t>
      </w:r>
      <w:r>
        <w:rPr>
          <w:spacing w:val="-27"/>
        </w:rPr>
        <w:t xml:space="preserve"> </w:t>
      </w:r>
      <w:r>
        <w:rPr>
          <w:spacing w:val="-4"/>
        </w:rPr>
        <w:t>本部门（单位）</w:t>
      </w:r>
      <w:r>
        <w:rPr>
          <w:spacing w:val="-28"/>
        </w:rPr>
        <w:t xml:space="preserve"> </w:t>
      </w:r>
      <w:r>
        <w:rPr>
          <w:spacing w:val="-4"/>
        </w:rPr>
        <w:t>共有车辆</w:t>
      </w:r>
      <w:r>
        <w:rPr>
          <w:spacing w:val="18"/>
        </w:rPr>
        <w:t xml:space="preserve"> 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>4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-4"/>
        </w:rPr>
        <w:t>辆，</w:t>
      </w:r>
      <w:r>
        <w:rPr>
          <w:spacing w:val="-25"/>
        </w:rPr>
        <w:t xml:space="preserve"> </w:t>
      </w:r>
      <w:r>
        <w:rPr>
          <w:spacing w:val="-4"/>
        </w:rPr>
        <w:t>其中：</w:t>
      </w:r>
      <w:r>
        <w:rPr>
          <w:spacing w:val="-16"/>
        </w:rPr>
        <w:t xml:space="preserve"> </w:t>
      </w:r>
      <w:r>
        <w:rPr>
          <w:spacing w:val="-4"/>
        </w:rPr>
        <w:t>副部（省）</w:t>
      </w:r>
      <w:r>
        <w:t xml:space="preserve"> 级及以上领导用车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t>辆</w:t>
      </w:r>
      <w:r>
        <w:rPr>
          <w:spacing w:val="-24"/>
        </w:rPr>
        <w:t xml:space="preserve"> </w:t>
      </w:r>
      <w:r>
        <w:t>、</w:t>
      </w:r>
      <w:r>
        <w:rPr>
          <w:spacing w:val="-31"/>
        </w:rPr>
        <w:t xml:space="preserve"> </w:t>
      </w:r>
      <w:r>
        <w:t>主要负责人用车</w:t>
      </w:r>
      <w:r>
        <w:rPr>
          <w:spacing w:val="21"/>
          <w:w w:val="101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t>辆</w:t>
      </w:r>
      <w:r>
        <w:rPr>
          <w:spacing w:val="-24"/>
        </w:rPr>
        <w:t xml:space="preserve"> </w:t>
      </w:r>
      <w:r>
        <w:t>、</w:t>
      </w:r>
      <w:r>
        <w:rPr>
          <w:spacing w:val="-40"/>
        </w:rPr>
        <w:t xml:space="preserve"> </w:t>
      </w:r>
      <w:r>
        <w:t>机要通信</w:t>
      </w:r>
    </w:p>
    <w:p w14:paraId="09A3FFBE">
      <w:pPr>
        <w:spacing w:line="256" w:lineRule="auto"/>
        <w:sectPr>
          <w:footerReference r:id="rId21" w:type="default"/>
          <w:pgSz w:w="11905" w:h="16839"/>
          <w:pgMar w:top="1431" w:right="1623" w:bottom="898" w:left="1785" w:header="0" w:footer="719" w:gutter="0"/>
          <w:cols w:space="720" w:num="1"/>
        </w:sectPr>
      </w:pPr>
    </w:p>
    <w:p w14:paraId="34C05C71">
      <w:pPr>
        <w:pStyle w:val="2"/>
        <w:spacing w:before="163" w:line="254" w:lineRule="auto"/>
        <w:ind w:left="34" w:right="79"/>
      </w:pPr>
      <w:r>
        <w:rPr>
          <w:spacing w:val="-5"/>
        </w:rPr>
        <w:t>用车</w:t>
      </w:r>
      <w:r>
        <w:rPr>
          <w:spacing w:val="27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-5"/>
        </w:rPr>
        <w:t>辆</w:t>
      </w:r>
      <w:r>
        <w:rPr>
          <w:spacing w:val="-24"/>
        </w:rPr>
        <w:t xml:space="preserve"> </w:t>
      </w:r>
      <w:r>
        <w:rPr>
          <w:spacing w:val="-5"/>
        </w:rPr>
        <w:t>、</w:t>
      </w:r>
      <w:r>
        <w:rPr>
          <w:spacing w:val="-40"/>
        </w:rPr>
        <w:t xml:space="preserve"> </w:t>
      </w:r>
      <w:r>
        <w:rPr>
          <w:spacing w:val="-5"/>
        </w:rPr>
        <w:t xml:space="preserve">应急保障用车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>1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-5"/>
        </w:rPr>
        <w:t>辆</w:t>
      </w:r>
      <w:r>
        <w:rPr>
          <w:spacing w:val="-24"/>
        </w:rPr>
        <w:t xml:space="preserve"> </w:t>
      </w:r>
      <w:r>
        <w:rPr>
          <w:spacing w:val="-5"/>
        </w:rPr>
        <w:t>、</w:t>
      </w:r>
      <w:r>
        <w:rPr>
          <w:spacing w:val="-41"/>
        </w:rPr>
        <w:t xml:space="preserve"> </w:t>
      </w:r>
      <w:r>
        <w:rPr>
          <w:spacing w:val="-5"/>
        </w:rPr>
        <w:t>执法执勤用车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-5"/>
        </w:rPr>
        <w:t>辆</w:t>
      </w:r>
      <w:r>
        <w:rPr>
          <w:spacing w:val="-24"/>
        </w:rPr>
        <w:t xml:space="preserve"> </w:t>
      </w:r>
      <w:r>
        <w:rPr>
          <w:spacing w:val="-5"/>
        </w:rPr>
        <w:t>、</w:t>
      </w:r>
      <w:r>
        <w:rPr>
          <w:spacing w:val="-41"/>
        </w:rPr>
        <w:t xml:space="preserve"> </w:t>
      </w:r>
      <w:r>
        <w:rPr>
          <w:spacing w:val="-5"/>
        </w:rPr>
        <w:t>特种</w:t>
      </w:r>
      <w:r>
        <w:t xml:space="preserve">    </w:t>
      </w:r>
      <w:r>
        <w:rPr>
          <w:spacing w:val="-1"/>
        </w:rPr>
        <w:t>专业技术用车</w:t>
      </w:r>
      <w:r>
        <w:rPr>
          <w:spacing w:val="30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-1"/>
        </w:rPr>
        <w:t>辆</w:t>
      </w:r>
      <w:r>
        <w:rPr>
          <w:spacing w:val="-24"/>
        </w:rPr>
        <w:t xml:space="preserve"> </w:t>
      </w:r>
      <w:r>
        <w:rPr>
          <w:spacing w:val="-1"/>
        </w:rPr>
        <w:t>、</w:t>
      </w:r>
      <w:r>
        <w:rPr>
          <w:spacing w:val="-32"/>
        </w:rPr>
        <w:t xml:space="preserve"> </w:t>
      </w:r>
      <w:r>
        <w:rPr>
          <w:spacing w:val="-1"/>
        </w:rPr>
        <w:t>离退休干部服务用车</w:t>
      </w:r>
      <w:r>
        <w:rPr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23"/>
          <w:u w:val="single" w:color="auto"/>
        </w:rPr>
        <w:t xml:space="preserve"> </w:t>
      </w:r>
      <w:r>
        <w:rPr>
          <w:spacing w:val="-1"/>
        </w:rPr>
        <w:t>辆</w:t>
      </w:r>
      <w:r>
        <w:rPr>
          <w:spacing w:val="-25"/>
        </w:rPr>
        <w:t xml:space="preserve"> </w:t>
      </w:r>
      <w:r>
        <w:rPr>
          <w:spacing w:val="-1"/>
        </w:rPr>
        <w:t>、</w:t>
      </w:r>
      <w:r>
        <w:rPr>
          <w:spacing w:val="-37"/>
        </w:rPr>
        <w:t xml:space="preserve"> </w:t>
      </w:r>
      <w:r>
        <w:rPr>
          <w:spacing w:val="-1"/>
        </w:rPr>
        <w:t>其他用车</w:t>
      </w:r>
      <w:r>
        <w:rPr>
          <w:spacing w:val="26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>3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>辆，</w:t>
      </w:r>
      <w:r>
        <w:rPr>
          <w:spacing w:val="-22"/>
        </w:rPr>
        <w:t xml:space="preserve"> </w:t>
      </w:r>
      <w:r>
        <w:rPr>
          <w:spacing w:val="-2"/>
        </w:rPr>
        <w:t>其他用车主要是公务用车</w:t>
      </w:r>
      <w:r>
        <w:rPr>
          <w:spacing w:val="47"/>
          <w:w w:val="101"/>
        </w:rPr>
        <w:t xml:space="preserve"> </w:t>
      </w:r>
      <w:r>
        <w:rPr>
          <w:spacing w:val="-2"/>
        </w:rPr>
        <w:t>1</w:t>
      </w:r>
      <w:r>
        <w:rPr>
          <w:spacing w:val="31"/>
        </w:rPr>
        <w:t xml:space="preserve"> </w:t>
      </w:r>
      <w:r>
        <w:rPr>
          <w:spacing w:val="-2"/>
        </w:rPr>
        <w:t>辆，</w:t>
      </w:r>
      <w:r>
        <w:rPr>
          <w:spacing w:val="-29"/>
        </w:rPr>
        <w:t xml:space="preserve"> </w:t>
      </w:r>
      <w:r>
        <w:rPr>
          <w:spacing w:val="-2"/>
        </w:rPr>
        <w:t>核酸采样车</w:t>
      </w:r>
      <w:r>
        <w:rPr>
          <w:spacing w:val="25"/>
        </w:rPr>
        <w:t xml:space="preserve"> </w:t>
      </w:r>
      <w:r>
        <w:rPr>
          <w:spacing w:val="-2"/>
        </w:rPr>
        <w:t>2</w:t>
      </w:r>
      <w:r>
        <w:rPr>
          <w:spacing w:val="31"/>
        </w:rPr>
        <w:t xml:space="preserve"> </w:t>
      </w:r>
      <w:r>
        <w:rPr>
          <w:spacing w:val="-2"/>
        </w:rPr>
        <w:t>辆；</w:t>
      </w:r>
      <w:r>
        <w:rPr>
          <w:spacing w:val="-16"/>
        </w:rPr>
        <w:t xml:space="preserve"> </w:t>
      </w:r>
      <w:r>
        <w:rPr>
          <w:spacing w:val="-2"/>
        </w:rPr>
        <w:t>单</w:t>
      </w:r>
      <w:r>
        <w:t xml:space="preserve">    价</w:t>
      </w:r>
      <w:r>
        <w:rPr>
          <w:spacing w:val="50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100 </w:t>
      </w:r>
      <w:r>
        <w:t>万元（含） 以上设备（不含车辆</w:t>
      </w:r>
      <w:r>
        <w:rPr>
          <w:spacing w:val="-1"/>
        </w:rPr>
        <w:t>）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9 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1"/>
        </w:rPr>
        <w:t>台（套）</w:t>
      </w:r>
      <w:r>
        <w:rPr>
          <w:spacing w:val="-29"/>
        </w:rPr>
        <w:t xml:space="preserve"> </w:t>
      </w:r>
      <w:r>
        <w:rPr>
          <w:spacing w:val="-1"/>
        </w:rPr>
        <w:t>。</w:t>
      </w:r>
    </w:p>
    <w:p w14:paraId="01567814">
      <w:pPr>
        <w:spacing w:before="209" w:line="226" w:lineRule="auto"/>
        <w:ind w:left="673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6"/>
          <w:sz w:val="31"/>
          <w:szCs w:val="31"/>
        </w:rPr>
        <w:t>十四、预算绩效情况说明</w:t>
      </w:r>
    </w:p>
    <w:p w14:paraId="6EE84F2D">
      <w:pPr>
        <w:pStyle w:val="2"/>
        <w:spacing w:before="484" w:line="189" w:lineRule="auto"/>
        <w:ind w:left="695"/>
      </w:pPr>
      <w:r>
        <w:rPr>
          <w:b/>
          <w:bCs/>
          <w:spacing w:val="5"/>
        </w:rPr>
        <w:t>（一）</w:t>
      </w:r>
      <w:r>
        <w:rPr>
          <w:b/>
          <w:bCs/>
          <w:spacing w:val="-23"/>
        </w:rPr>
        <w:t xml:space="preserve"> </w:t>
      </w:r>
      <w:r>
        <w:rPr>
          <w:b/>
          <w:bCs/>
          <w:spacing w:val="5"/>
        </w:rPr>
        <w:t>预算绩效管理工作开展情况</w:t>
      </w:r>
      <w:r>
        <w:rPr>
          <w:b/>
          <w:bCs/>
          <w:spacing w:val="-37"/>
        </w:rPr>
        <w:t xml:space="preserve"> </w:t>
      </w:r>
      <w:r>
        <w:rPr>
          <w:b/>
          <w:bCs/>
          <w:spacing w:val="5"/>
        </w:rPr>
        <w:t>。</w:t>
      </w:r>
    </w:p>
    <w:p w14:paraId="7AFECD2C">
      <w:pPr>
        <w:pStyle w:val="2"/>
        <w:spacing w:before="397" w:line="253" w:lineRule="auto"/>
        <w:ind w:left="35" w:right="177" w:firstLine="679"/>
        <w:jc w:val="both"/>
      </w:pPr>
      <w:r>
        <w:rPr>
          <w:spacing w:val="5"/>
        </w:rPr>
        <w:t>内蒙古自治区巴彦淖尔市第二</w:t>
      </w:r>
      <w:r>
        <w:rPr>
          <w:spacing w:val="-18"/>
        </w:rPr>
        <w:t xml:space="preserve"> </w:t>
      </w:r>
      <w:r>
        <w:rPr>
          <w:spacing w:val="5"/>
        </w:rPr>
        <w:t>医院根据预算绩效管理</w:t>
      </w:r>
      <w:r>
        <w:t xml:space="preserve">   </w:t>
      </w:r>
      <w:r>
        <w:rPr>
          <w:spacing w:val="8"/>
        </w:rPr>
        <w:t xml:space="preserve">要求组织对 </w:t>
      </w:r>
      <w:r>
        <w:rPr>
          <w:rFonts w:ascii="Times New Roman" w:hAnsi="Times New Roman" w:eastAsia="Times New Roman" w:cs="Times New Roman"/>
          <w:spacing w:val="8"/>
        </w:rPr>
        <w:t xml:space="preserve">2025 </w:t>
      </w:r>
      <w:r>
        <w:rPr>
          <w:spacing w:val="8"/>
        </w:rPr>
        <w:t>年一般公共预算项目</w:t>
      </w:r>
      <w:r>
        <w:rPr>
          <w:spacing w:val="7"/>
        </w:rPr>
        <w:t>支出全面开展绩效自</w:t>
      </w:r>
      <w:r>
        <w:t xml:space="preserve"> </w:t>
      </w:r>
      <w:r>
        <w:rPr>
          <w:spacing w:val="-3"/>
        </w:rPr>
        <w:t>评，</w:t>
      </w:r>
      <w:r>
        <w:rPr>
          <w:spacing w:val="-6"/>
        </w:rPr>
        <w:t xml:space="preserve"> </w:t>
      </w:r>
      <w:r>
        <w:rPr>
          <w:spacing w:val="-3"/>
        </w:rPr>
        <w:t xml:space="preserve">共涉及项目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14 </w:t>
      </w:r>
      <w:r>
        <w:rPr>
          <w:spacing w:val="-3"/>
        </w:rPr>
        <w:t>个， 资金</w:t>
      </w:r>
      <w:r>
        <w:rPr>
          <w:rFonts w:ascii="Times New Roman" w:hAnsi="Times New Roman" w:eastAsia="Times New Roman" w:cs="Times New Roman"/>
          <w:spacing w:val="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1178.87 </w:t>
      </w:r>
      <w:r>
        <w:rPr>
          <w:spacing w:val="-3"/>
        </w:rPr>
        <w:t>万元，</w:t>
      </w:r>
      <w:r>
        <w:rPr>
          <w:spacing w:val="24"/>
        </w:rPr>
        <w:t xml:space="preserve"> </w:t>
      </w:r>
      <w:r>
        <w:rPr>
          <w:spacing w:val="-3"/>
        </w:rPr>
        <w:t>占一般公共预</w:t>
      </w:r>
      <w:r>
        <w:t xml:space="preserve">  </w:t>
      </w:r>
      <w:r>
        <w:rPr>
          <w:spacing w:val="-3"/>
        </w:rPr>
        <w:t>算项目支出总额的</w:t>
      </w:r>
      <w:r>
        <w:rPr>
          <w:spacing w:val="63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100</w:t>
      </w:r>
      <w:r>
        <w:rPr>
          <w:spacing w:val="-3"/>
        </w:rPr>
        <w:t>%；</w:t>
      </w:r>
      <w:r>
        <w:rPr>
          <w:spacing w:val="-22"/>
        </w:rPr>
        <w:t xml:space="preserve"> </w:t>
      </w:r>
      <w:r>
        <w:rPr>
          <w:spacing w:val="-3"/>
        </w:rPr>
        <w:t>政府性基金预算项目</w:t>
      </w:r>
      <w:r>
        <w:rPr>
          <w:spacing w:val="22"/>
        </w:rPr>
        <w:t xml:space="preserve">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0 </w:t>
      </w:r>
      <w:r>
        <w:rPr>
          <w:spacing w:val="-3"/>
        </w:rPr>
        <w:t>个，</w:t>
      </w:r>
      <w:r>
        <w:rPr>
          <w:spacing w:val="-19"/>
        </w:rPr>
        <w:t xml:space="preserve"> </w:t>
      </w:r>
      <w:r>
        <w:rPr>
          <w:spacing w:val="-3"/>
        </w:rPr>
        <w:t>共涉</w:t>
      </w:r>
      <w:r>
        <w:t xml:space="preserve">  </w:t>
      </w:r>
      <w:r>
        <w:rPr>
          <w:spacing w:val="-3"/>
        </w:rPr>
        <w:t>及资金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 0 </w:t>
      </w:r>
      <w:r>
        <w:rPr>
          <w:spacing w:val="-3"/>
        </w:rPr>
        <w:t>万元，</w:t>
      </w:r>
      <w:r>
        <w:rPr>
          <w:spacing w:val="35"/>
        </w:rPr>
        <w:t xml:space="preserve"> </w:t>
      </w:r>
      <w:r>
        <w:rPr>
          <w:spacing w:val="-3"/>
        </w:rPr>
        <w:t xml:space="preserve">占政府性基金预算项目支出总额的  </w:t>
      </w:r>
      <w:r>
        <w:rPr>
          <w:rFonts w:ascii="Times New Roman" w:hAnsi="Times New Roman" w:eastAsia="Times New Roman" w:cs="Times New Roman"/>
          <w:spacing w:val="-3"/>
        </w:rPr>
        <w:t>100</w:t>
      </w:r>
      <w:r>
        <w:rPr>
          <w:spacing w:val="-3"/>
        </w:rPr>
        <w:t>%</w:t>
      </w:r>
      <w:r>
        <w:rPr>
          <w:spacing w:val="-36"/>
        </w:rPr>
        <w:t xml:space="preserve"> </w:t>
      </w:r>
      <w:r>
        <w:rPr>
          <w:spacing w:val="-3"/>
        </w:rPr>
        <w:t>。</w:t>
      </w:r>
    </w:p>
    <w:p w14:paraId="0D0F022B">
      <w:pPr>
        <w:pStyle w:val="2"/>
        <w:spacing w:before="214" w:line="251" w:lineRule="auto"/>
        <w:ind w:left="38" w:right="241" w:firstLine="638"/>
      </w:pPr>
      <w:r>
        <w:rPr>
          <w:spacing w:val="3"/>
        </w:rPr>
        <w:t>组织对“</w:t>
      </w:r>
      <w:r>
        <w:rPr>
          <w:spacing w:val="-37"/>
        </w:rPr>
        <w:t xml:space="preserve"> </w:t>
      </w:r>
      <w:r>
        <w:rPr>
          <w:spacing w:val="3"/>
        </w:rPr>
        <w:t>2025</w:t>
      </w:r>
      <w:r>
        <w:rPr>
          <w:spacing w:val="38"/>
          <w:w w:val="101"/>
        </w:rPr>
        <w:t xml:space="preserve"> </w:t>
      </w:r>
      <w:r>
        <w:rPr>
          <w:spacing w:val="3"/>
        </w:rPr>
        <w:t>年卫生健康支出项目市级财政补助资金</w:t>
      </w:r>
      <w:r>
        <w:t xml:space="preserve"> </w:t>
      </w:r>
      <w:r>
        <w:rPr>
          <w:spacing w:val="3"/>
        </w:rPr>
        <w:t>（第二批</w:t>
      </w:r>
      <w:r>
        <w:rPr>
          <w:spacing w:val="-10"/>
        </w:rPr>
        <w:t>）（</w:t>
      </w:r>
      <w:r>
        <w:rPr>
          <w:spacing w:val="3"/>
        </w:rPr>
        <w:t>人间布病防控经费）</w:t>
      </w:r>
      <w:r>
        <w:rPr>
          <w:spacing w:val="-14"/>
        </w:rPr>
        <w:t xml:space="preserve"> </w:t>
      </w:r>
      <w:r>
        <w:rPr>
          <w:spacing w:val="3"/>
        </w:rPr>
        <w:t>”、“</w:t>
      </w:r>
      <w:r>
        <w:rPr>
          <w:spacing w:val="-54"/>
        </w:rPr>
        <w:t xml:space="preserve"> </w:t>
      </w:r>
      <w:r>
        <w:rPr>
          <w:spacing w:val="3"/>
        </w:rPr>
        <w:t>2025</w:t>
      </w:r>
      <w:r>
        <w:rPr>
          <w:spacing w:val="38"/>
          <w:w w:val="101"/>
        </w:rPr>
        <w:t xml:space="preserve"> </w:t>
      </w:r>
      <w:r>
        <w:rPr>
          <w:spacing w:val="3"/>
        </w:rPr>
        <w:t>年重点临床</w:t>
      </w:r>
      <w:r>
        <w:t xml:space="preserve"> </w:t>
      </w:r>
      <w:r>
        <w:rPr>
          <w:spacing w:val="5"/>
        </w:rPr>
        <w:t>专科建设项目市级财政补助资金</w:t>
      </w:r>
      <w:r>
        <w:rPr>
          <w:spacing w:val="-23"/>
        </w:rPr>
        <w:t xml:space="preserve"> </w:t>
      </w:r>
      <w:r>
        <w:rPr>
          <w:spacing w:val="5"/>
        </w:rPr>
        <w:t>”、“</w:t>
      </w:r>
      <w:r>
        <w:rPr>
          <w:spacing w:val="-18"/>
        </w:rPr>
        <w:t xml:space="preserve"> </w:t>
      </w:r>
      <w:r>
        <w:rPr>
          <w:spacing w:val="5"/>
        </w:rPr>
        <w:t>医疗服务与保障能</w:t>
      </w:r>
      <w:r>
        <w:t xml:space="preserve">  </w:t>
      </w:r>
      <w:r>
        <w:rPr>
          <w:spacing w:val="3"/>
        </w:rPr>
        <w:t>力提升（公立医院综合改革补助资金）   内财社【2024】</w:t>
      </w:r>
    </w:p>
    <w:p w14:paraId="07EC1D0B">
      <w:pPr>
        <w:pStyle w:val="2"/>
        <w:spacing w:before="5" w:line="255" w:lineRule="auto"/>
        <w:ind w:left="35" w:right="98" w:firstLine="13"/>
      </w:pPr>
      <w:r>
        <w:rPr>
          <w:spacing w:val="-1"/>
        </w:rPr>
        <w:t>1621</w:t>
      </w:r>
      <w:r>
        <w:rPr>
          <w:spacing w:val="56"/>
        </w:rPr>
        <w:t xml:space="preserve"> </w:t>
      </w:r>
      <w:r>
        <w:rPr>
          <w:spacing w:val="-1"/>
        </w:rPr>
        <w:t>号</w:t>
      </w:r>
      <w:r>
        <w:rPr>
          <w:spacing w:val="-27"/>
        </w:rPr>
        <w:t xml:space="preserve"> </w:t>
      </w:r>
      <w:r>
        <w:rPr>
          <w:spacing w:val="-1"/>
        </w:rPr>
        <w:t xml:space="preserve">”等 </w:t>
      </w:r>
      <w:r>
        <w:rPr>
          <w:rFonts w:ascii="Times New Roman" w:hAnsi="Times New Roman" w:eastAsia="Times New Roman" w:cs="Times New Roman"/>
          <w:spacing w:val="-4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"/>
          <w:u w:val="single" w:color="auto"/>
        </w:rPr>
        <w:t xml:space="preserve">14 </w:t>
      </w:r>
      <w:r>
        <w:rPr>
          <w:spacing w:val="-1"/>
        </w:rPr>
        <w:t>个项目开展了部门评价，</w:t>
      </w:r>
      <w:r>
        <w:rPr>
          <w:spacing w:val="-24"/>
        </w:rPr>
        <w:t xml:space="preserve"> </w:t>
      </w:r>
      <w:r>
        <w:rPr>
          <w:spacing w:val="-1"/>
        </w:rPr>
        <w:t>涉及一般公共预算</w:t>
      </w:r>
      <w:r>
        <w:t xml:space="preserve"> </w:t>
      </w:r>
      <w:r>
        <w:rPr>
          <w:spacing w:val="2"/>
        </w:rPr>
        <w:t xml:space="preserve">支出 </w:t>
      </w:r>
      <w:r>
        <w:rPr>
          <w:rFonts w:ascii="Times New Roman" w:hAnsi="Times New Roman" w:eastAsia="Times New Roman" w:cs="Times New Roman"/>
          <w:spacing w:val="-35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1178.87 </w:t>
      </w:r>
      <w:r>
        <w:rPr>
          <w:spacing w:val="2"/>
        </w:rPr>
        <w:t>万元，</w:t>
      </w:r>
      <w:r>
        <w:rPr>
          <w:spacing w:val="-29"/>
        </w:rPr>
        <w:t xml:space="preserve"> </w:t>
      </w:r>
      <w:r>
        <w:rPr>
          <w:spacing w:val="2"/>
        </w:rPr>
        <w:t>政府性基金支出</w:t>
      </w:r>
      <w:r>
        <w:rPr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0 </w:t>
      </w:r>
      <w:r>
        <w:rPr>
          <w:spacing w:val="2"/>
        </w:rPr>
        <w:t>万元</w:t>
      </w:r>
      <w:r>
        <w:rPr>
          <w:spacing w:val="-22"/>
        </w:rPr>
        <w:t xml:space="preserve"> </w:t>
      </w:r>
      <w:r>
        <w:rPr>
          <w:spacing w:val="2"/>
        </w:rPr>
        <w:t>。未委托相关第</w:t>
      </w:r>
      <w:r>
        <w:t xml:space="preserve"> </w:t>
      </w:r>
      <w:r>
        <w:rPr>
          <w:spacing w:val="6"/>
        </w:rPr>
        <w:t>三方机构开展绩效评价</w:t>
      </w:r>
      <w:r>
        <w:rPr>
          <w:spacing w:val="-24"/>
        </w:rPr>
        <w:t xml:space="preserve"> </w:t>
      </w:r>
      <w:r>
        <w:rPr>
          <w:spacing w:val="6"/>
        </w:rPr>
        <w:t>。</w:t>
      </w:r>
      <w:r>
        <w:rPr>
          <w:spacing w:val="-35"/>
        </w:rPr>
        <w:t xml:space="preserve"> </w:t>
      </w:r>
      <w:r>
        <w:rPr>
          <w:spacing w:val="6"/>
        </w:rPr>
        <w:t>我单位不涉及重点绩效</w:t>
      </w:r>
      <w:r>
        <w:rPr>
          <w:spacing w:val="5"/>
        </w:rPr>
        <w:t>评价工作</w:t>
      </w:r>
    </w:p>
    <w:p w14:paraId="742FFAA7">
      <w:pPr>
        <w:pStyle w:val="2"/>
        <w:spacing w:before="206" w:line="189" w:lineRule="auto"/>
        <w:ind w:left="695"/>
      </w:pPr>
      <w:r>
        <w:rPr>
          <w:b/>
          <w:bCs/>
          <w:spacing w:val="3"/>
        </w:rPr>
        <w:t>（</w:t>
      </w:r>
      <w:r>
        <w:rPr>
          <w:b/>
          <w:bCs/>
          <w:spacing w:val="-31"/>
        </w:rPr>
        <w:t xml:space="preserve"> </w:t>
      </w:r>
      <w:r>
        <w:rPr>
          <w:b/>
          <w:bCs/>
          <w:spacing w:val="3"/>
        </w:rPr>
        <w:t>二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3"/>
        </w:rPr>
        <w:t>）部门（单位）</w:t>
      </w:r>
      <w:r>
        <w:rPr>
          <w:b/>
          <w:bCs/>
          <w:spacing w:val="-29"/>
        </w:rPr>
        <w:t xml:space="preserve"> </w:t>
      </w:r>
      <w:r>
        <w:rPr>
          <w:b/>
          <w:bCs/>
          <w:spacing w:val="3"/>
        </w:rPr>
        <w:t>决算中项目绩效自评结果</w:t>
      </w:r>
      <w:r>
        <w:rPr>
          <w:b/>
          <w:bCs/>
          <w:spacing w:val="-36"/>
        </w:rPr>
        <w:t xml:space="preserve"> </w:t>
      </w:r>
      <w:r>
        <w:rPr>
          <w:b/>
          <w:bCs/>
          <w:spacing w:val="3"/>
        </w:rPr>
        <w:t>。</w:t>
      </w:r>
    </w:p>
    <w:p w14:paraId="1BACC559">
      <w:pPr>
        <w:spacing w:line="189" w:lineRule="auto"/>
        <w:sectPr>
          <w:footerReference r:id="rId22" w:type="default"/>
          <w:pgSz w:w="11905" w:h="16839"/>
          <w:pgMar w:top="1431" w:right="1785" w:bottom="898" w:left="1785" w:header="0" w:footer="719" w:gutter="0"/>
          <w:cols w:space="720" w:num="1"/>
        </w:sectPr>
      </w:pPr>
    </w:p>
    <w:p w14:paraId="6DE8F08E">
      <w:pPr>
        <w:pStyle w:val="2"/>
        <w:spacing w:before="161" w:line="256" w:lineRule="auto"/>
        <w:ind w:left="36" w:right="177" w:firstLine="678"/>
      </w:pPr>
      <w:r>
        <w:rPr>
          <w:spacing w:val="4"/>
        </w:rPr>
        <w:t>内蒙古自治区巴彦淖尔市第二</w:t>
      </w:r>
      <w:r>
        <w:rPr>
          <w:spacing w:val="-14"/>
        </w:rPr>
        <w:t xml:space="preserve"> </w:t>
      </w:r>
      <w:r>
        <w:rPr>
          <w:spacing w:val="4"/>
        </w:rPr>
        <w:t xml:space="preserve">医院 </w:t>
      </w:r>
      <w:r>
        <w:rPr>
          <w:rFonts w:ascii="Times New Roman" w:hAnsi="Times New Roman" w:eastAsia="Times New Roman" w:cs="Times New Roman"/>
          <w:spacing w:val="4"/>
        </w:rPr>
        <w:t xml:space="preserve">2025 </w:t>
      </w:r>
      <w:r>
        <w:rPr>
          <w:spacing w:val="4"/>
        </w:rPr>
        <w:t>年度在决算中</w:t>
      </w:r>
      <w:r>
        <w:t xml:space="preserve"> </w:t>
      </w:r>
      <w:r>
        <w:rPr>
          <w:spacing w:val="2"/>
        </w:rPr>
        <w:t xml:space="preserve">反映 </w:t>
      </w:r>
      <w:r>
        <w:rPr>
          <w:rFonts w:ascii="Times New Roman" w:hAnsi="Times New Roman" w:eastAsia="Times New Roman" w:cs="Times New Roman"/>
          <w:spacing w:val="-4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14 </w:t>
      </w:r>
      <w:r>
        <w:rPr>
          <w:spacing w:val="2"/>
        </w:rPr>
        <w:t>个一般公共预算项目， 以及</w:t>
      </w:r>
      <w:r>
        <w:rPr>
          <w:spacing w:val="22"/>
        </w:rPr>
        <w:t xml:space="preserve"> </w:t>
      </w:r>
      <w:r>
        <w:rPr>
          <w:rFonts w:ascii="Times New Roman" w:hAnsi="Times New Roman" w:eastAsia="Times New Roman" w:cs="Times New Roman"/>
          <w:spacing w:val="2"/>
          <w:u w:val="single" w:color="auto"/>
        </w:rPr>
        <w:t xml:space="preserve">0 </w:t>
      </w:r>
      <w:r>
        <w:rPr>
          <w:spacing w:val="2"/>
        </w:rPr>
        <w:t>个政府性基</w:t>
      </w:r>
      <w:r>
        <w:rPr>
          <w:spacing w:val="1"/>
        </w:rPr>
        <w:t>金项目</w:t>
      </w:r>
      <w:r>
        <w:rPr>
          <w:spacing w:val="-23"/>
        </w:rPr>
        <w:t xml:space="preserve"> </w:t>
      </w:r>
      <w:r>
        <w:rPr>
          <w:spacing w:val="1"/>
        </w:rPr>
        <w:t>，</w:t>
      </w:r>
      <w:r>
        <w:t xml:space="preserve"> 共</w:t>
      </w:r>
      <w:r>
        <w:rPr>
          <w:spacing w:val="50"/>
          <w:w w:val="101"/>
        </w:rPr>
        <w:t xml:space="preserve"> </w:t>
      </w:r>
      <w:r>
        <w:t>14</w:t>
      </w:r>
      <w:r>
        <w:rPr>
          <w:spacing w:val="31"/>
        </w:rPr>
        <w:t xml:space="preserve"> </w:t>
      </w:r>
      <w:r>
        <w:t>个项目的绩效自评结果</w:t>
      </w:r>
      <w:r>
        <w:rPr>
          <w:spacing w:val="-38"/>
        </w:rPr>
        <w:t xml:space="preserve"> </w:t>
      </w:r>
      <w:r>
        <w:t>。</w:t>
      </w:r>
    </w:p>
    <w:p w14:paraId="74ED7E4B">
      <w:pPr>
        <w:pStyle w:val="2"/>
        <w:spacing w:before="198" w:line="253" w:lineRule="auto"/>
        <w:ind w:left="36" w:right="81" w:firstLine="653"/>
      </w:pPr>
      <w:r>
        <w:rPr>
          <w:spacing w:val="-1"/>
        </w:rPr>
        <w:t>1. 巴彦淖尔市第二</w:t>
      </w:r>
      <w:r>
        <w:rPr>
          <w:spacing w:val="-5"/>
        </w:rPr>
        <w:t xml:space="preserve"> </w:t>
      </w:r>
      <w:r>
        <w:rPr>
          <w:spacing w:val="-1"/>
        </w:rPr>
        <w:t>医院取暖费（新址）</w:t>
      </w:r>
      <w:r>
        <w:rPr>
          <w:spacing w:val="21"/>
        </w:rPr>
        <w:t xml:space="preserve"> </w:t>
      </w:r>
      <w:r>
        <w:rPr>
          <w:spacing w:val="-1"/>
        </w:rPr>
        <w:t>自评综述：</w:t>
      </w:r>
      <w:r>
        <w:rPr>
          <w:spacing w:val="-25"/>
        </w:rPr>
        <w:t xml:space="preserve"> </w:t>
      </w:r>
      <w:r>
        <w:rPr>
          <w:spacing w:val="-1"/>
        </w:rPr>
        <w:t>根</w:t>
      </w:r>
      <w:r>
        <w:t xml:space="preserve">    </w:t>
      </w:r>
      <w:r>
        <w:rPr>
          <w:spacing w:val="1"/>
        </w:rPr>
        <w:t>据年初设定的绩效目标，</w:t>
      </w:r>
      <w:r>
        <w:rPr>
          <w:spacing w:val="-19"/>
        </w:rPr>
        <w:t xml:space="preserve"> </w:t>
      </w:r>
      <w:r>
        <w:rPr>
          <w:spacing w:val="1"/>
        </w:rPr>
        <w:t>项目自评得分</w:t>
      </w:r>
      <w:r>
        <w:rPr>
          <w:spacing w:val="25"/>
        </w:rPr>
        <w:t xml:space="preserve"> </w:t>
      </w:r>
      <w:r>
        <w:rPr>
          <w:spacing w:val="1"/>
        </w:rPr>
        <w:t>93</w:t>
      </w:r>
      <w:r>
        <w:rPr>
          <w:spacing w:val="36"/>
        </w:rPr>
        <w:t xml:space="preserve"> </w:t>
      </w:r>
      <w:r>
        <w:rPr>
          <w:spacing w:val="1"/>
        </w:rPr>
        <w:t>分</w:t>
      </w:r>
      <w:r>
        <w:rPr>
          <w:spacing w:val="-25"/>
        </w:rPr>
        <w:t xml:space="preserve"> </w:t>
      </w:r>
      <w:r>
        <w:rPr>
          <w:spacing w:val="1"/>
        </w:rPr>
        <w:t>。</w:t>
      </w:r>
      <w:r>
        <w:rPr>
          <w:spacing w:val="-38"/>
        </w:rPr>
        <w:t xml:space="preserve"> </w:t>
      </w:r>
      <w:r>
        <w:rPr>
          <w:spacing w:val="1"/>
        </w:rPr>
        <w:t>全年预算数</w:t>
      </w:r>
      <w:r>
        <w:t xml:space="preserve">  </w:t>
      </w:r>
      <w:r>
        <w:rPr>
          <w:spacing w:val="-8"/>
        </w:rPr>
        <w:t>为</w:t>
      </w:r>
      <w:r>
        <w:rPr>
          <w:spacing w:val="30"/>
          <w:w w:val="101"/>
        </w:rPr>
        <w:t xml:space="preserve"> </w:t>
      </w:r>
      <w:r>
        <w:rPr>
          <w:spacing w:val="-8"/>
        </w:rPr>
        <w:t>55</w:t>
      </w:r>
      <w:r>
        <w:rPr>
          <w:spacing w:val="32"/>
        </w:rPr>
        <w:t xml:space="preserve"> </w:t>
      </w:r>
      <w:r>
        <w:rPr>
          <w:spacing w:val="-8"/>
        </w:rPr>
        <w:t>万元，</w:t>
      </w:r>
      <w:r>
        <w:rPr>
          <w:spacing w:val="-32"/>
        </w:rPr>
        <w:t xml:space="preserve"> </w:t>
      </w:r>
      <w:r>
        <w:rPr>
          <w:spacing w:val="-8"/>
        </w:rPr>
        <w:t>执行数为</w:t>
      </w:r>
      <w:r>
        <w:rPr>
          <w:spacing w:val="30"/>
          <w:w w:val="101"/>
        </w:rPr>
        <w:t xml:space="preserve"> </w:t>
      </w:r>
      <w:r>
        <w:rPr>
          <w:spacing w:val="-8"/>
        </w:rPr>
        <w:t>55</w:t>
      </w:r>
      <w:r>
        <w:rPr>
          <w:spacing w:val="34"/>
          <w:w w:val="101"/>
        </w:rPr>
        <w:t xml:space="preserve"> </w:t>
      </w:r>
      <w:r>
        <w:rPr>
          <w:spacing w:val="-8"/>
        </w:rPr>
        <w:t>万元，</w:t>
      </w:r>
      <w:r>
        <w:rPr>
          <w:spacing w:val="-24"/>
        </w:rPr>
        <w:t xml:space="preserve"> </w:t>
      </w:r>
      <w:r>
        <w:rPr>
          <w:spacing w:val="-8"/>
        </w:rPr>
        <w:t>完成预算的</w:t>
      </w:r>
      <w:r>
        <w:rPr>
          <w:spacing w:val="47"/>
        </w:rPr>
        <w:t xml:space="preserve"> </w:t>
      </w:r>
      <w:r>
        <w:rPr>
          <w:spacing w:val="-8"/>
        </w:rPr>
        <w:t>100.00</w:t>
      </w:r>
      <w:r>
        <w:rPr>
          <w:spacing w:val="-9"/>
        </w:rPr>
        <w:t>%</w:t>
      </w:r>
      <w:r>
        <w:rPr>
          <w:spacing w:val="-26"/>
        </w:rPr>
        <w:t xml:space="preserve"> </w:t>
      </w:r>
      <w:r>
        <w:rPr>
          <w:spacing w:val="-9"/>
        </w:rPr>
        <w:t>。项目</w:t>
      </w:r>
      <w:r>
        <w:t xml:space="preserve"> </w:t>
      </w:r>
      <w:r>
        <w:rPr>
          <w:spacing w:val="5"/>
        </w:rPr>
        <w:t>绩效目标完成情况：</w:t>
      </w:r>
      <w:r>
        <w:rPr>
          <w:spacing w:val="-18"/>
        </w:rPr>
        <w:t xml:space="preserve"> </w:t>
      </w:r>
      <w:r>
        <w:rPr>
          <w:spacing w:val="5"/>
        </w:rPr>
        <w:t>有效保障了巴彦淖尔市第二</w:t>
      </w:r>
      <w:r>
        <w:rPr>
          <w:spacing w:val="-21"/>
        </w:rPr>
        <w:t xml:space="preserve"> </w:t>
      </w:r>
      <w:r>
        <w:rPr>
          <w:spacing w:val="5"/>
        </w:rPr>
        <w:t>医院患者</w:t>
      </w:r>
      <w:r>
        <w:t xml:space="preserve">    </w:t>
      </w:r>
      <w:r>
        <w:rPr>
          <w:spacing w:val="5"/>
        </w:rPr>
        <w:t>及职工的正常供暖需求，</w:t>
      </w:r>
      <w:r>
        <w:rPr>
          <w:spacing w:val="-11"/>
        </w:rPr>
        <w:t xml:space="preserve"> </w:t>
      </w:r>
      <w:r>
        <w:rPr>
          <w:spacing w:val="5"/>
        </w:rPr>
        <w:t>但是有时因为设备故障，</w:t>
      </w:r>
      <w:r>
        <w:rPr>
          <w:spacing w:val="-28"/>
        </w:rPr>
        <w:t xml:space="preserve"> </w:t>
      </w:r>
      <w:r>
        <w:rPr>
          <w:spacing w:val="5"/>
        </w:rPr>
        <w:t>导致供</w:t>
      </w:r>
      <w:r>
        <w:t xml:space="preserve">    </w:t>
      </w:r>
      <w:r>
        <w:rPr>
          <w:spacing w:val="3"/>
        </w:rPr>
        <w:t>暖温度不达标</w:t>
      </w:r>
      <w:r>
        <w:rPr>
          <w:spacing w:val="-7"/>
        </w:rPr>
        <w:t xml:space="preserve"> </w:t>
      </w:r>
      <w:r>
        <w:rPr>
          <w:spacing w:val="3"/>
        </w:rPr>
        <w:t>。下一步改进措施：</w:t>
      </w:r>
      <w:r>
        <w:rPr>
          <w:spacing w:val="-27"/>
        </w:rPr>
        <w:t xml:space="preserve"> </w:t>
      </w:r>
      <w:r>
        <w:rPr>
          <w:spacing w:val="3"/>
        </w:rPr>
        <w:t>加强设备维修维护，</w:t>
      </w:r>
      <w:r>
        <w:rPr>
          <w:spacing w:val="-24"/>
        </w:rPr>
        <w:t xml:space="preserve"> </w:t>
      </w:r>
      <w:r>
        <w:rPr>
          <w:spacing w:val="3"/>
        </w:rPr>
        <w:t>通</w:t>
      </w:r>
      <w:r>
        <w:t xml:space="preserve">    </w:t>
      </w:r>
      <w:r>
        <w:rPr>
          <w:spacing w:val="4"/>
        </w:rPr>
        <w:t>过不定时检查，</w:t>
      </w:r>
      <w:r>
        <w:rPr>
          <w:spacing w:val="-20"/>
        </w:rPr>
        <w:t xml:space="preserve"> </w:t>
      </w:r>
      <w:r>
        <w:rPr>
          <w:spacing w:val="4"/>
        </w:rPr>
        <w:t>提升供暖质量</w:t>
      </w:r>
      <w:r>
        <w:rPr>
          <w:spacing w:val="-38"/>
        </w:rPr>
        <w:t xml:space="preserve"> </w:t>
      </w:r>
      <w:r>
        <w:rPr>
          <w:spacing w:val="4"/>
        </w:rPr>
        <w:t>。</w:t>
      </w:r>
    </w:p>
    <w:p w14:paraId="548D6FEA">
      <w:pPr>
        <w:pStyle w:val="2"/>
        <w:spacing w:before="215" w:line="251" w:lineRule="auto"/>
        <w:ind w:left="35" w:right="128" w:firstLine="634"/>
      </w:pPr>
      <w:r>
        <w:t>2. 巴彦淖尔市第二</w:t>
      </w:r>
      <w:r>
        <w:rPr>
          <w:spacing w:val="-10"/>
        </w:rPr>
        <w:t xml:space="preserve"> </w:t>
      </w:r>
      <w:r>
        <w:t>医院排污费（新址）</w:t>
      </w:r>
      <w:r>
        <w:rPr>
          <w:spacing w:val="21"/>
        </w:rPr>
        <w:t xml:space="preserve"> </w:t>
      </w:r>
      <w:r>
        <w:t>自评综述：</w:t>
      </w:r>
      <w:r>
        <w:rPr>
          <w:spacing w:val="-26"/>
        </w:rPr>
        <w:t xml:space="preserve"> </w:t>
      </w:r>
      <w:r>
        <w:t xml:space="preserve">根    </w:t>
      </w:r>
      <w:r>
        <w:rPr>
          <w:spacing w:val="2"/>
        </w:rPr>
        <w:t>据年初设定的绩效目标，</w:t>
      </w:r>
      <w:r>
        <w:rPr>
          <w:spacing w:val="-17"/>
        </w:rPr>
        <w:t xml:space="preserve"> </w:t>
      </w:r>
      <w:r>
        <w:rPr>
          <w:spacing w:val="2"/>
        </w:rPr>
        <w:t>项目自评得分</w:t>
      </w:r>
      <w:r>
        <w:rPr>
          <w:spacing w:val="25"/>
        </w:rPr>
        <w:t xml:space="preserve"> </w:t>
      </w:r>
      <w:r>
        <w:rPr>
          <w:spacing w:val="2"/>
        </w:rPr>
        <w:t>95.46</w:t>
      </w:r>
      <w:r>
        <w:rPr>
          <w:spacing w:val="36"/>
        </w:rPr>
        <w:t xml:space="preserve"> </w:t>
      </w:r>
      <w:r>
        <w:rPr>
          <w:spacing w:val="2"/>
        </w:rPr>
        <w:t>分</w:t>
      </w:r>
      <w:r>
        <w:rPr>
          <w:spacing w:val="-25"/>
        </w:rPr>
        <w:t xml:space="preserve"> </w:t>
      </w:r>
      <w:r>
        <w:rPr>
          <w:spacing w:val="2"/>
        </w:rPr>
        <w:t>。</w:t>
      </w:r>
      <w:r>
        <w:rPr>
          <w:spacing w:val="-38"/>
        </w:rPr>
        <w:t xml:space="preserve"> </w:t>
      </w:r>
      <w:r>
        <w:rPr>
          <w:spacing w:val="2"/>
        </w:rPr>
        <w:t>全年预</w:t>
      </w:r>
      <w:r>
        <w:t xml:space="preserve">    </w:t>
      </w:r>
      <w:r>
        <w:rPr>
          <w:spacing w:val="-9"/>
        </w:rPr>
        <w:t>算数为</w:t>
      </w:r>
      <w:r>
        <w:rPr>
          <w:spacing w:val="24"/>
          <w:w w:val="101"/>
        </w:rPr>
        <w:t xml:space="preserve"> </w:t>
      </w:r>
      <w:r>
        <w:rPr>
          <w:spacing w:val="-9"/>
        </w:rPr>
        <w:t>23</w:t>
      </w:r>
      <w:r>
        <w:rPr>
          <w:spacing w:val="34"/>
        </w:rPr>
        <w:t xml:space="preserve"> </w:t>
      </w:r>
      <w:r>
        <w:rPr>
          <w:spacing w:val="-9"/>
        </w:rPr>
        <w:t>万元，</w:t>
      </w:r>
      <w:r>
        <w:rPr>
          <w:spacing w:val="-32"/>
        </w:rPr>
        <w:t xml:space="preserve"> </w:t>
      </w:r>
      <w:r>
        <w:rPr>
          <w:spacing w:val="-9"/>
        </w:rPr>
        <w:t>执行数为</w:t>
      </w:r>
      <w:r>
        <w:rPr>
          <w:spacing w:val="28"/>
        </w:rPr>
        <w:t xml:space="preserve"> </w:t>
      </w:r>
      <w:r>
        <w:rPr>
          <w:spacing w:val="-9"/>
        </w:rPr>
        <w:t>23</w:t>
      </w:r>
      <w:r>
        <w:rPr>
          <w:spacing w:val="32"/>
        </w:rPr>
        <w:t xml:space="preserve"> </w:t>
      </w:r>
      <w:r>
        <w:rPr>
          <w:spacing w:val="-9"/>
        </w:rPr>
        <w:t>万元，</w:t>
      </w:r>
      <w:r>
        <w:rPr>
          <w:spacing w:val="-24"/>
        </w:rPr>
        <w:t xml:space="preserve"> </w:t>
      </w:r>
      <w:r>
        <w:rPr>
          <w:spacing w:val="-9"/>
        </w:rPr>
        <w:t>完成预算的</w:t>
      </w:r>
      <w:r>
        <w:rPr>
          <w:spacing w:val="47"/>
          <w:w w:val="101"/>
        </w:rPr>
        <w:t xml:space="preserve"> </w:t>
      </w:r>
      <w:r>
        <w:rPr>
          <w:spacing w:val="-9"/>
        </w:rPr>
        <w:t>100.00%</w:t>
      </w:r>
      <w:r>
        <w:rPr>
          <w:spacing w:val="-37"/>
        </w:rPr>
        <w:t xml:space="preserve"> </w:t>
      </w:r>
      <w:r>
        <w:rPr>
          <w:spacing w:val="-9"/>
        </w:rPr>
        <w:t>。</w:t>
      </w:r>
      <w:r>
        <w:t xml:space="preserve"> </w:t>
      </w:r>
      <w:r>
        <w:rPr>
          <w:spacing w:val="7"/>
        </w:rPr>
        <w:t>项目绩效目标完成情况：</w:t>
      </w:r>
      <w:r>
        <w:rPr>
          <w:spacing w:val="-18"/>
        </w:rPr>
        <w:t xml:space="preserve"> </w:t>
      </w:r>
      <w:r>
        <w:rPr>
          <w:spacing w:val="7"/>
        </w:rPr>
        <w:t>有效保障医院污染物处理设施正</w:t>
      </w:r>
      <w:r>
        <w:t xml:space="preserve">    </w:t>
      </w:r>
      <w:r>
        <w:rPr>
          <w:spacing w:val="5"/>
        </w:rPr>
        <w:t>常运行，</w:t>
      </w:r>
      <w:r>
        <w:rPr>
          <w:spacing w:val="-21"/>
        </w:rPr>
        <w:t xml:space="preserve"> </w:t>
      </w:r>
      <w:r>
        <w:rPr>
          <w:spacing w:val="5"/>
        </w:rPr>
        <w:t>实现污染物达标排放，</w:t>
      </w:r>
      <w:r>
        <w:rPr>
          <w:spacing w:val="-26"/>
        </w:rPr>
        <w:t xml:space="preserve"> </w:t>
      </w:r>
      <w:r>
        <w:rPr>
          <w:spacing w:val="5"/>
        </w:rPr>
        <w:t>提升医院环境治理水平</w:t>
      </w:r>
      <w:r>
        <w:rPr>
          <w:spacing w:val="-24"/>
        </w:rPr>
        <w:t xml:space="preserve"> </w:t>
      </w:r>
      <w:r>
        <w:rPr>
          <w:spacing w:val="5"/>
        </w:rPr>
        <w:t>。</w:t>
      </w:r>
      <w:r>
        <w:t xml:space="preserve">   </w:t>
      </w:r>
      <w:r>
        <w:rPr>
          <w:spacing w:val="5"/>
        </w:rPr>
        <w:t>但部分老旧设备存在维护频率高，</w:t>
      </w:r>
      <w:r>
        <w:rPr>
          <w:spacing w:val="-13"/>
        </w:rPr>
        <w:t xml:space="preserve"> </w:t>
      </w:r>
      <w:r>
        <w:rPr>
          <w:spacing w:val="5"/>
        </w:rPr>
        <w:t>耗能大的问题</w:t>
      </w:r>
      <w:r>
        <w:rPr>
          <w:spacing w:val="-25"/>
        </w:rPr>
        <w:t xml:space="preserve"> </w:t>
      </w:r>
      <w:r>
        <w:rPr>
          <w:spacing w:val="5"/>
        </w:rPr>
        <w:t>。下一步</w:t>
      </w:r>
      <w:r>
        <w:t xml:space="preserve">    </w:t>
      </w:r>
      <w:r>
        <w:rPr>
          <w:spacing w:val="5"/>
        </w:rPr>
        <w:t>改进措施：</w:t>
      </w:r>
      <w:r>
        <w:rPr>
          <w:spacing w:val="-17"/>
        </w:rPr>
        <w:t xml:space="preserve"> </w:t>
      </w:r>
      <w:r>
        <w:rPr>
          <w:spacing w:val="5"/>
        </w:rPr>
        <w:t>制定环保设备更新计划，</w:t>
      </w:r>
      <w:r>
        <w:rPr>
          <w:spacing w:val="-25"/>
        </w:rPr>
        <w:t xml:space="preserve"> </w:t>
      </w:r>
      <w:r>
        <w:rPr>
          <w:spacing w:val="5"/>
        </w:rPr>
        <w:t>逐步推进节能化改</w:t>
      </w:r>
    </w:p>
    <w:p w14:paraId="2AB0BFF5">
      <w:pPr>
        <w:pStyle w:val="2"/>
        <w:spacing w:line="190" w:lineRule="auto"/>
        <w:ind w:left="34"/>
      </w:pPr>
      <w:r>
        <w:rPr>
          <w:spacing w:val="-6"/>
        </w:rPr>
        <w:t>造</w:t>
      </w:r>
      <w:r>
        <w:rPr>
          <w:spacing w:val="-38"/>
        </w:rPr>
        <w:t xml:space="preserve"> </w:t>
      </w:r>
      <w:r>
        <w:rPr>
          <w:spacing w:val="-6"/>
        </w:rPr>
        <w:t>。</w:t>
      </w:r>
    </w:p>
    <w:p w14:paraId="03BA71F5">
      <w:pPr>
        <w:pStyle w:val="2"/>
        <w:spacing w:before="387" w:line="255" w:lineRule="auto"/>
        <w:ind w:left="35" w:right="162" w:firstLine="637"/>
        <w:jc w:val="both"/>
      </w:pPr>
      <w:r>
        <w:rPr>
          <w:spacing w:val="6"/>
        </w:rPr>
        <w:t>3.2025</w:t>
      </w:r>
      <w:r>
        <w:rPr>
          <w:spacing w:val="46"/>
          <w:w w:val="101"/>
        </w:rPr>
        <w:t xml:space="preserve"> </w:t>
      </w:r>
      <w:r>
        <w:rPr>
          <w:spacing w:val="6"/>
        </w:rPr>
        <w:t>年卫生健康支出项目市级财政补助资金（第二</w:t>
      </w:r>
      <w:r>
        <w:t xml:space="preserve">  </w:t>
      </w:r>
      <w:r>
        <w:rPr>
          <w:spacing w:val="5"/>
        </w:rPr>
        <w:t>批</w:t>
      </w:r>
      <w:r>
        <w:rPr>
          <w:spacing w:val="-13"/>
        </w:rPr>
        <w:t>）（</w:t>
      </w:r>
      <w:r>
        <w:rPr>
          <w:spacing w:val="5"/>
        </w:rPr>
        <w:t>人间布病防控经费）</w:t>
      </w:r>
      <w:r>
        <w:rPr>
          <w:spacing w:val="24"/>
        </w:rPr>
        <w:t xml:space="preserve"> </w:t>
      </w:r>
      <w:r>
        <w:rPr>
          <w:spacing w:val="5"/>
        </w:rPr>
        <w:t>自评综述：</w:t>
      </w:r>
      <w:r>
        <w:rPr>
          <w:spacing w:val="-23"/>
        </w:rPr>
        <w:t xml:space="preserve"> </w:t>
      </w:r>
      <w:r>
        <w:rPr>
          <w:spacing w:val="5"/>
        </w:rPr>
        <w:t>根据年初设</w:t>
      </w:r>
      <w:r>
        <w:rPr>
          <w:spacing w:val="4"/>
        </w:rPr>
        <w:t>定的绩</w:t>
      </w:r>
      <w:r>
        <w:t xml:space="preserve">   </w:t>
      </w:r>
      <w:r>
        <w:rPr>
          <w:spacing w:val="-3"/>
        </w:rPr>
        <w:t>效目标，</w:t>
      </w:r>
      <w:r>
        <w:rPr>
          <w:spacing w:val="-19"/>
        </w:rPr>
        <w:t xml:space="preserve"> </w:t>
      </w:r>
      <w:r>
        <w:rPr>
          <w:spacing w:val="-3"/>
        </w:rPr>
        <w:t>项目自评得分</w:t>
      </w:r>
      <w:r>
        <w:rPr>
          <w:spacing w:val="25"/>
        </w:rPr>
        <w:t xml:space="preserve"> </w:t>
      </w:r>
      <w:r>
        <w:rPr>
          <w:spacing w:val="-3"/>
        </w:rPr>
        <w:t>95</w:t>
      </w:r>
      <w:r>
        <w:rPr>
          <w:spacing w:val="33"/>
          <w:w w:val="101"/>
        </w:rPr>
        <w:t xml:space="preserve"> </w:t>
      </w:r>
      <w:r>
        <w:rPr>
          <w:spacing w:val="-3"/>
        </w:rPr>
        <w:t>分</w:t>
      </w:r>
      <w:r>
        <w:rPr>
          <w:spacing w:val="-25"/>
        </w:rPr>
        <w:t xml:space="preserve"> </w:t>
      </w:r>
      <w:r>
        <w:rPr>
          <w:spacing w:val="-3"/>
        </w:rPr>
        <w:t>。</w:t>
      </w:r>
      <w:r>
        <w:rPr>
          <w:spacing w:val="-38"/>
        </w:rPr>
        <w:t xml:space="preserve"> </w:t>
      </w:r>
      <w:r>
        <w:rPr>
          <w:spacing w:val="-3"/>
        </w:rPr>
        <w:t>全年预算数为</w:t>
      </w:r>
      <w:r>
        <w:rPr>
          <w:spacing w:val="31"/>
        </w:rPr>
        <w:t xml:space="preserve"> </w:t>
      </w:r>
      <w:r>
        <w:rPr>
          <w:spacing w:val="-3"/>
        </w:rPr>
        <w:t>7</w:t>
      </w:r>
      <w:r>
        <w:rPr>
          <w:spacing w:val="35"/>
        </w:rPr>
        <w:t xml:space="preserve"> </w:t>
      </w:r>
      <w:r>
        <w:rPr>
          <w:spacing w:val="-3"/>
        </w:rPr>
        <w:t>万元，</w:t>
      </w:r>
      <w:r>
        <w:rPr>
          <w:spacing w:val="-32"/>
        </w:rPr>
        <w:t xml:space="preserve"> </w:t>
      </w:r>
      <w:r>
        <w:rPr>
          <w:spacing w:val="-3"/>
        </w:rPr>
        <w:t>执行</w:t>
      </w:r>
    </w:p>
    <w:p w14:paraId="5E6CDCC2">
      <w:pPr>
        <w:spacing w:line="255" w:lineRule="auto"/>
        <w:sectPr>
          <w:footerReference r:id="rId23" w:type="default"/>
          <w:pgSz w:w="11905" w:h="16839"/>
          <w:pgMar w:top="1431" w:right="1785" w:bottom="898" w:left="1785" w:header="0" w:footer="719" w:gutter="0"/>
          <w:cols w:space="720" w:num="1"/>
        </w:sectPr>
      </w:pPr>
    </w:p>
    <w:p w14:paraId="5D71F8AB">
      <w:pPr>
        <w:pStyle w:val="2"/>
        <w:spacing w:before="163" w:line="251" w:lineRule="auto"/>
        <w:ind w:left="91" w:hanging="57"/>
      </w:pPr>
      <w:r>
        <w:rPr>
          <w:spacing w:val="-6"/>
        </w:rPr>
        <w:t>数为</w:t>
      </w:r>
      <w:r>
        <w:rPr>
          <w:spacing w:val="37"/>
          <w:w w:val="101"/>
        </w:rPr>
        <w:t xml:space="preserve"> </w:t>
      </w:r>
      <w:r>
        <w:rPr>
          <w:spacing w:val="-6"/>
        </w:rPr>
        <w:t>7</w:t>
      </w:r>
      <w:r>
        <w:rPr>
          <w:spacing w:val="34"/>
          <w:w w:val="101"/>
        </w:rPr>
        <w:t xml:space="preserve"> </w:t>
      </w:r>
      <w:r>
        <w:rPr>
          <w:spacing w:val="-6"/>
        </w:rPr>
        <w:t>万元，</w:t>
      </w:r>
      <w:r>
        <w:rPr>
          <w:spacing w:val="-24"/>
        </w:rPr>
        <w:t xml:space="preserve"> </w:t>
      </w:r>
      <w:r>
        <w:rPr>
          <w:spacing w:val="-6"/>
        </w:rPr>
        <w:t>完成预算的</w:t>
      </w:r>
      <w:r>
        <w:rPr>
          <w:spacing w:val="47"/>
        </w:rPr>
        <w:t xml:space="preserve"> </w:t>
      </w:r>
      <w:r>
        <w:rPr>
          <w:spacing w:val="-6"/>
        </w:rPr>
        <w:t>100.00%</w:t>
      </w:r>
      <w:r>
        <w:rPr>
          <w:spacing w:val="-23"/>
        </w:rPr>
        <w:t xml:space="preserve"> </w:t>
      </w:r>
      <w:r>
        <w:rPr>
          <w:spacing w:val="-6"/>
        </w:rPr>
        <w:t>。项目绩效目标完成情况：</w:t>
      </w:r>
      <w:r>
        <w:t xml:space="preserve"> </w:t>
      </w:r>
      <w:r>
        <w:rPr>
          <w:spacing w:val="1"/>
        </w:rPr>
        <w:t>目标基本完成，</w:t>
      </w:r>
      <w:r>
        <w:rPr>
          <w:spacing w:val="-7"/>
        </w:rPr>
        <w:t xml:space="preserve"> </w:t>
      </w:r>
      <w:r>
        <w:rPr>
          <w:spacing w:val="1"/>
        </w:rPr>
        <w:t>资金使用规范，</w:t>
      </w:r>
      <w:r>
        <w:rPr>
          <w:spacing w:val="-22"/>
        </w:rPr>
        <w:t xml:space="preserve"> </w:t>
      </w:r>
      <w:r>
        <w:rPr>
          <w:spacing w:val="1"/>
        </w:rPr>
        <w:t>效益显著，</w:t>
      </w:r>
      <w:r>
        <w:rPr>
          <w:spacing w:val="-34"/>
        </w:rPr>
        <w:t xml:space="preserve"> </w:t>
      </w:r>
      <w:r>
        <w:rPr>
          <w:spacing w:val="1"/>
        </w:rPr>
        <w:t>有效提升的基</w:t>
      </w:r>
    </w:p>
    <w:p w14:paraId="51C0BCE3">
      <w:pPr>
        <w:pStyle w:val="2"/>
        <w:spacing w:before="4" w:line="254" w:lineRule="auto"/>
        <w:ind w:left="37" w:right="486"/>
      </w:pPr>
      <w:r>
        <w:rPr>
          <w:spacing w:val="7"/>
        </w:rPr>
        <w:t>层医疗卫生服务能力，</w:t>
      </w:r>
      <w:r>
        <w:rPr>
          <w:spacing w:val="-21"/>
        </w:rPr>
        <w:t xml:space="preserve"> </w:t>
      </w:r>
      <w:r>
        <w:rPr>
          <w:spacing w:val="7"/>
        </w:rPr>
        <w:t>保障了基本公共卫生服务均等化推</w:t>
      </w:r>
      <w:r>
        <w:t xml:space="preserve"> </w:t>
      </w:r>
      <w:r>
        <w:rPr>
          <w:spacing w:val="5"/>
        </w:rPr>
        <w:t>进</w:t>
      </w:r>
      <w:r>
        <w:rPr>
          <w:spacing w:val="-11"/>
        </w:rPr>
        <w:t xml:space="preserve"> </w:t>
      </w:r>
      <w:r>
        <w:rPr>
          <w:spacing w:val="5"/>
        </w:rPr>
        <w:t>。但本单位绩效指标量化难度大，</w:t>
      </w:r>
      <w:r>
        <w:rPr>
          <w:spacing w:val="-29"/>
        </w:rPr>
        <w:t xml:space="preserve"> </w:t>
      </w:r>
      <w:r>
        <w:rPr>
          <w:spacing w:val="5"/>
        </w:rPr>
        <w:t>部分社会效益难以精</w:t>
      </w:r>
      <w:r>
        <w:t xml:space="preserve"> </w:t>
      </w:r>
      <w:r>
        <w:rPr>
          <w:spacing w:val="4"/>
        </w:rPr>
        <w:t>准衡量</w:t>
      </w:r>
      <w:r>
        <w:rPr>
          <w:spacing w:val="-24"/>
        </w:rPr>
        <w:t xml:space="preserve"> </w:t>
      </w:r>
      <w:r>
        <w:rPr>
          <w:spacing w:val="4"/>
        </w:rPr>
        <w:t>。下一步改进措施：</w:t>
      </w:r>
      <w:r>
        <w:rPr>
          <w:spacing w:val="-27"/>
        </w:rPr>
        <w:t xml:space="preserve"> </w:t>
      </w:r>
      <w:r>
        <w:rPr>
          <w:spacing w:val="4"/>
        </w:rPr>
        <w:t>探索引入第三方</w:t>
      </w:r>
      <w:r>
        <w:rPr>
          <w:spacing w:val="3"/>
        </w:rPr>
        <w:t>评估机制，</w:t>
      </w:r>
      <w:r>
        <w:rPr>
          <w:spacing w:val="-28"/>
        </w:rPr>
        <w:t xml:space="preserve"> </w:t>
      </w:r>
      <w:r>
        <w:rPr>
          <w:spacing w:val="3"/>
        </w:rPr>
        <w:t>提</w:t>
      </w:r>
      <w:r>
        <w:t xml:space="preserve"> </w:t>
      </w:r>
      <w:r>
        <w:rPr>
          <w:spacing w:val="6"/>
        </w:rPr>
        <w:t>升评价客观性与科学性</w:t>
      </w:r>
      <w:r>
        <w:rPr>
          <w:spacing w:val="-29"/>
        </w:rPr>
        <w:t xml:space="preserve"> </w:t>
      </w:r>
      <w:r>
        <w:rPr>
          <w:spacing w:val="6"/>
        </w:rPr>
        <w:t>。</w:t>
      </w:r>
    </w:p>
    <w:p w14:paraId="3637EDB7">
      <w:pPr>
        <w:pStyle w:val="2"/>
        <w:spacing w:before="207" w:line="251" w:lineRule="auto"/>
        <w:ind w:left="35" w:right="486" w:firstLine="629"/>
      </w:pPr>
      <w:r>
        <w:rPr>
          <w:spacing w:val="9"/>
        </w:rPr>
        <w:t>4.耐多药肺结核患者免费治疗经费自评综述：</w:t>
      </w:r>
      <w:r>
        <w:rPr>
          <w:spacing w:val="-17"/>
        </w:rPr>
        <w:t xml:space="preserve"> </w:t>
      </w:r>
      <w:r>
        <w:rPr>
          <w:spacing w:val="9"/>
        </w:rPr>
        <w:t>根据年</w:t>
      </w:r>
      <w:r>
        <w:t xml:space="preserve"> </w:t>
      </w:r>
      <w:r>
        <w:rPr>
          <w:spacing w:val="1"/>
        </w:rPr>
        <w:t>初设定的绩效目标，</w:t>
      </w:r>
      <w:r>
        <w:rPr>
          <w:spacing w:val="-26"/>
        </w:rPr>
        <w:t xml:space="preserve"> </w:t>
      </w:r>
      <w:r>
        <w:rPr>
          <w:spacing w:val="1"/>
        </w:rPr>
        <w:t>项目自评得分</w:t>
      </w:r>
      <w:r>
        <w:rPr>
          <w:spacing w:val="22"/>
          <w:w w:val="101"/>
        </w:rPr>
        <w:t xml:space="preserve"> </w:t>
      </w:r>
      <w:r>
        <w:rPr>
          <w:spacing w:val="1"/>
        </w:rPr>
        <w:t>95</w:t>
      </w:r>
      <w:r>
        <w:rPr>
          <w:spacing w:val="36"/>
        </w:rPr>
        <w:t xml:space="preserve"> </w:t>
      </w:r>
      <w:r>
        <w:rPr>
          <w:spacing w:val="1"/>
        </w:rPr>
        <w:t>分</w:t>
      </w:r>
      <w:r>
        <w:rPr>
          <w:spacing w:val="-25"/>
        </w:rPr>
        <w:t xml:space="preserve"> </w:t>
      </w:r>
      <w:r>
        <w:rPr>
          <w:spacing w:val="1"/>
        </w:rPr>
        <w:t>。</w:t>
      </w:r>
      <w:r>
        <w:rPr>
          <w:spacing w:val="-38"/>
        </w:rPr>
        <w:t xml:space="preserve"> </w:t>
      </w:r>
      <w:r>
        <w:rPr>
          <w:spacing w:val="1"/>
        </w:rPr>
        <w:t>全年预算数为</w:t>
      </w:r>
    </w:p>
    <w:p w14:paraId="70F3CB6C">
      <w:pPr>
        <w:pStyle w:val="2"/>
        <w:spacing w:before="12" w:line="252" w:lineRule="auto"/>
        <w:ind w:left="34" w:right="327" w:firstLine="14"/>
      </w:pPr>
      <w:r>
        <w:rPr>
          <w:spacing w:val="-5"/>
        </w:rPr>
        <w:t>13.9</w:t>
      </w:r>
      <w:r>
        <w:rPr>
          <w:spacing w:val="40"/>
        </w:rPr>
        <w:t xml:space="preserve"> </w:t>
      </w:r>
      <w:r>
        <w:rPr>
          <w:spacing w:val="-5"/>
        </w:rPr>
        <w:t>万元，</w:t>
      </w:r>
      <w:r>
        <w:rPr>
          <w:spacing w:val="-31"/>
        </w:rPr>
        <w:t xml:space="preserve"> </w:t>
      </w:r>
      <w:r>
        <w:rPr>
          <w:spacing w:val="-5"/>
        </w:rPr>
        <w:t>执行数为</w:t>
      </w:r>
      <w:r>
        <w:rPr>
          <w:spacing w:val="47"/>
        </w:rPr>
        <w:t xml:space="preserve"> </w:t>
      </w:r>
      <w:r>
        <w:rPr>
          <w:spacing w:val="-5"/>
        </w:rPr>
        <w:t>13.9</w:t>
      </w:r>
      <w:r>
        <w:rPr>
          <w:spacing w:val="35"/>
        </w:rPr>
        <w:t xml:space="preserve"> </w:t>
      </w:r>
      <w:r>
        <w:rPr>
          <w:spacing w:val="-5"/>
        </w:rPr>
        <w:t>万元，</w:t>
      </w:r>
      <w:r>
        <w:rPr>
          <w:spacing w:val="-24"/>
        </w:rPr>
        <w:t xml:space="preserve"> </w:t>
      </w:r>
      <w:r>
        <w:rPr>
          <w:spacing w:val="-5"/>
        </w:rPr>
        <w:t>完成预算的</w:t>
      </w:r>
      <w:r>
        <w:rPr>
          <w:spacing w:val="47"/>
        </w:rPr>
        <w:t xml:space="preserve"> </w:t>
      </w:r>
      <w:r>
        <w:rPr>
          <w:spacing w:val="-5"/>
        </w:rPr>
        <w:t>100.00%</w:t>
      </w:r>
      <w:r>
        <w:rPr>
          <w:spacing w:val="-26"/>
        </w:rPr>
        <w:t xml:space="preserve"> </w:t>
      </w:r>
      <w:r>
        <w:rPr>
          <w:spacing w:val="-5"/>
        </w:rPr>
        <w:t>。项</w:t>
      </w:r>
      <w:r>
        <w:t xml:space="preserve"> </w:t>
      </w:r>
      <w:r>
        <w:rPr>
          <w:spacing w:val="4"/>
        </w:rPr>
        <w:t>目绩效目标完成情况：</w:t>
      </w:r>
      <w:r>
        <w:rPr>
          <w:spacing w:val="-26"/>
        </w:rPr>
        <w:t xml:space="preserve"> </w:t>
      </w:r>
      <w:r>
        <w:rPr>
          <w:spacing w:val="4"/>
        </w:rPr>
        <w:t>经费使用规范，</w:t>
      </w:r>
      <w:r>
        <w:rPr>
          <w:spacing w:val="-23"/>
        </w:rPr>
        <w:t xml:space="preserve"> </w:t>
      </w:r>
      <w:r>
        <w:rPr>
          <w:spacing w:val="4"/>
        </w:rPr>
        <w:t>效益显著，</w:t>
      </w:r>
      <w:r>
        <w:rPr>
          <w:spacing w:val="-29"/>
        </w:rPr>
        <w:t xml:space="preserve"> </w:t>
      </w:r>
      <w:r>
        <w:rPr>
          <w:spacing w:val="3"/>
        </w:rPr>
        <w:t>各项绩</w:t>
      </w:r>
      <w:r>
        <w:t xml:space="preserve">   </w:t>
      </w:r>
      <w:r>
        <w:rPr>
          <w:spacing w:val="6"/>
        </w:rPr>
        <w:t>效目标基本圆满完成，</w:t>
      </w:r>
      <w:r>
        <w:rPr>
          <w:spacing w:val="-34"/>
        </w:rPr>
        <w:t xml:space="preserve"> </w:t>
      </w:r>
      <w:r>
        <w:rPr>
          <w:spacing w:val="6"/>
        </w:rPr>
        <w:t>有效保障了患者权益，</w:t>
      </w:r>
      <w:r>
        <w:rPr>
          <w:spacing w:val="-26"/>
        </w:rPr>
        <w:t xml:space="preserve"> </w:t>
      </w:r>
      <w:r>
        <w:rPr>
          <w:spacing w:val="6"/>
        </w:rPr>
        <w:t>提升了</w:t>
      </w:r>
      <w:r>
        <w:rPr>
          <w:spacing w:val="5"/>
        </w:rPr>
        <w:t>治疗</w:t>
      </w:r>
      <w:r>
        <w:t xml:space="preserve">   </w:t>
      </w:r>
      <w:r>
        <w:rPr>
          <w:spacing w:val="2"/>
        </w:rPr>
        <w:t>成功率，</w:t>
      </w:r>
      <w:r>
        <w:rPr>
          <w:spacing w:val="-19"/>
        </w:rPr>
        <w:t xml:space="preserve"> </w:t>
      </w:r>
      <w:r>
        <w:rPr>
          <w:spacing w:val="2"/>
        </w:rPr>
        <w:t>遏制疾病传播</w:t>
      </w:r>
      <w:r>
        <w:rPr>
          <w:spacing w:val="-24"/>
        </w:rPr>
        <w:t xml:space="preserve"> </w:t>
      </w:r>
      <w:r>
        <w:rPr>
          <w:spacing w:val="2"/>
        </w:rPr>
        <w:t>。但个别患者因经济</w:t>
      </w:r>
      <w:r>
        <w:rPr>
          <w:spacing w:val="-24"/>
        </w:rPr>
        <w:t xml:space="preserve"> </w:t>
      </w:r>
      <w:r>
        <w:rPr>
          <w:spacing w:val="2"/>
        </w:rPr>
        <w:t>、</w:t>
      </w:r>
      <w:r>
        <w:rPr>
          <w:spacing w:val="-34"/>
        </w:rPr>
        <w:t xml:space="preserve"> </w:t>
      </w:r>
      <w:r>
        <w:rPr>
          <w:spacing w:val="2"/>
        </w:rPr>
        <w:t>心理因素依</w:t>
      </w:r>
      <w:r>
        <w:t xml:space="preserve">   </w:t>
      </w:r>
      <w:r>
        <w:rPr>
          <w:spacing w:val="3"/>
        </w:rPr>
        <w:t>从性不高，</w:t>
      </w:r>
      <w:r>
        <w:rPr>
          <w:spacing w:val="-10"/>
        </w:rPr>
        <w:t xml:space="preserve"> </w:t>
      </w:r>
      <w:r>
        <w:rPr>
          <w:spacing w:val="3"/>
        </w:rPr>
        <w:t>存在失访风险</w:t>
      </w:r>
      <w:r>
        <w:rPr>
          <w:spacing w:val="-22"/>
        </w:rPr>
        <w:t xml:space="preserve"> </w:t>
      </w:r>
      <w:r>
        <w:rPr>
          <w:spacing w:val="3"/>
        </w:rPr>
        <w:t>。下一步改进措施：</w:t>
      </w:r>
      <w:r>
        <w:rPr>
          <w:spacing w:val="-24"/>
        </w:rPr>
        <w:t xml:space="preserve"> </w:t>
      </w:r>
      <w:r>
        <w:rPr>
          <w:spacing w:val="3"/>
        </w:rPr>
        <w:t>增加基层人</w:t>
      </w:r>
      <w:r>
        <w:t xml:space="preserve">   </w:t>
      </w:r>
      <w:r>
        <w:rPr>
          <w:spacing w:val="5"/>
        </w:rPr>
        <w:t>员培训频次，</w:t>
      </w:r>
      <w:r>
        <w:rPr>
          <w:spacing w:val="-21"/>
        </w:rPr>
        <w:t xml:space="preserve"> </w:t>
      </w:r>
      <w:r>
        <w:rPr>
          <w:spacing w:val="5"/>
        </w:rPr>
        <w:t>探索网格化+责任医生管理模式</w:t>
      </w:r>
      <w:r>
        <w:rPr>
          <w:spacing w:val="-35"/>
        </w:rPr>
        <w:t xml:space="preserve"> </w:t>
      </w:r>
      <w:r>
        <w:rPr>
          <w:spacing w:val="5"/>
        </w:rPr>
        <w:t>。</w:t>
      </w:r>
    </w:p>
    <w:p w14:paraId="349D25C4">
      <w:pPr>
        <w:pStyle w:val="2"/>
        <w:spacing w:before="215" w:line="229" w:lineRule="auto"/>
        <w:ind w:left="36" w:right="52" w:firstLine="636"/>
      </w:pPr>
      <w:r>
        <w:rPr>
          <w:spacing w:val="6"/>
        </w:rPr>
        <w:t>5.2025</w:t>
      </w:r>
      <w:r>
        <w:rPr>
          <w:spacing w:val="46"/>
          <w:w w:val="101"/>
        </w:rPr>
        <w:t xml:space="preserve"> </w:t>
      </w:r>
      <w:r>
        <w:rPr>
          <w:spacing w:val="6"/>
        </w:rPr>
        <w:t>年重点临床专科建设项目市级财政补助资金自</w:t>
      </w:r>
      <w:r>
        <w:t xml:space="preserve">      </w:t>
      </w:r>
      <w:r>
        <w:rPr>
          <w:spacing w:val="2"/>
        </w:rPr>
        <w:t>评综述：</w:t>
      </w:r>
      <w:r>
        <w:rPr>
          <w:spacing w:val="-25"/>
        </w:rPr>
        <w:t xml:space="preserve"> </w:t>
      </w:r>
      <w:r>
        <w:rPr>
          <w:spacing w:val="2"/>
        </w:rPr>
        <w:t>根据年初设定的绩效目标，</w:t>
      </w:r>
      <w:r>
        <w:rPr>
          <w:spacing w:val="-29"/>
        </w:rPr>
        <w:t xml:space="preserve"> </w:t>
      </w:r>
      <w:r>
        <w:rPr>
          <w:spacing w:val="2"/>
        </w:rPr>
        <w:t>项目自评得</w:t>
      </w:r>
      <w:r>
        <w:rPr>
          <w:spacing w:val="1"/>
        </w:rPr>
        <w:t>分</w:t>
      </w:r>
      <w:r>
        <w:rPr>
          <w:spacing w:val="25"/>
        </w:rPr>
        <w:t xml:space="preserve"> </w:t>
      </w:r>
      <w:r>
        <w:rPr>
          <w:spacing w:val="1"/>
        </w:rPr>
        <w:t>96.5</w:t>
      </w:r>
      <w:r>
        <w:rPr>
          <w:spacing w:val="36"/>
        </w:rPr>
        <w:t xml:space="preserve"> </w:t>
      </w:r>
      <w:r>
        <w:rPr>
          <w:spacing w:val="1"/>
        </w:rPr>
        <w:t>分</w:t>
      </w:r>
      <w:r>
        <w:rPr>
          <w:spacing w:val="-37"/>
        </w:rPr>
        <w:t xml:space="preserve"> </w:t>
      </w:r>
      <w:r>
        <w:rPr>
          <w:spacing w:val="1"/>
        </w:rPr>
        <w:t>。</w:t>
      </w:r>
      <w:r>
        <w:t xml:space="preserve"> </w:t>
      </w:r>
      <w:r>
        <w:rPr>
          <w:spacing w:val="-1"/>
        </w:rPr>
        <w:t>全年预算数为</w:t>
      </w:r>
      <w:r>
        <w:rPr>
          <w:spacing w:val="27"/>
        </w:rPr>
        <w:t xml:space="preserve"> </w:t>
      </w:r>
      <w:r>
        <w:rPr>
          <w:spacing w:val="-1"/>
        </w:rPr>
        <w:t>20</w:t>
      </w:r>
      <w:r>
        <w:rPr>
          <w:spacing w:val="35"/>
        </w:rPr>
        <w:t xml:space="preserve"> </w:t>
      </w:r>
      <w:r>
        <w:rPr>
          <w:spacing w:val="-1"/>
        </w:rPr>
        <w:t>万元，</w:t>
      </w:r>
      <w:r>
        <w:rPr>
          <w:spacing w:val="-32"/>
        </w:rPr>
        <w:t xml:space="preserve"> </w:t>
      </w:r>
      <w:r>
        <w:rPr>
          <w:spacing w:val="-1"/>
        </w:rPr>
        <w:t>执行数为</w:t>
      </w:r>
      <w:r>
        <w:rPr>
          <w:spacing w:val="28"/>
        </w:rPr>
        <w:t xml:space="preserve"> </w:t>
      </w:r>
      <w:r>
        <w:rPr>
          <w:spacing w:val="-1"/>
        </w:rPr>
        <w:t>20</w:t>
      </w:r>
      <w:r>
        <w:rPr>
          <w:spacing w:val="32"/>
        </w:rPr>
        <w:t xml:space="preserve"> </w:t>
      </w:r>
      <w:r>
        <w:rPr>
          <w:spacing w:val="-1"/>
        </w:rPr>
        <w:t>万元，</w:t>
      </w:r>
      <w:r>
        <w:rPr>
          <w:spacing w:val="-24"/>
        </w:rPr>
        <w:t xml:space="preserve"> </w:t>
      </w:r>
      <w:r>
        <w:rPr>
          <w:spacing w:val="-1"/>
        </w:rPr>
        <w:t>完成预算的</w:t>
      </w:r>
    </w:p>
    <w:p w14:paraId="763BE3D4">
      <w:pPr>
        <w:pStyle w:val="2"/>
        <w:spacing w:before="160" w:line="235" w:lineRule="auto"/>
        <w:ind w:left="34" w:right="325" w:firstLine="14"/>
      </w:pPr>
      <w:r>
        <w:rPr>
          <w:spacing w:val="-1"/>
        </w:rPr>
        <w:t>100.00%</w:t>
      </w:r>
      <w:r>
        <w:rPr>
          <w:spacing w:val="-9"/>
        </w:rPr>
        <w:t xml:space="preserve"> </w:t>
      </w:r>
      <w:r>
        <w:rPr>
          <w:spacing w:val="-1"/>
        </w:rPr>
        <w:t>。项目绩效目标完成情况：</w:t>
      </w:r>
      <w:r>
        <w:rPr>
          <w:spacing w:val="-30"/>
        </w:rPr>
        <w:t xml:space="preserve"> </w:t>
      </w:r>
      <w:r>
        <w:rPr>
          <w:spacing w:val="-1"/>
        </w:rPr>
        <w:t>有序推进了重点专科建</w:t>
      </w:r>
      <w:r>
        <w:t xml:space="preserve"> </w:t>
      </w:r>
      <w:r>
        <w:rPr>
          <w:spacing w:val="4"/>
        </w:rPr>
        <w:t>设，</w:t>
      </w:r>
      <w:r>
        <w:rPr>
          <w:spacing w:val="-25"/>
        </w:rPr>
        <w:t xml:space="preserve"> </w:t>
      </w:r>
      <w:r>
        <w:rPr>
          <w:spacing w:val="4"/>
        </w:rPr>
        <w:t>专科服务能力都得到了提升但仍存在特色不突</w:t>
      </w:r>
      <w:r>
        <w:rPr>
          <w:spacing w:val="3"/>
        </w:rPr>
        <w:t>出</w:t>
      </w:r>
      <w:r>
        <w:rPr>
          <w:spacing w:val="-21"/>
        </w:rPr>
        <w:t xml:space="preserve"> </w:t>
      </w:r>
      <w:r>
        <w:rPr>
          <w:spacing w:val="3"/>
        </w:rPr>
        <w:t>、</w:t>
      </w:r>
      <w:r>
        <w:rPr>
          <w:spacing w:val="-32"/>
        </w:rPr>
        <w:t xml:space="preserve"> </w:t>
      </w:r>
      <w:r>
        <w:rPr>
          <w:spacing w:val="3"/>
        </w:rPr>
        <w:t>高</w:t>
      </w:r>
      <w:r>
        <w:t xml:space="preserve">   </w:t>
      </w:r>
      <w:r>
        <w:rPr>
          <w:spacing w:val="5"/>
        </w:rPr>
        <w:t>层次人才不足等问题</w:t>
      </w:r>
      <w:r>
        <w:rPr>
          <w:spacing w:val="-20"/>
        </w:rPr>
        <w:t xml:space="preserve"> </w:t>
      </w:r>
      <w:r>
        <w:rPr>
          <w:spacing w:val="5"/>
        </w:rPr>
        <w:t>。下一步改进措施：</w:t>
      </w:r>
      <w:r>
        <w:rPr>
          <w:spacing w:val="-17"/>
        </w:rPr>
        <w:t xml:space="preserve"> </w:t>
      </w:r>
      <w:r>
        <w:rPr>
          <w:spacing w:val="5"/>
        </w:rPr>
        <w:t>强化人才梯队建</w:t>
      </w:r>
      <w:r>
        <w:t xml:space="preserve">   </w:t>
      </w:r>
      <w:r>
        <w:rPr>
          <w:spacing w:val="3"/>
        </w:rPr>
        <w:t>设，</w:t>
      </w:r>
      <w:r>
        <w:rPr>
          <w:spacing w:val="-10"/>
        </w:rPr>
        <w:t xml:space="preserve"> </w:t>
      </w:r>
      <w:r>
        <w:rPr>
          <w:spacing w:val="3"/>
        </w:rPr>
        <w:t>积极开展新技术，</w:t>
      </w:r>
      <w:r>
        <w:rPr>
          <w:spacing w:val="-28"/>
        </w:rPr>
        <w:t xml:space="preserve"> </w:t>
      </w:r>
      <w:r>
        <w:rPr>
          <w:spacing w:val="3"/>
        </w:rPr>
        <w:t>提升专科建设质效</w:t>
      </w:r>
      <w:r>
        <w:rPr>
          <w:spacing w:val="-37"/>
        </w:rPr>
        <w:t xml:space="preserve"> </w:t>
      </w:r>
      <w:r>
        <w:rPr>
          <w:spacing w:val="3"/>
        </w:rPr>
        <w:t>。</w:t>
      </w:r>
    </w:p>
    <w:p w14:paraId="5FA4BA9A">
      <w:pPr>
        <w:spacing w:line="235" w:lineRule="auto"/>
        <w:sectPr>
          <w:footerReference r:id="rId24" w:type="default"/>
          <w:pgSz w:w="11905" w:h="16839"/>
          <w:pgMar w:top="1431" w:right="1621" w:bottom="897" w:left="1785" w:header="0" w:footer="719" w:gutter="0"/>
          <w:cols w:space="720" w:num="1"/>
        </w:sectPr>
      </w:pPr>
    </w:p>
    <w:p w14:paraId="6CF709CE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2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618"/>
        <w:gridCol w:w="660"/>
        <w:gridCol w:w="619"/>
        <w:gridCol w:w="619"/>
        <w:gridCol w:w="619"/>
        <w:gridCol w:w="935"/>
        <w:gridCol w:w="935"/>
        <w:gridCol w:w="665"/>
        <w:gridCol w:w="640"/>
        <w:gridCol w:w="681"/>
        <w:gridCol w:w="671"/>
      </w:tblGrid>
      <w:tr w14:paraId="2B6F5A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8284" w:type="dxa"/>
            <w:gridSpan w:val="12"/>
            <w:vAlign w:val="top"/>
          </w:tcPr>
          <w:p w14:paraId="40F80C72">
            <w:pPr>
              <w:pStyle w:val="6"/>
              <w:spacing w:before="64" w:line="216" w:lineRule="auto"/>
              <w:ind w:left="2357"/>
              <w:rPr>
                <w:sz w:val="40"/>
                <w:szCs w:val="40"/>
              </w:rPr>
            </w:pPr>
            <w:r>
              <w:rPr>
                <w:b/>
                <w:bCs/>
                <w:spacing w:val="-6"/>
                <w:sz w:val="40"/>
                <w:szCs w:val="40"/>
              </w:rPr>
              <w:t>项目支出绩效自评表</w:t>
            </w:r>
          </w:p>
          <w:p w14:paraId="3714E584">
            <w:pPr>
              <w:pStyle w:val="6"/>
              <w:spacing w:before="48" w:line="211" w:lineRule="auto"/>
              <w:ind w:left="3072"/>
              <w:rPr>
                <w:sz w:val="40"/>
                <w:szCs w:val="40"/>
              </w:rPr>
            </w:pPr>
            <w:r>
              <w:rPr>
                <w:b/>
                <w:bCs/>
                <w:spacing w:val="-17"/>
                <w:sz w:val="40"/>
                <w:szCs w:val="40"/>
              </w:rPr>
              <w:t>(2025</w:t>
            </w:r>
            <w:r>
              <w:rPr>
                <w:spacing w:val="-77"/>
                <w:sz w:val="40"/>
                <w:szCs w:val="40"/>
              </w:rPr>
              <w:t xml:space="preserve"> </w:t>
            </w:r>
            <w:r>
              <w:rPr>
                <w:b/>
                <w:bCs/>
                <w:spacing w:val="-17"/>
                <w:sz w:val="40"/>
                <w:szCs w:val="40"/>
              </w:rPr>
              <w:t>年度）</w:t>
            </w:r>
          </w:p>
        </w:tc>
      </w:tr>
      <w:tr w14:paraId="3637D7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240" w:type="dxa"/>
            <w:gridSpan w:val="2"/>
            <w:vAlign w:val="top"/>
          </w:tcPr>
          <w:p w14:paraId="2C9FD151">
            <w:pPr>
              <w:pStyle w:val="6"/>
              <w:spacing w:before="101" w:line="218" w:lineRule="auto"/>
              <w:ind w:left="418"/>
            </w:pPr>
            <w:r>
              <w:rPr>
                <w:spacing w:val="-3"/>
              </w:rPr>
              <w:t>项目名称</w:t>
            </w:r>
          </w:p>
        </w:tc>
        <w:tc>
          <w:tcPr>
            <w:tcW w:w="7044" w:type="dxa"/>
            <w:gridSpan w:val="10"/>
            <w:vAlign w:val="top"/>
          </w:tcPr>
          <w:p w14:paraId="48CF7B9F">
            <w:pPr>
              <w:pStyle w:val="6"/>
              <w:spacing w:before="101" w:line="218" w:lineRule="auto"/>
              <w:ind w:left="130"/>
            </w:pPr>
            <w:r>
              <w:rPr>
                <w:spacing w:val="-2"/>
              </w:rPr>
              <w:t>巴彦淖尔市第二医院取暖费（新址）</w:t>
            </w:r>
          </w:p>
        </w:tc>
      </w:tr>
      <w:tr w14:paraId="713E69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240" w:type="dxa"/>
            <w:gridSpan w:val="2"/>
            <w:vAlign w:val="top"/>
          </w:tcPr>
          <w:p w14:paraId="240AFFD5">
            <w:pPr>
              <w:pStyle w:val="6"/>
              <w:spacing w:before="140" w:line="219" w:lineRule="auto"/>
              <w:ind w:left="416"/>
            </w:pPr>
            <w:r>
              <w:rPr>
                <w:spacing w:val="-3"/>
              </w:rPr>
              <w:t>主管部门</w:t>
            </w:r>
          </w:p>
        </w:tc>
        <w:tc>
          <w:tcPr>
            <w:tcW w:w="2517" w:type="dxa"/>
            <w:gridSpan w:val="4"/>
            <w:vAlign w:val="top"/>
          </w:tcPr>
          <w:p w14:paraId="37A20709">
            <w:pPr>
              <w:pStyle w:val="6"/>
              <w:spacing w:before="26" w:line="223" w:lineRule="auto"/>
              <w:ind w:left="121" w:right="247" w:firstLine="9"/>
            </w:pPr>
            <w:r>
              <w:rPr>
                <w:spacing w:val="-3"/>
              </w:rPr>
              <w:t>巴彦淖尔市卫生健康委员会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（部门）</w:t>
            </w:r>
          </w:p>
        </w:tc>
        <w:tc>
          <w:tcPr>
            <w:tcW w:w="1870" w:type="dxa"/>
            <w:gridSpan w:val="2"/>
            <w:vAlign w:val="top"/>
          </w:tcPr>
          <w:p w14:paraId="1881505E">
            <w:pPr>
              <w:pStyle w:val="6"/>
              <w:spacing w:before="141" w:line="214" w:lineRule="auto"/>
              <w:ind w:left="1049"/>
            </w:pPr>
            <w:r>
              <w:rPr>
                <w:spacing w:val="-3"/>
              </w:rPr>
              <w:t>实施单位</w:t>
            </w:r>
          </w:p>
        </w:tc>
        <w:tc>
          <w:tcPr>
            <w:tcW w:w="2657" w:type="dxa"/>
            <w:gridSpan w:val="4"/>
            <w:vAlign w:val="top"/>
          </w:tcPr>
          <w:p w14:paraId="4E8BE58F">
            <w:pPr>
              <w:pStyle w:val="6"/>
              <w:spacing w:before="140" w:line="219" w:lineRule="auto"/>
              <w:ind w:left="130"/>
            </w:pPr>
            <w:r>
              <w:rPr>
                <w:spacing w:val="-3"/>
              </w:rPr>
              <w:t>巴彦淖尔市第二医院</w:t>
            </w:r>
          </w:p>
        </w:tc>
      </w:tr>
      <w:tr w14:paraId="2DD321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40" w:type="dxa"/>
            <w:gridSpan w:val="2"/>
            <w:vMerge w:val="restart"/>
            <w:tcBorders>
              <w:bottom w:val="nil"/>
            </w:tcBorders>
            <w:vAlign w:val="top"/>
          </w:tcPr>
          <w:p w14:paraId="5324BFEB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4D7E3031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3EDFA1A8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77D80FC2">
            <w:pPr>
              <w:pStyle w:val="6"/>
              <w:spacing w:before="58" w:line="229" w:lineRule="auto"/>
              <w:ind w:left="273" w:right="257" w:hanging="6"/>
            </w:pPr>
            <w:r>
              <w:rPr>
                <w:spacing w:val="-3"/>
              </w:rPr>
              <w:t>项目资金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（万元）</w:t>
            </w:r>
          </w:p>
        </w:tc>
        <w:tc>
          <w:tcPr>
            <w:tcW w:w="660" w:type="dxa"/>
            <w:vAlign w:val="top"/>
          </w:tcPr>
          <w:p w14:paraId="2896C413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9" w:type="dxa"/>
            <w:vAlign w:val="top"/>
          </w:tcPr>
          <w:p w14:paraId="2A59CD5E">
            <w:pPr>
              <w:pStyle w:val="6"/>
              <w:spacing w:before="27" w:line="219" w:lineRule="auto"/>
              <w:ind w:left="131"/>
            </w:pPr>
            <w:r>
              <w:rPr>
                <w:spacing w:val="-4"/>
              </w:rPr>
              <w:t>年初</w:t>
            </w:r>
          </w:p>
          <w:p w14:paraId="4556B137">
            <w:pPr>
              <w:pStyle w:val="6"/>
              <w:spacing w:before="19" w:line="217" w:lineRule="auto"/>
              <w:ind w:left="132"/>
            </w:pPr>
            <w:r>
              <w:rPr>
                <w:spacing w:val="-5"/>
              </w:rPr>
              <w:t>预算</w:t>
            </w:r>
          </w:p>
          <w:p w14:paraId="640232FD">
            <w:pPr>
              <w:pStyle w:val="6"/>
              <w:spacing w:before="21" w:line="208" w:lineRule="auto"/>
              <w:ind w:left="223"/>
            </w:pPr>
            <w:r>
              <w:t>数</w:t>
            </w:r>
          </w:p>
        </w:tc>
        <w:tc>
          <w:tcPr>
            <w:tcW w:w="1238" w:type="dxa"/>
            <w:gridSpan w:val="2"/>
            <w:vAlign w:val="top"/>
          </w:tcPr>
          <w:p w14:paraId="2D6FC1A0">
            <w:pPr>
              <w:pStyle w:val="6"/>
              <w:spacing w:before="260" w:line="217" w:lineRule="auto"/>
              <w:ind w:left="171"/>
            </w:pPr>
            <w:r>
              <w:rPr>
                <w:spacing w:val="-2"/>
              </w:rPr>
              <w:t>全年预算数</w:t>
            </w:r>
          </w:p>
        </w:tc>
        <w:tc>
          <w:tcPr>
            <w:tcW w:w="1870" w:type="dxa"/>
            <w:gridSpan w:val="2"/>
            <w:vAlign w:val="top"/>
          </w:tcPr>
          <w:p w14:paraId="24061307">
            <w:pPr>
              <w:pStyle w:val="6"/>
              <w:spacing w:before="260" w:line="216" w:lineRule="auto"/>
              <w:ind w:left="488"/>
            </w:pPr>
            <w:r>
              <w:rPr>
                <w:spacing w:val="-2"/>
              </w:rPr>
              <w:t>全年执行数</w:t>
            </w:r>
          </w:p>
        </w:tc>
        <w:tc>
          <w:tcPr>
            <w:tcW w:w="665" w:type="dxa"/>
            <w:vAlign w:val="top"/>
          </w:tcPr>
          <w:p w14:paraId="0DE0A3F2">
            <w:pPr>
              <w:pStyle w:val="6"/>
              <w:spacing w:before="260" w:line="219" w:lineRule="auto"/>
              <w:ind w:left="159"/>
            </w:pPr>
            <w:r>
              <w:rPr>
                <w:spacing w:val="-5"/>
              </w:rPr>
              <w:t>分值</w:t>
            </w:r>
          </w:p>
        </w:tc>
        <w:tc>
          <w:tcPr>
            <w:tcW w:w="1321" w:type="dxa"/>
            <w:gridSpan w:val="2"/>
            <w:vAlign w:val="top"/>
          </w:tcPr>
          <w:p w14:paraId="6C0FC25E">
            <w:pPr>
              <w:pStyle w:val="6"/>
              <w:spacing w:before="260" w:line="216" w:lineRule="auto"/>
              <w:ind w:left="171"/>
            </w:pPr>
            <w:r>
              <w:rPr>
                <w:spacing w:val="-2"/>
              </w:rPr>
              <w:t>执行率（%）</w:t>
            </w:r>
          </w:p>
        </w:tc>
        <w:tc>
          <w:tcPr>
            <w:tcW w:w="671" w:type="dxa"/>
            <w:vAlign w:val="top"/>
          </w:tcPr>
          <w:p w14:paraId="5CF62EB9">
            <w:pPr>
              <w:pStyle w:val="6"/>
              <w:spacing w:before="260" w:line="219" w:lineRule="auto"/>
              <w:ind w:left="161"/>
            </w:pPr>
            <w:r>
              <w:rPr>
                <w:spacing w:val="-4"/>
              </w:rPr>
              <w:t>得分</w:t>
            </w:r>
          </w:p>
        </w:tc>
      </w:tr>
      <w:tr w14:paraId="4F09FE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4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2AB068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Align w:val="top"/>
          </w:tcPr>
          <w:p w14:paraId="52F45246">
            <w:pPr>
              <w:pStyle w:val="6"/>
              <w:spacing w:before="28" w:line="228" w:lineRule="auto"/>
              <w:ind w:left="156" w:right="149" w:hanging="4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6"/>
              </w:rPr>
              <w:t>资金</w:t>
            </w:r>
            <w:r>
              <w:t xml:space="preserve"> </w:t>
            </w:r>
            <w:r>
              <w:rPr>
                <w:spacing w:val="-6"/>
              </w:rPr>
              <w:t>总额</w:t>
            </w:r>
          </w:p>
        </w:tc>
        <w:tc>
          <w:tcPr>
            <w:tcW w:w="619" w:type="dxa"/>
            <w:vAlign w:val="top"/>
          </w:tcPr>
          <w:p w14:paraId="366E7CC4">
            <w:pPr>
              <w:pStyle w:val="6"/>
              <w:spacing w:before="289" w:line="182" w:lineRule="auto"/>
              <w:ind w:left="115"/>
            </w:pPr>
            <w:r>
              <w:rPr>
                <w:spacing w:val="-5"/>
              </w:rPr>
              <w:t>55</w:t>
            </w:r>
          </w:p>
        </w:tc>
        <w:tc>
          <w:tcPr>
            <w:tcW w:w="1238" w:type="dxa"/>
            <w:gridSpan w:val="2"/>
            <w:vAlign w:val="top"/>
          </w:tcPr>
          <w:p w14:paraId="3F8C840E">
            <w:pPr>
              <w:pStyle w:val="6"/>
              <w:spacing w:before="289" w:line="182" w:lineRule="auto"/>
              <w:ind w:left="535"/>
            </w:pPr>
            <w:r>
              <w:rPr>
                <w:spacing w:val="-5"/>
              </w:rPr>
              <w:t>55</w:t>
            </w:r>
          </w:p>
        </w:tc>
        <w:tc>
          <w:tcPr>
            <w:tcW w:w="1870" w:type="dxa"/>
            <w:gridSpan w:val="2"/>
            <w:vAlign w:val="top"/>
          </w:tcPr>
          <w:p w14:paraId="73CE1A08">
            <w:pPr>
              <w:pStyle w:val="6"/>
              <w:spacing w:before="289" w:line="182" w:lineRule="auto"/>
              <w:ind w:left="852"/>
            </w:pPr>
            <w:r>
              <w:rPr>
                <w:spacing w:val="-5"/>
              </w:rPr>
              <w:t>55</w:t>
            </w:r>
          </w:p>
        </w:tc>
        <w:tc>
          <w:tcPr>
            <w:tcW w:w="665" w:type="dxa"/>
            <w:vAlign w:val="top"/>
          </w:tcPr>
          <w:p w14:paraId="7A200A57">
            <w:pPr>
              <w:pStyle w:val="6"/>
              <w:spacing w:before="287" w:line="184" w:lineRule="auto"/>
              <w:ind w:left="261"/>
            </w:pPr>
            <w:r>
              <w:rPr>
                <w:spacing w:val="-10"/>
              </w:rPr>
              <w:t>10</w:t>
            </w:r>
          </w:p>
        </w:tc>
        <w:tc>
          <w:tcPr>
            <w:tcW w:w="1321" w:type="dxa"/>
            <w:gridSpan w:val="2"/>
            <w:vAlign w:val="top"/>
          </w:tcPr>
          <w:p w14:paraId="777878E0">
            <w:pPr>
              <w:pStyle w:val="6"/>
              <w:spacing w:before="287" w:line="184" w:lineRule="auto"/>
              <w:ind w:left="544"/>
            </w:pPr>
            <w:r>
              <w:rPr>
                <w:spacing w:val="-7"/>
              </w:rPr>
              <w:t>100</w:t>
            </w:r>
          </w:p>
        </w:tc>
        <w:tc>
          <w:tcPr>
            <w:tcW w:w="671" w:type="dxa"/>
            <w:vAlign w:val="top"/>
          </w:tcPr>
          <w:p w14:paraId="3A975B35">
            <w:pPr>
              <w:pStyle w:val="6"/>
              <w:spacing w:before="287" w:line="184" w:lineRule="auto"/>
              <w:ind w:left="262"/>
            </w:pPr>
            <w:r>
              <w:rPr>
                <w:spacing w:val="-10"/>
              </w:rPr>
              <w:t>10</w:t>
            </w:r>
          </w:p>
        </w:tc>
      </w:tr>
      <w:tr w14:paraId="099F90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24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A0BF33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Align w:val="top"/>
          </w:tcPr>
          <w:p w14:paraId="1895FC83">
            <w:pPr>
              <w:pStyle w:val="6"/>
              <w:spacing w:before="27" w:line="219" w:lineRule="auto"/>
              <w:ind w:left="112"/>
            </w:pPr>
            <w:r>
              <w:t>其</w:t>
            </w:r>
          </w:p>
          <w:p w14:paraId="56507D2E">
            <w:pPr>
              <w:pStyle w:val="6"/>
              <w:spacing w:before="18" w:line="229" w:lineRule="auto"/>
              <w:ind w:left="112" w:right="190" w:firstLine="16"/>
            </w:pPr>
            <w:r>
              <w:rPr>
                <w:spacing w:val="-12"/>
              </w:rPr>
              <w:t>中：</w:t>
            </w:r>
            <w:r>
              <w:t xml:space="preserve"> </w:t>
            </w:r>
            <w:r>
              <w:rPr>
                <w:spacing w:val="-4"/>
              </w:rPr>
              <w:t>财政</w:t>
            </w:r>
            <w:r>
              <w:t xml:space="preserve"> </w:t>
            </w:r>
            <w:r>
              <w:rPr>
                <w:spacing w:val="-4"/>
              </w:rPr>
              <w:t>拨款</w:t>
            </w:r>
          </w:p>
        </w:tc>
        <w:tc>
          <w:tcPr>
            <w:tcW w:w="619" w:type="dxa"/>
            <w:vAlign w:val="top"/>
          </w:tcPr>
          <w:p w14:paraId="6DFF3B82">
            <w:pPr>
              <w:pStyle w:val="6"/>
              <w:spacing w:before="404" w:line="182" w:lineRule="auto"/>
              <w:ind w:left="115"/>
            </w:pPr>
            <w:r>
              <w:rPr>
                <w:spacing w:val="-5"/>
              </w:rPr>
              <w:t>55</w:t>
            </w:r>
          </w:p>
        </w:tc>
        <w:tc>
          <w:tcPr>
            <w:tcW w:w="1238" w:type="dxa"/>
            <w:gridSpan w:val="2"/>
            <w:vAlign w:val="top"/>
          </w:tcPr>
          <w:p w14:paraId="4EE116EB">
            <w:pPr>
              <w:pStyle w:val="6"/>
              <w:spacing w:before="404" w:line="182" w:lineRule="auto"/>
              <w:ind w:left="535"/>
            </w:pPr>
            <w:r>
              <w:rPr>
                <w:spacing w:val="-5"/>
              </w:rPr>
              <w:t>55</w:t>
            </w:r>
          </w:p>
        </w:tc>
        <w:tc>
          <w:tcPr>
            <w:tcW w:w="1870" w:type="dxa"/>
            <w:gridSpan w:val="2"/>
            <w:vAlign w:val="top"/>
          </w:tcPr>
          <w:p w14:paraId="6D30B94C">
            <w:pPr>
              <w:pStyle w:val="6"/>
              <w:spacing w:before="404" w:line="182" w:lineRule="auto"/>
              <w:ind w:left="852"/>
            </w:pPr>
            <w:r>
              <w:rPr>
                <w:spacing w:val="-5"/>
              </w:rPr>
              <w:t>55</w:t>
            </w:r>
          </w:p>
        </w:tc>
        <w:tc>
          <w:tcPr>
            <w:tcW w:w="665" w:type="dxa"/>
            <w:vAlign w:val="top"/>
          </w:tcPr>
          <w:p w14:paraId="2D1D1FAF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4A582BAB">
            <w:pPr>
              <w:pStyle w:val="6"/>
              <w:spacing w:before="58" w:line="128" w:lineRule="exact"/>
              <w:ind w:left="14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21" w:type="dxa"/>
            <w:gridSpan w:val="2"/>
            <w:vAlign w:val="top"/>
          </w:tcPr>
          <w:p w14:paraId="7A7DA7F0">
            <w:pPr>
              <w:pStyle w:val="6"/>
              <w:spacing w:before="402" w:line="184" w:lineRule="auto"/>
              <w:ind w:left="544"/>
            </w:pPr>
            <w:r>
              <w:rPr>
                <w:spacing w:val="-7"/>
              </w:rPr>
              <w:t>100</w:t>
            </w:r>
          </w:p>
        </w:tc>
        <w:tc>
          <w:tcPr>
            <w:tcW w:w="671" w:type="dxa"/>
            <w:vAlign w:val="top"/>
          </w:tcPr>
          <w:p w14:paraId="5CB4C727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0CD0FEA1">
            <w:pPr>
              <w:pStyle w:val="6"/>
              <w:spacing w:before="58" w:line="128" w:lineRule="exact"/>
              <w:ind w:left="141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3A12E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4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2AF71B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Align w:val="top"/>
          </w:tcPr>
          <w:p w14:paraId="1F783AF5">
            <w:pPr>
              <w:pStyle w:val="6"/>
              <w:spacing w:before="25" w:line="229" w:lineRule="auto"/>
              <w:ind w:left="155" w:right="149" w:hanging="2"/>
              <w:jc w:val="both"/>
            </w:pPr>
            <w:r>
              <w:rPr>
                <w:spacing w:val="-5"/>
              </w:rPr>
              <w:t>上年</w:t>
            </w:r>
            <w:r>
              <w:t xml:space="preserve"> </w:t>
            </w:r>
            <w:r>
              <w:rPr>
                <w:spacing w:val="-6"/>
              </w:rPr>
              <w:t>结转</w:t>
            </w:r>
            <w:r>
              <w:t xml:space="preserve"> </w:t>
            </w:r>
            <w:r>
              <w:rPr>
                <w:spacing w:val="-6"/>
              </w:rPr>
              <w:t>资金</w:t>
            </w:r>
          </w:p>
        </w:tc>
        <w:tc>
          <w:tcPr>
            <w:tcW w:w="619" w:type="dxa"/>
            <w:vAlign w:val="top"/>
          </w:tcPr>
          <w:p w14:paraId="5A35C897">
            <w:pPr>
              <w:rPr>
                <w:rFonts w:ascii="Noto Sans CJK SC Regular"/>
                <w:sz w:val="21"/>
              </w:rPr>
            </w:pPr>
          </w:p>
        </w:tc>
        <w:tc>
          <w:tcPr>
            <w:tcW w:w="1238" w:type="dxa"/>
            <w:gridSpan w:val="2"/>
            <w:vAlign w:val="top"/>
          </w:tcPr>
          <w:p w14:paraId="728C0EC6">
            <w:pPr>
              <w:rPr>
                <w:rFonts w:ascii="Noto Sans CJK SC Regular"/>
                <w:sz w:val="21"/>
              </w:rPr>
            </w:pPr>
          </w:p>
        </w:tc>
        <w:tc>
          <w:tcPr>
            <w:tcW w:w="1870" w:type="dxa"/>
            <w:gridSpan w:val="2"/>
            <w:vAlign w:val="top"/>
          </w:tcPr>
          <w:p w14:paraId="6287FB65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5" w:type="dxa"/>
            <w:vAlign w:val="top"/>
          </w:tcPr>
          <w:p w14:paraId="4841715B">
            <w:pPr>
              <w:pStyle w:val="6"/>
              <w:spacing w:before="359" w:line="128" w:lineRule="exact"/>
              <w:ind w:left="14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21" w:type="dxa"/>
            <w:gridSpan w:val="2"/>
            <w:vAlign w:val="top"/>
          </w:tcPr>
          <w:p w14:paraId="7668FE6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1" w:type="dxa"/>
            <w:vAlign w:val="top"/>
          </w:tcPr>
          <w:p w14:paraId="5D3D8449">
            <w:pPr>
              <w:pStyle w:val="6"/>
              <w:spacing w:before="359" w:line="128" w:lineRule="exact"/>
              <w:ind w:left="141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53D45F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40" w:type="dxa"/>
            <w:gridSpan w:val="2"/>
            <w:vMerge w:val="continue"/>
            <w:tcBorders>
              <w:top w:val="nil"/>
            </w:tcBorders>
            <w:vAlign w:val="top"/>
          </w:tcPr>
          <w:p w14:paraId="7097E9F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Align w:val="top"/>
          </w:tcPr>
          <w:p w14:paraId="630E85D4">
            <w:pPr>
              <w:pStyle w:val="6"/>
              <w:spacing w:before="27" w:line="223" w:lineRule="auto"/>
              <w:ind w:left="159" w:right="149" w:hanging="7"/>
            </w:pPr>
            <w:r>
              <w:rPr>
                <w:spacing w:val="-4"/>
              </w:rPr>
              <w:t>其他</w:t>
            </w:r>
            <w:r>
              <w:t xml:space="preserve"> </w:t>
            </w:r>
            <w:r>
              <w:rPr>
                <w:spacing w:val="-8"/>
              </w:rPr>
              <w:t>资金</w:t>
            </w:r>
          </w:p>
        </w:tc>
        <w:tc>
          <w:tcPr>
            <w:tcW w:w="619" w:type="dxa"/>
            <w:vAlign w:val="top"/>
          </w:tcPr>
          <w:p w14:paraId="19842E53">
            <w:pPr>
              <w:pStyle w:val="6"/>
              <w:spacing w:before="170" w:line="183" w:lineRule="auto"/>
              <w:ind w:left="112"/>
            </w:pPr>
            <w:r>
              <w:t>0</w:t>
            </w:r>
          </w:p>
        </w:tc>
        <w:tc>
          <w:tcPr>
            <w:tcW w:w="1238" w:type="dxa"/>
            <w:gridSpan w:val="2"/>
            <w:vAlign w:val="top"/>
          </w:tcPr>
          <w:p w14:paraId="26ACC7BC">
            <w:pPr>
              <w:pStyle w:val="6"/>
              <w:spacing w:before="170" w:line="183" w:lineRule="auto"/>
              <w:ind w:left="578"/>
            </w:pPr>
            <w:r>
              <w:t>0</w:t>
            </w:r>
          </w:p>
        </w:tc>
        <w:tc>
          <w:tcPr>
            <w:tcW w:w="1870" w:type="dxa"/>
            <w:gridSpan w:val="2"/>
            <w:vAlign w:val="top"/>
          </w:tcPr>
          <w:p w14:paraId="3CB24850">
            <w:pPr>
              <w:pStyle w:val="6"/>
              <w:spacing w:before="170" w:line="183" w:lineRule="auto"/>
              <w:ind w:left="895"/>
            </w:pPr>
            <w:r>
              <w:t>0</w:t>
            </w:r>
          </w:p>
        </w:tc>
        <w:tc>
          <w:tcPr>
            <w:tcW w:w="665" w:type="dxa"/>
            <w:vAlign w:val="top"/>
          </w:tcPr>
          <w:p w14:paraId="70F3E7BF">
            <w:pPr>
              <w:pStyle w:val="6"/>
              <w:spacing w:before="244" w:line="128" w:lineRule="exact"/>
              <w:ind w:left="14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21" w:type="dxa"/>
            <w:gridSpan w:val="2"/>
            <w:vAlign w:val="top"/>
          </w:tcPr>
          <w:p w14:paraId="1675BB4A">
            <w:pPr>
              <w:pStyle w:val="6"/>
              <w:spacing w:before="170" w:line="183" w:lineRule="auto"/>
              <w:ind w:left="624"/>
            </w:pPr>
            <w:r>
              <w:t>0</w:t>
            </w:r>
          </w:p>
        </w:tc>
        <w:tc>
          <w:tcPr>
            <w:tcW w:w="671" w:type="dxa"/>
            <w:vAlign w:val="top"/>
          </w:tcPr>
          <w:p w14:paraId="290563AB">
            <w:pPr>
              <w:pStyle w:val="6"/>
              <w:spacing w:before="244" w:line="128" w:lineRule="exact"/>
              <w:ind w:left="141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039EB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240" w:type="dxa"/>
            <w:gridSpan w:val="2"/>
            <w:vMerge w:val="restart"/>
            <w:tcBorders>
              <w:bottom w:val="nil"/>
            </w:tcBorders>
            <w:vAlign w:val="top"/>
          </w:tcPr>
          <w:p w14:paraId="1C523695">
            <w:pPr>
              <w:spacing w:line="373" w:lineRule="auto"/>
              <w:rPr>
                <w:rFonts w:ascii="Noto Sans CJK SC Regular"/>
                <w:sz w:val="21"/>
              </w:rPr>
            </w:pPr>
          </w:p>
          <w:p w14:paraId="1D4A2AF3">
            <w:pPr>
              <w:pStyle w:val="6"/>
              <w:spacing w:before="59" w:line="229" w:lineRule="auto"/>
              <w:ind w:left="536" w:right="166" w:hanging="360"/>
            </w:pPr>
            <w:r>
              <w:rPr>
                <w:spacing w:val="-2"/>
              </w:rPr>
              <w:t>年度总体目</w:t>
            </w:r>
            <w:r>
              <w:rPr>
                <w:spacing w:val="1"/>
              </w:rPr>
              <w:t xml:space="preserve"> </w:t>
            </w:r>
            <w:r>
              <w:t>标</w:t>
            </w:r>
          </w:p>
        </w:tc>
        <w:tc>
          <w:tcPr>
            <w:tcW w:w="3452" w:type="dxa"/>
            <w:gridSpan w:val="5"/>
            <w:vAlign w:val="top"/>
          </w:tcPr>
          <w:p w14:paraId="277813E6">
            <w:pPr>
              <w:pStyle w:val="6"/>
              <w:spacing w:before="99" w:line="217" w:lineRule="auto"/>
              <w:ind w:left="1370"/>
            </w:pPr>
            <w:r>
              <w:rPr>
                <w:spacing w:val="-3"/>
              </w:rPr>
              <w:t>预期目标</w:t>
            </w:r>
          </w:p>
        </w:tc>
        <w:tc>
          <w:tcPr>
            <w:tcW w:w="3592" w:type="dxa"/>
            <w:gridSpan w:val="5"/>
            <w:vAlign w:val="top"/>
          </w:tcPr>
          <w:p w14:paraId="4FDE662C">
            <w:pPr>
              <w:pStyle w:val="6"/>
              <w:spacing w:before="99" w:line="214" w:lineRule="auto"/>
              <w:ind w:left="1262"/>
            </w:pPr>
            <w:r>
              <w:rPr>
                <w:spacing w:val="-2"/>
              </w:rPr>
              <w:t>实际完成情况</w:t>
            </w:r>
          </w:p>
        </w:tc>
      </w:tr>
      <w:tr w14:paraId="47F712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1240" w:type="dxa"/>
            <w:gridSpan w:val="2"/>
            <w:vMerge w:val="continue"/>
            <w:tcBorders>
              <w:top w:val="nil"/>
            </w:tcBorders>
            <w:vAlign w:val="top"/>
          </w:tcPr>
          <w:p w14:paraId="67B81A33">
            <w:pPr>
              <w:rPr>
                <w:rFonts w:ascii="Noto Sans CJK SC Regular"/>
                <w:sz w:val="21"/>
              </w:rPr>
            </w:pPr>
          </w:p>
        </w:tc>
        <w:tc>
          <w:tcPr>
            <w:tcW w:w="3452" w:type="dxa"/>
            <w:gridSpan w:val="5"/>
            <w:vAlign w:val="top"/>
          </w:tcPr>
          <w:p w14:paraId="3E09154B">
            <w:pPr>
              <w:pStyle w:val="6"/>
              <w:spacing w:before="26" w:line="219" w:lineRule="auto"/>
              <w:ind w:left="173"/>
            </w:pPr>
            <w:r>
              <w:rPr>
                <w:spacing w:val="-4"/>
              </w:rPr>
              <w:t>巴彦淖尔市第二医院于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2024</w:t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月迁入</w:t>
            </w:r>
          </w:p>
          <w:p w14:paraId="4FDCEEE3">
            <w:pPr>
              <w:pStyle w:val="6"/>
              <w:spacing w:before="20" w:line="216" w:lineRule="auto"/>
              <w:ind w:left="198"/>
            </w:pPr>
            <w:r>
              <w:rPr>
                <w:spacing w:val="-1"/>
              </w:rPr>
              <w:t>新址并正式投入运营，从事法定传染病</w:t>
            </w:r>
          </w:p>
          <w:p w14:paraId="280DE685">
            <w:pPr>
              <w:pStyle w:val="6"/>
              <w:spacing w:before="21" w:line="217" w:lineRule="auto"/>
              <w:ind w:left="212"/>
            </w:pPr>
            <w:r>
              <w:rPr>
                <w:spacing w:val="-2"/>
              </w:rPr>
              <w:t>的救治工作，单位为全额拨款的一类事</w:t>
            </w:r>
          </w:p>
          <w:p w14:paraId="384EE966">
            <w:pPr>
              <w:pStyle w:val="6"/>
              <w:spacing w:before="20" w:line="218" w:lineRule="auto"/>
              <w:ind w:left="197"/>
            </w:pPr>
            <w:r>
              <w:rPr>
                <w:spacing w:val="-1"/>
              </w:rPr>
              <w:t>业单位，且业务收入较少，为保障巴彦</w:t>
            </w:r>
          </w:p>
          <w:p w14:paraId="61E2783B">
            <w:pPr>
              <w:pStyle w:val="6"/>
              <w:spacing w:before="22" w:line="219" w:lineRule="auto"/>
              <w:ind w:left="199"/>
            </w:pPr>
            <w:r>
              <w:rPr>
                <w:spacing w:val="-1"/>
              </w:rPr>
              <w:t>淖尔市第二医院职工及患者的正常供暖</w:t>
            </w:r>
          </w:p>
          <w:p w14:paraId="7FE4D3E0">
            <w:pPr>
              <w:pStyle w:val="6"/>
              <w:spacing w:before="20" w:line="208" w:lineRule="auto"/>
              <w:ind w:left="1107"/>
            </w:pPr>
            <w:r>
              <w:rPr>
                <w:spacing w:val="-3"/>
              </w:rPr>
              <w:t>需求申请取暖费</w:t>
            </w:r>
          </w:p>
        </w:tc>
        <w:tc>
          <w:tcPr>
            <w:tcW w:w="3592" w:type="dxa"/>
            <w:gridSpan w:val="5"/>
            <w:vAlign w:val="top"/>
          </w:tcPr>
          <w:p w14:paraId="5B677141">
            <w:pPr>
              <w:pStyle w:val="6"/>
              <w:spacing w:before="259" w:line="234" w:lineRule="auto"/>
              <w:ind w:left="142" w:right="130" w:firstLine="127"/>
              <w:jc w:val="both"/>
            </w:pPr>
            <w:r>
              <w:rPr>
                <w:spacing w:val="-2"/>
              </w:rPr>
              <w:t>本项目年初财政预算拨款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55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万元，全年</w:t>
            </w:r>
            <w:r>
              <w:t xml:space="preserve"> </w:t>
            </w:r>
            <w:r>
              <w:rPr>
                <w:spacing w:val="-2"/>
              </w:rPr>
              <w:t>资金实际到位及执行金额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55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万元，资金执</w:t>
            </w:r>
            <w:r>
              <w:t xml:space="preserve"> </w:t>
            </w:r>
            <w:r>
              <w:rPr>
                <w:spacing w:val="-1"/>
              </w:rPr>
              <w:t>行率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100%，资金全部专项用于院区采暖支</w:t>
            </w:r>
            <w:r>
              <w:t xml:space="preserve"> </w:t>
            </w:r>
            <w:r>
              <w:rPr>
                <w:spacing w:val="1"/>
              </w:rPr>
              <w:t>出，专款专用，无资金挤占、挪用现象。</w:t>
            </w:r>
          </w:p>
        </w:tc>
      </w:tr>
      <w:tr w14:paraId="355B88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622" w:type="dxa"/>
            <w:vAlign w:val="top"/>
          </w:tcPr>
          <w:p w14:paraId="232F8604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3550F920">
            <w:pPr>
              <w:pStyle w:val="6"/>
              <w:spacing w:before="60" w:line="229" w:lineRule="auto"/>
              <w:ind w:left="136" w:right="129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8" w:type="dxa"/>
            <w:vAlign w:val="top"/>
          </w:tcPr>
          <w:p w14:paraId="77E04172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5A570555">
            <w:pPr>
              <w:pStyle w:val="6"/>
              <w:spacing w:before="60" w:line="229" w:lineRule="auto"/>
              <w:ind w:left="133" w:right="128"/>
            </w:pPr>
            <w:r>
              <w:rPr>
                <w:spacing w:val="-5"/>
              </w:rPr>
              <w:t>一级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60" w:type="dxa"/>
            <w:vAlign w:val="top"/>
          </w:tcPr>
          <w:p w14:paraId="42AD2D23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7022E0E">
            <w:pPr>
              <w:pStyle w:val="6"/>
              <w:spacing w:before="60" w:line="229" w:lineRule="auto"/>
              <w:ind w:left="154" w:right="149"/>
            </w:pPr>
            <w:r>
              <w:rPr>
                <w:spacing w:val="-5"/>
              </w:rPr>
              <w:t>二级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9" w:type="dxa"/>
            <w:vAlign w:val="top"/>
          </w:tcPr>
          <w:p w14:paraId="347EE82A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317AEE6D">
            <w:pPr>
              <w:pStyle w:val="6"/>
              <w:spacing w:before="60" w:line="229" w:lineRule="auto"/>
              <w:ind w:left="132" w:right="130" w:hanging="2"/>
            </w:pPr>
            <w:r>
              <w:rPr>
                <w:spacing w:val="-4"/>
              </w:rPr>
              <w:t>三级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9" w:type="dxa"/>
            <w:vAlign w:val="top"/>
          </w:tcPr>
          <w:p w14:paraId="45919F65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44F1C9FC">
            <w:pPr>
              <w:pStyle w:val="6"/>
              <w:spacing w:before="60" w:line="229" w:lineRule="auto"/>
              <w:ind w:left="132" w:right="130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5"/>
              </w:rPr>
              <w:t>性质</w:t>
            </w:r>
          </w:p>
        </w:tc>
        <w:tc>
          <w:tcPr>
            <w:tcW w:w="619" w:type="dxa"/>
            <w:vAlign w:val="top"/>
          </w:tcPr>
          <w:p w14:paraId="5FF11C47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1F183C36">
            <w:pPr>
              <w:pStyle w:val="6"/>
              <w:spacing w:before="60" w:line="229" w:lineRule="auto"/>
              <w:ind w:left="131" w:right="130" w:firstLine="1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4"/>
              </w:rPr>
              <w:t>方向</w:t>
            </w:r>
          </w:p>
        </w:tc>
        <w:tc>
          <w:tcPr>
            <w:tcW w:w="935" w:type="dxa"/>
            <w:vAlign w:val="top"/>
          </w:tcPr>
          <w:p w14:paraId="085BEBD9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3424C37D">
            <w:pPr>
              <w:pStyle w:val="6"/>
              <w:spacing w:before="59" w:line="229" w:lineRule="auto"/>
              <w:ind w:left="380" w:right="107" w:hanging="270"/>
            </w:pPr>
            <w:r>
              <w:rPr>
                <w:spacing w:val="-2"/>
              </w:rPr>
              <w:t>年度指标</w:t>
            </w:r>
            <w:r>
              <w:t xml:space="preserve"> 值</w:t>
            </w:r>
          </w:p>
        </w:tc>
        <w:tc>
          <w:tcPr>
            <w:tcW w:w="935" w:type="dxa"/>
            <w:vAlign w:val="top"/>
          </w:tcPr>
          <w:p w14:paraId="5FEBE987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60373572">
            <w:pPr>
              <w:pStyle w:val="6"/>
              <w:spacing w:before="59" w:line="229" w:lineRule="auto"/>
              <w:ind w:left="380" w:right="106" w:hanging="266"/>
            </w:pPr>
            <w:r>
              <w:rPr>
                <w:spacing w:val="-3"/>
              </w:rPr>
              <w:t>实际完成</w:t>
            </w:r>
            <w:r>
              <w:t xml:space="preserve"> 值</w:t>
            </w:r>
          </w:p>
        </w:tc>
        <w:tc>
          <w:tcPr>
            <w:tcW w:w="665" w:type="dxa"/>
            <w:vAlign w:val="top"/>
          </w:tcPr>
          <w:p w14:paraId="5BB58A68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5446E03B">
            <w:pPr>
              <w:pStyle w:val="6"/>
              <w:spacing w:before="58" w:line="228" w:lineRule="auto"/>
              <w:ind w:left="158" w:right="149" w:hanging="1"/>
            </w:pPr>
            <w:r>
              <w:rPr>
                <w:spacing w:val="-4"/>
              </w:rPr>
              <w:t>计量</w:t>
            </w:r>
            <w:r>
              <w:t xml:space="preserve"> </w:t>
            </w:r>
            <w:r>
              <w:rPr>
                <w:spacing w:val="-5"/>
              </w:rPr>
              <w:t>单位</w:t>
            </w:r>
          </w:p>
        </w:tc>
        <w:tc>
          <w:tcPr>
            <w:tcW w:w="640" w:type="dxa"/>
            <w:vAlign w:val="top"/>
          </w:tcPr>
          <w:p w14:paraId="3D16AB96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5AE8C734">
            <w:pPr>
              <w:pStyle w:val="6"/>
              <w:spacing w:before="59" w:line="219" w:lineRule="auto"/>
              <w:ind w:left="147"/>
            </w:pPr>
            <w:r>
              <w:rPr>
                <w:spacing w:val="-5"/>
              </w:rPr>
              <w:t>分值</w:t>
            </w:r>
          </w:p>
        </w:tc>
        <w:tc>
          <w:tcPr>
            <w:tcW w:w="681" w:type="dxa"/>
            <w:vAlign w:val="top"/>
          </w:tcPr>
          <w:p w14:paraId="1CAC0BC0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6811B025">
            <w:pPr>
              <w:pStyle w:val="6"/>
              <w:spacing w:before="59" w:line="219" w:lineRule="auto"/>
              <w:ind w:left="168"/>
            </w:pPr>
            <w:r>
              <w:rPr>
                <w:spacing w:val="-4"/>
              </w:rPr>
              <w:t>得分</w:t>
            </w:r>
          </w:p>
        </w:tc>
        <w:tc>
          <w:tcPr>
            <w:tcW w:w="671" w:type="dxa"/>
            <w:vAlign w:val="top"/>
          </w:tcPr>
          <w:p w14:paraId="44C8BE9F">
            <w:pPr>
              <w:pStyle w:val="6"/>
              <w:spacing w:before="26" w:line="234" w:lineRule="auto"/>
              <w:ind w:left="113" w:right="197" w:firstLine="1"/>
              <w:jc w:val="both"/>
            </w:pPr>
            <w:r>
              <w:rPr>
                <w:spacing w:val="-4"/>
              </w:rPr>
              <w:t>偏差</w:t>
            </w:r>
            <w:r>
              <w:t xml:space="preserve"> </w:t>
            </w:r>
            <w:r>
              <w:rPr>
                <w:spacing w:val="-3"/>
              </w:rPr>
              <w:t>原因</w:t>
            </w:r>
            <w:r>
              <w:t xml:space="preserve"> </w:t>
            </w:r>
            <w:r>
              <w:rPr>
                <w:spacing w:val="-3"/>
              </w:rPr>
              <w:t>分析</w:t>
            </w:r>
            <w:r>
              <w:t xml:space="preserve"> </w:t>
            </w:r>
            <w:r>
              <w:rPr>
                <w:spacing w:val="-3"/>
              </w:rPr>
              <w:t>及改</w:t>
            </w:r>
            <w:r>
              <w:t xml:space="preserve"> </w:t>
            </w:r>
            <w:r>
              <w:rPr>
                <w:spacing w:val="-3"/>
              </w:rPr>
              <w:t>进措</w:t>
            </w:r>
            <w:r>
              <w:t xml:space="preserve"> 施</w:t>
            </w:r>
          </w:p>
        </w:tc>
      </w:tr>
      <w:tr w14:paraId="4A70EE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622" w:type="dxa"/>
            <w:vMerge w:val="restart"/>
            <w:tcBorders>
              <w:bottom w:val="nil"/>
            </w:tcBorders>
            <w:vAlign w:val="top"/>
          </w:tcPr>
          <w:p w14:paraId="4DB1E799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148B8EEA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134C8CC0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01FF5019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572ECA6F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6981A6B1">
            <w:pPr>
              <w:pStyle w:val="6"/>
              <w:spacing w:before="59" w:line="229" w:lineRule="auto"/>
              <w:ind w:left="136" w:right="129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8" w:type="dxa"/>
            <w:vMerge w:val="restart"/>
            <w:tcBorders>
              <w:bottom w:val="nil"/>
            </w:tcBorders>
            <w:vAlign w:val="top"/>
          </w:tcPr>
          <w:p w14:paraId="62F7F4DE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3ABF1A0F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4ACF80B5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225ECF83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60843672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2CBDE110">
            <w:pPr>
              <w:pStyle w:val="6"/>
              <w:spacing w:before="59" w:line="229" w:lineRule="auto"/>
              <w:ind w:left="133" w:right="128" w:hanging="2"/>
            </w:pPr>
            <w:r>
              <w:rPr>
                <w:spacing w:val="-4"/>
              </w:rPr>
              <w:t>产出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60" w:type="dxa"/>
            <w:vMerge w:val="restart"/>
            <w:tcBorders>
              <w:bottom w:val="nil"/>
            </w:tcBorders>
            <w:vAlign w:val="top"/>
          </w:tcPr>
          <w:p w14:paraId="305760FD">
            <w:pPr>
              <w:spacing w:line="338" w:lineRule="auto"/>
              <w:rPr>
                <w:rFonts w:ascii="Noto Sans CJK SC Regular"/>
                <w:sz w:val="21"/>
              </w:rPr>
            </w:pPr>
          </w:p>
          <w:p w14:paraId="23677B2F">
            <w:pPr>
              <w:pStyle w:val="6"/>
              <w:spacing w:before="59" w:line="230" w:lineRule="auto"/>
              <w:ind w:left="153" w:right="149"/>
            </w:pPr>
            <w:r>
              <w:rPr>
                <w:spacing w:val="-5"/>
              </w:rPr>
              <w:t>数量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9" w:type="dxa"/>
            <w:vAlign w:val="top"/>
          </w:tcPr>
          <w:p w14:paraId="258F61F6">
            <w:pPr>
              <w:pStyle w:val="6"/>
              <w:spacing w:before="92" w:line="219" w:lineRule="auto"/>
              <w:ind w:left="130"/>
            </w:pPr>
            <w:r>
              <w:rPr>
                <w:spacing w:val="-4"/>
              </w:rPr>
              <w:t>供暖</w:t>
            </w:r>
          </w:p>
          <w:p w14:paraId="7DCECB34">
            <w:pPr>
              <w:pStyle w:val="6"/>
              <w:spacing w:before="19" w:line="220" w:lineRule="auto"/>
              <w:ind w:left="135"/>
            </w:pPr>
            <w:r>
              <w:rPr>
                <w:spacing w:val="-6"/>
              </w:rPr>
              <w:t>总面</w:t>
            </w:r>
          </w:p>
          <w:p w14:paraId="1EF15E7A">
            <w:pPr>
              <w:pStyle w:val="6"/>
              <w:spacing w:before="18" w:line="219" w:lineRule="auto"/>
              <w:ind w:left="221"/>
            </w:pPr>
            <w:r>
              <w:t>积</w:t>
            </w:r>
          </w:p>
        </w:tc>
        <w:tc>
          <w:tcPr>
            <w:tcW w:w="619" w:type="dxa"/>
            <w:vAlign w:val="top"/>
          </w:tcPr>
          <w:p w14:paraId="5CEE7EF7">
            <w:pPr>
              <w:pStyle w:val="6"/>
              <w:spacing w:before="326" w:line="219" w:lineRule="auto"/>
              <w:ind w:left="135"/>
            </w:pPr>
            <w:r>
              <w:rPr>
                <w:spacing w:val="-6"/>
              </w:rPr>
              <w:t>定性</w:t>
            </w:r>
          </w:p>
        </w:tc>
        <w:tc>
          <w:tcPr>
            <w:tcW w:w="619" w:type="dxa"/>
            <w:vAlign w:val="top"/>
          </w:tcPr>
          <w:p w14:paraId="72756316">
            <w:pPr>
              <w:rPr>
                <w:rFonts w:ascii="Noto Sans CJK SC Regular"/>
                <w:sz w:val="21"/>
              </w:rPr>
            </w:pPr>
          </w:p>
        </w:tc>
        <w:tc>
          <w:tcPr>
            <w:tcW w:w="935" w:type="dxa"/>
            <w:vAlign w:val="top"/>
          </w:tcPr>
          <w:p w14:paraId="1C78CA35">
            <w:pPr>
              <w:pStyle w:val="6"/>
              <w:spacing w:before="235" w:line="238" w:lineRule="auto"/>
              <w:ind w:left="199" w:right="106" w:hanging="88"/>
            </w:pPr>
            <w:r>
              <w:rPr>
                <w:spacing w:val="-1"/>
              </w:rPr>
              <w:t>21831.34</w:t>
            </w:r>
            <w:r>
              <w:t xml:space="preserve"> </w:t>
            </w:r>
            <w:r>
              <w:rPr>
                <w:spacing w:val="-3"/>
              </w:rPr>
              <w:t>平方米</w:t>
            </w:r>
          </w:p>
        </w:tc>
        <w:tc>
          <w:tcPr>
            <w:tcW w:w="935" w:type="dxa"/>
            <w:vAlign w:val="top"/>
          </w:tcPr>
          <w:p w14:paraId="64C9FC4C">
            <w:pPr>
              <w:pStyle w:val="6"/>
              <w:spacing w:before="235" w:line="238" w:lineRule="auto"/>
              <w:ind w:left="200" w:right="105" w:hanging="88"/>
            </w:pPr>
            <w:r>
              <w:rPr>
                <w:spacing w:val="-1"/>
              </w:rPr>
              <w:t>21831.34</w:t>
            </w:r>
            <w:r>
              <w:t xml:space="preserve"> </w:t>
            </w:r>
            <w:r>
              <w:rPr>
                <w:spacing w:val="-3"/>
              </w:rPr>
              <w:t>平方米</w:t>
            </w:r>
          </w:p>
        </w:tc>
        <w:tc>
          <w:tcPr>
            <w:tcW w:w="665" w:type="dxa"/>
            <w:vAlign w:val="top"/>
          </w:tcPr>
          <w:p w14:paraId="5AD1947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40" w:type="dxa"/>
            <w:vAlign w:val="top"/>
          </w:tcPr>
          <w:p w14:paraId="1A1C9532">
            <w:pPr>
              <w:pStyle w:val="6"/>
              <w:spacing w:before="355" w:line="182" w:lineRule="auto"/>
              <w:ind w:left="194"/>
            </w:pPr>
            <w:r>
              <w:rPr>
                <w:spacing w:val="-4"/>
              </w:rPr>
              <w:t>7.5</w:t>
            </w:r>
          </w:p>
        </w:tc>
        <w:tc>
          <w:tcPr>
            <w:tcW w:w="681" w:type="dxa"/>
            <w:vAlign w:val="top"/>
          </w:tcPr>
          <w:p w14:paraId="4CB1B80F">
            <w:pPr>
              <w:pStyle w:val="6"/>
              <w:spacing w:before="355" w:line="182" w:lineRule="auto"/>
              <w:ind w:left="214"/>
            </w:pPr>
            <w:r>
              <w:rPr>
                <w:spacing w:val="-4"/>
              </w:rPr>
              <w:t>7.5</w:t>
            </w:r>
          </w:p>
        </w:tc>
        <w:tc>
          <w:tcPr>
            <w:tcW w:w="671" w:type="dxa"/>
            <w:vAlign w:val="top"/>
          </w:tcPr>
          <w:p w14:paraId="7AC4C9DC">
            <w:pPr>
              <w:rPr>
                <w:rFonts w:ascii="Noto Sans CJK SC Regular"/>
                <w:sz w:val="21"/>
              </w:rPr>
            </w:pPr>
          </w:p>
        </w:tc>
      </w:tr>
      <w:tr w14:paraId="5EF871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2B0C423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bottom w:val="nil"/>
            </w:tcBorders>
            <w:vAlign w:val="top"/>
          </w:tcPr>
          <w:p w14:paraId="0F22F73D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top"/>
          </w:tcPr>
          <w:p w14:paraId="3AF6D4EE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9" w:type="dxa"/>
            <w:vAlign w:val="top"/>
          </w:tcPr>
          <w:p w14:paraId="0F77E059">
            <w:pPr>
              <w:pStyle w:val="6"/>
              <w:spacing w:before="91" w:line="232" w:lineRule="auto"/>
              <w:ind w:left="130" w:right="130" w:firstLine="1"/>
              <w:jc w:val="both"/>
            </w:pPr>
            <w:r>
              <w:rPr>
                <w:spacing w:val="-5"/>
              </w:rPr>
              <w:t>单位</w:t>
            </w:r>
            <w:r>
              <w:t xml:space="preserve"> </w:t>
            </w:r>
            <w:r>
              <w:rPr>
                <w:spacing w:val="-4"/>
              </w:rPr>
              <w:t>供热</w:t>
            </w:r>
            <w:r>
              <w:t xml:space="preserve"> </w:t>
            </w:r>
            <w:r>
              <w:rPr>
                <w:spacing w:val="-4"/>
              </w:rPr>
              <w:t>费用</w:t>
            </w:r>
          </w:p>
        </w:tc>
        <w:tc>
          <w:tcPr>
            <w:tcW w:w="619" w:type="dxa"/>
            <w:vAlign w:val="top"/>
          </w:tcPr>
          <w:p w14:paraId="1124EB11">
            <w:pPr>
              <w:pStyle w:val="6"/>
              <w:spacing w:before="325" w:line="219" w:lineRule="auto"/>
              <w:ind w:left="135"/>
            </w:pPr>
            <w:r>
              <w:rPr>
                <w:spacing w:val="-6"/>
              </w:rPr>
              <w:t>定性</w:t>
            </w:r>
          </w:p>
        </w:tc>
        <w:tc>
          <w:tcPr>
            <w:tcW w:w="619" w:type="dxa"/>
            <w:vAlign w:val="top"/>
          </w:tcPr>
          <w:p w14:paraId="223FDE90">
            <w:pPr>
              <w:rPr>
                <w:rFonts w:ascii="Noto Sans CJK SC Regular"/>
                <w:sz w:val="21"/>
              </w:rPr>
            </w:pPr>
          </w:p>
        </w:tc>
        <w:tc>
          <w:tcPr>
            <w:tcW w:w="935" w:type="dxa"/>
            <w:vAlign w:val="top"/>
          </w:tcPr>
          <w:p w14:paraId="15F52A86">
            <w:pPr>
              <w:pStyle w:val="6"/>
              <w:spacing w:before="208" w:line="229" w:lineRule="auto"/>
              <w:ind w:left="199" w:right="173" w:hanging="23"/>
            </w:pPr>
            <w:r>
              <w:rPr>
                <w:spacing w:val="-3"/>
              </w:rPr>
              <w:t>4.2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元/</w:t>
            </w:r>
            <w:r>
              <w:t xml:space="preserve"> </w:t>
            </w:r>
            <w:r>
              <w:rPr>
                <w:spacing w:val="-3"/>
              </w:rPr>
              <w:t>平方米</w:t>
            </w:r>
          </w:p>
        </w:tc>
        <w:tc>
          <w:tcPr>
            <w:tcW w:w="935" w:type="dxa"/>
            <w:vAlign w:val="top"/>
          </w:tcPr>
          <w:p w14:paraId="36FCAE07">
            <w:pPr>
              <w:pStyle w:val="6"/>
              <w:spacing w:before="208" w:line="229" w:lineRule="auto"/>
              <w:ind w:left="201" w:right="172" w:hanging="24"/>
            </w:pPr>
            <w:r>
              <w:rPr>
                <w:spacing w:val="-3"/>
              </w:rPr>
              <w:t>4.2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元/</w:t>
            </w:r>
            <w:r>
              <w:t xml:space="preserve"> </w:t>
            </w:r>
            <w:r>
              <w:rPr>
                <w:spacing w:val="-3"/>
              </w:rPr>
              <w:t>平方米</w:t>
            </w:r>
          </w:p>
        </w:tc>
        <w:tc>
          <w:tcPr>
            <w:tcW w:w="665" w:type="dxa"/>
            <w:vAlign w:val="top"/>
          </w:tcPr>
          <w:p w14:paraId="64786B4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40" w:type="dxa"/>
            <w:vAlign w:val="top"/>
          </w:tcPr>
          <w:p w14:paraId="383FD4CD">
            <w:pPr>
              <w:pStyle w:val="6"/>
              <w:spacing w:before="354" w:line="182" w:lineRule="auto"/>
              <w:ind w:left="194"/>
            </w:pPr>
            <w:r>
              <w:rPr>
                <w:spacing w:val="-4"/>
              </w:rPr>
              <w:t>7.5</w:t>
            </w:r>
          </w:p>
        </w:tc>
        <w:tc>
          <w:tcPr>
            <w:tcW w:w="681" w:type="dxa"/>
            <w:vAlign w:val="top"/>
          </w:tcPr>
          <w:p w14:paraId="5108E7E1">
            <w:pPr>
              <w:pStyle w:val="6"/>
              <w:spacing w:before="354" w:line="182" w:lineRule="auto"/>
              <w:ind w:left="214"/>
            </w:pPr>
            <w:r>
              <w:rPr>
                <w:spacing w:val="-4"/>
              </w:rPr>
              <w:t>7.5</w:t>
            </w:r>
          </w:p>
        </w:tc>
        <w:tc>
          <w:tcPr>
            <w:tcW w:w="671" w:type="dxa"/>
            <w:vAlign w:val="top"/>
          </w:tcPr>
          <w:p w14:paraId="11794B22">
            <w:pPr>
              <w:rPr>
                <w:rFonts w:ascii="Noto Sans CJK SC Regular"/>
                <w:sz w:val="21"/>
              </w:rPr>
            </w:pPr>
          </w:p>
        </w:tc>
      </w:tr>
      <w:tr w14:paraId="029BF9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42C7E91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bottom w:val="nil"/>
            </w:tcBorders>
            <w:vAlign w:val="top"/>
          </w:tcPr>
          <w:p w14:paraId="336996C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Merge w:val="restart"/>
            <w:tcBorders>
              <w:bottom w:val="nil"/>
            </w:tcBorders>
            <w:vAlign w:val="top"/>
          </w:tcPr>
          <w:p w14:paraId="247F6FD7">
            <w:pPr>
              <w:spacing w:line="338" w:lineRule="auto"/>
              <w:rPr>
                <w:rFonts w:ascii="Noto Sans CJK SC Regular"/>
                <w:sz w:val="21"/>
              </w:rPr>
            </w:pPr>
          </w:p>
          <w:p w14:paraId="7F1535E7">
            <w:pPr>
              <w:pStyle w:val="6"/>
              <w:spacing w:before="59" w:line="229" w:lineRule="auto"/>
              <w:ind w:left="153" w:right="149" w:hanging="1"/>
            </w:pPr>
            <w:r>
              <w:rPr>
                <w:spacing w:val="-4"/>
              </w:rPr>
              <w:t>质量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9" w:type="dxa"/>
            <w:vAlign w:val="top"/>
          </w:tcPr>
          <w:p w14:paraId="4F986302">
            <w:pPr>
              <w:pStyle w:val="6"/>
              <w:spacing w:before="93" w:line="219" w:lineRule="auto"/>
              <w:ind w:left="132"/>
            </w:pPr>
            <w:r>
              <w:rPr>
                <w:spacing w:val="-5"/>
              </w:rPr>
              <w:t>取暖</w:t>
            </w:r>
          </w:p>
          <w:p w14:paraId="5FBF6CA7">
            <w:pPr>
              <w:pStyle w:val="6"/>
              <w:spacing w:before="19" w:line="219" w:lineRule="auto"/>
              <w:ind w:left="131"/>
            </w:pPr>
            <w:r>
              <w:rPr>
                <w:spacing w:val="-4"/>
              </w:rPr>
              <w:t>覆盖</w:t>
            </w:r>
          </w:p>
          <w:p w14:paraId="054F16FB">
            <w:pPr>
              <w:pStyle w:val="6"/>
              <w:spacing w:before="18" w:line="218" w:lineRule="auto"/>
              <w:ind w:left="223"/>
            </w:pPr>
            <w:r>
              <w:t>率</w:t>
            </w:r>
          </w:p>
        </w:tc>
        <w:tc>
          <w:tcPr>
            <w:tcW w:w="619" w:type="dxa"/>
            <w:vAlign w:val="top"/>
          </w:tcPr>
          <w:p w14:paraId="632DCA93">
            <w:pPr>
              <w:pStyle w:val="6"/>
              <w:spacing w:before="326" w:line="219" w:lineRule="auto"/>
              <w:ind w:left="134"/>
            </w:pPr>
            <w:r>
              <w:rPr>
                <w:spacing w:val="-6"/>
              </w:rPr>
              <w:t>正向</w:t>
            </w:r>
          </w:p>
        </w:tc>
        <w:tc>
          <w:tcPr>
            <w:tcW w:w="619" w:type="dxa"/>
            <w:vAlign w:val="top"/>
          </w:tcPr>
          <w:p w14:paraId="0B423FC9">
            <w:pPr>
              <w:pStyle w:val="6"/>
              <w:spacing w:before="326" w:line="219" w:lineRule="auto"/>
              <w:ind w:left="132"/>
            </w:pPr>
            <w:r>
              <w:rPr>
                <w:spacing w:val="-5"/>
              </w:rPr>
              <w:t>等于</w:t>
            </w:r>
          </w:p>
        </w:tc>
        <w:tc>
          <w:tcPr>
            <w:tcW w:w="935" w:type="dxa"/>
            <w:vAlign w:val="top"/>
          </w:tcPr>
          <w:p w14:paraId="2BA3CA1A">
            <w:pPr>
              <w:pStyle w:val="6"/>
              <w:spacing w:before="353" w:line="184" w:lineRule="auto"/>
              <w:ind w:left="348"/>
            </w:pPr>
            <w:r>
              <w:rPr>
                <w:spacing w:val="-7"/>
              </w:rPr>
              <w:t>100</w:t>
            </w:r>
          </w:p>
        </w:tc>
        <w:tc>
          <w:tcPr>
            <w:tcW w:w="935" w:type="dxa"/>
            <w:vAlign w:val="top"/>
          </w:tcPr>
          <w:p w14:paraId="2014CD6C">
            <w:pPr>
              <w:pStyle w:val="6"/>
              <w:spacing w:before="353" w:line="184" w:lineRule="auto"/>
              <w:ind w:left="349"/>
            </w:pPr>
            <w:r>
              <w:rPr>
                <w:spacing w:val="-7"/>
              </w:rPr>
              <w:t>100</w:t>
            </w:r>
          </w:p>
        </w:tc>
        <w:tc>
          <w:tcPr>
            <w:tcW w:w="665" w:type="dxa"/>
            <w:vAlign w:val="top"/>
          </w:tcPr>
          <w:p w14:paraId="21421A50">
            <w:pPr>
              <w:pStyle w:val="6"/>
              <w:spacing w:before="209" w:line="234" w:lineRule="auto"/>
              <w:ind w:left="267" w:right="149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40" w:type="dxa"/>
            <w:vAlign w:val="top"/>
          </w:tcPr>
          <w:p w14:paraId="2F416E32">
            <w:pPr>
              <w:pStyle w:val="6"/>
              <w:spacing w:before="355" w:line="182" w:lineRule="auto"/>
              <w:ind w:left="194"/>
            </w:pPr>
            <w:r>
              <w:rPr>
                <w:spacing w:val="-4"/>
              </w:rPr>
              <w:t>7.5</w:t>
            </w:r>
          </w:p>
        </w:tc>
        <w:tc>
          <w:tcPr>
            <w:tcW w:w="681" w:type="dxa"/>
            <w:vAlign w:val="top"/>
          </w:tcPr>
          <w:p w14:paraId="58EF105A">
            <w:pPr>
              <w:pStyle w:val="6"/>
              <w:spacing w:before="355" w:line="182" w:lineRule="auto"/>
              <w:ind w:left="214"/>
            </w:pPr>
            <w:r>
              <w:rPr>
                <w:spacing w:val="-4"/>
              </w:rPr>
              <w:t>7.5</w:t>
            </w:r>
          </w:p>
        </w:tc>
        <w:tc>
          <w:tcPr>
            <w:tcW w:w="671" w:type="dxa"/>
            <w:vAlign w:val="top"/>
          </w:tcPr>
          <w:p w14:paraId="7F72D4E4">
            <w:pPr>
              <w:rPr>
                <w:rFonts w:ascii="Noto Sans CJK SC Regular"/>
                <w:sz w:val="21"/>
              </w:rPr>
            </w:pPr>
          </w:p>
        </w:tc>
      </w:tr>
      <w:tr w14:paraId="6B4CD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032C79B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bottom w:val="nil"/>
            </w:tcBorders>
            <w:vAlign w:val="top"/>
          </w:tcPr>
          <w:p w14:paraId="6CE4014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top"/>
          </w:tcPr>
          <w:p w14:paraId="5AEB323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9" w:type="dxa"/>
            <w:vAlign w:val="top"/>
          </w:tcPr>
          <w:p w14:paraId="53D4DEC1">
            <w:pPr>
              <w:pStyle w:val="6"/>
              <w:spacing w:before="210" w:line="229" w:lineRule="auto"/>
              <w:ind w:left="131" w:right="130" w:hanging="1"/>
            </w:pPr>
            <w:r>
              <w:rPr>
                <w:spacing w:val="-4"/>
              </w:rPr>
              <w:t>供热</w:t>
            </w:r>
            <w:r>
              <w:t xml:space="preserve"> </w:t>
            </w:r>
            <w:r>
              <w:rPr>
                <w:spacing w:val="-5"/>
              </w:rPr>
              <w:t>温度</w:t>
            </w:r>
          </w:p>
        </w:tc>
        <w:tc>
          <w:tcPr>
            <w:tcW w:w="619" w:type="dxa"/>
            <w:vAlign w:val="top"/>
          </w:tcPr>
          <w:p w14:paraId="0295D855">
            <w:pPr>
              <w:pStyle w:val="6"/>
              <w:spacing w:before="325" w:line="219" w:lineRule="auto"/>
              <w:ind w:left="134"/>
            </w:pPr>
            <w:r>
              <w:rPr>
                <w:spacing w:val="-6"/>
              </w:rPr>
              <w:t>正向</w:t>
            </w:r>
          </w:p>
        </w:tc>
        <w:tc>
          <w:tcPr>
            <w:tcW w:w="619" w:type="dxa"/>
            <w:vAlign w:val="top"/>
          </w:tcPr>
          <w:p w14:paraId="23F4510A">
            <w:pPr>
              <w:pStyle w:val="6"/>
              <w:spacing w:before="210" w:line="229" w:lineRule="auto"/>
              <w:ind w:left="132" w:right="130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935" w:type="dxa"/>
            <w:vAlign w:val="top"/>
          </w:tcPr>
          <w:p w14:paraId="58A2F1A5">
            <w:pPr>
              <w:pStyle w:val="6"/>
              <w:spacing w:before="352" w:line="184" w:lineRule="auto"/>
              <w:ind w:left="394"/>
            </w:pPr>
            <w:r>
              <w:rPr>
                <w:spacing w:val="-10"/>
              </w:rPr>
              <w:t>18</w:t>
            </w:r>
          </w:p>
        </w:tc>
        <w:tc>
          <w:tcPr>
            <w:tcW w:w="935" w:type="dxa"/>
            <w:vAlign w:val="top"/>
          </w:tcPr>
          <w:p w14:paraId="53ACB2F2">
            <w:pPr>
              <w:pStyle w:val="6"/>
              <w:spacing w:before="352" w:line="184" w:lineRule="auto"/>
              <w:ind w:left="337"/>
            </w:pPr>
            <w:r>
              <w:rPr>
                <w:spacing w:val="-3"/>
              </w:rPr>
              <w:t>018</w:t>
            </w:r>
          </w:p>
        </w:tc>
        <w:tc>
          <w:tcPr>
            <w:tcW w:w="665" w:type="dxa"/>
            <w:vAlign w:val="top"/>
          </w:tcPr>
          <w:p w14:paraId="048232B0">
            <w:pPr>
              <w:pStyle w:val="6"/>
              <w:spacing w:before="210" w:line="229" w:lineRule="auto"/>
              <w:ind w:left="247" w:right="149" w:hanging="90"/>
            </w:pPr>
            <w:r>
              <w:rPr>
                <w:spacing w:val="-4"/>
              </w:rPr>
              <w:t>摄氏</w:t>
            </w:r>
            <w:r>
              <w:t xml:space="preserve"> 度</w:t>
            </w:r>
          </w:p>
        </w:tc>
        <w:tc>
          <w:tcPr>
            <w:tcW w:w="640" w:type="dxa"/>
            <w:vAlign w:val="top"/>
          </w:tcPr>
          <w:p w14:paraId="1FA18880">
            <w:pPr>
              <w:pStyle w:val="6"/>
              <w:spacing w:before="354" w:line="182" w:lineRule="auto"/>
              <w:ind w:left="194"/>
            </w:pPr>
            <w:r>
              <w:rPr>
                <w:spacing w:val="-4"/>
              </w:rPr>
              <w:t>7.5</w:t>
            </w:r>
          </w:p>
        </w:tc>
        <w:tc>
          <w:tcPr>
            <w:tcW w:w="681" w:type="dxa"/>
            <w:vAlign w:val="top"/>
          </w:tcPr>
          <w:p w14:paraId="7C375759">
            <w:pPr>
              <w:pStyle w:val="6"/>
              <w:spacing w:before="354" w:line="182" w:lineRule="auto"/>
              <w:ind w:left="214"/>
            </w:pPr>
            <w:r>
              <w:rPr>
                <w:spacing w:val="-4"/>
              </w:rPr>
              <w:t>7.5</w:t>
            </w:r>
          </w:p>
        </w:tc>
        <w:tc>
          <w:tcPr>
            <w:tcW w:w="671" w:type="dxa"/>
            <w:vAlign w:val="top"/>
          </w:tcPr>
          <w:p w14:paraId="5F5A3580">
            <w:pPr>
              <w:rPr>
                <w:rFonts w:ascii="Noto Sans CJK SC Regular"/>
                <w:sz w:val="21"/>
              </w:rPr>
            </w:pPr>
          </w:p>
        </w:tc>
      </w:tr>
      <w:tr w14:paraId="764D2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4451C2D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bottom w:val="nil"/>
            </w:tcBorders>
            <w:vAlign w:val="top"/>
          </w:tcPr>
          <w:p w14:paraId="7BE6647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Merge w:val="restart"/>
            <w:tcBorders>
              <w:bottom w:val="nil"/>
            </w:tcBorders>
            <w:vAlign w:val="top"/>
          </w:tcPr>
          <w:p w14:paraId="62D5B795">
            <w:pPr>
              <w:spacing w:line="338" w:lineRule="auto"/>
              <w:rPr>
                <w:rFonts w:ascii="Noto Sans CJK SC Regular"/>
                <w:sz w:val="21"/>
              </w:rPr>
            </w:pPr>
          </w:p>
          <w:p w14:paraId="114A178C">
            <w:pPr>
              <w:pStyle w:val="6"/>
              <w:spacing w:before="60" w:line="229" w:lineRule="auto"/>
              <w:ind w:left="154" w:right="149" w:firstLine="6"/>
            </w:pPr>
            <w:r>
              <w:rPr>
                <w:spacing w:val="-8"/>
              </w:rPr>
              <w:t>时效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9" w:type="dxa"/>
            <w:vAlign w:val="top"/>
          </w:tcPr>
          <w:p w14:paraId="3B8B25DC">
            <w:pPr>
              <w:pStyle w:val="6"/>
              <w:spacing w:before="90" w:line="234" w:lineRule="auto"/>
              <w:ind w:left="132" w:right="130" w:firstLine="1"/>
              <w:jc w:val="both"/>
            </w:pPr>
            <w:r>
              <w:rPr>
                <w:spacing w:val="-5"/>
              </w:rPr>
              <w:t>项目</w:t>
            </w:r>
            <w:r>
              <w:t xml:space="preserve"> </w:t>
            </w:r>
            <w:r>
              <w:rPr>
                <w:spacing w:val="-5"/>
              </w:rPr>
              <w:t>完成</w:t>
            </w:r>
            <w:r>
              <w:t xml:space="preserve"> </w:t>
            </w:r>
            <w:r>
              <w:rPr>
                <w:spacing w:val="-5"/>
              </w:rPr>
              <w:t>时间</w:t>
            </w:r>
          </w:p>
        </w:tc>
        <w:tc>
          <w:tcPr>
            <w:tcW w:w="619" w:type="dxa"/>
            <w:vAlign w:val="top"/>
          </w:tcPr>
          <w:p w14:paraId="5AAD5011">
            <w:pPr>
              <w:pStyle w:val="6"/>
              <w:spacing w:before="324" w:line="219" w:lineRule="auto"/>
              <w:ind w:left="135"/>
            </w:pPr>
            <w:r>
              <w:rPr>
                <w:spacing w:val="-6"/>
              </w:rPr>
              <w:t>定性</w:t>
            </w:r>
          </w:p>
        </w:tc>
        <w:tc>
          <w:tcPr>
            <w:tcW w:w="619" w:type="dxa"/>
            <w:vAlign w:val="top"/>
          </w:tcPr>
          <w:p w14:paraId="4992993A">
            <w:pPr>
              <w:rPr>
                <w:rFonts w:ascii="Noto Sans CJK SC Regular"/>
                <w:sz w:val="21"/>
              </w:rPr>
            </w:pPr>
          </w:p>
        </w:tc>
        <w:tc>
          <w:tcPr>
            <w:tcW w:w="935" w:type="dxa"/>
            <w:vAlign w:val="top"/>
          </w:tcPr>
          <w:p w14:paraId="3659ED59">
            <w:pPr>
              <w:pStyle w:val="6"/>
              <w:spacing w:before="323" w:line="219" w:lineRule="auto"/>
              <w:ind w:left="178"/>
            </w:pPr>
            <w:r>
              <w:rPr>
                <w:spacing w:val="-2"/>
              </w:rPr>
              <w:t>2024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935" w:type="dxa"/>
            <w:vAlign w:val="top"/>
          </w:tcPr>
          <w:p w14:paraId="7039E08F">
            <w:pPr>
              <w:pStyle w:val="6"/>
              <w:spacing w:before="352" w:line="183" w:lineRule="auto"/>
              <w:ind w:left="292"/>
            </w:pPr>
            <w:r>
              <w:rPr>
                <w:spacing w:val="-3"/>
              </w:rPr>
              <w:t>2025</w:t>
            </w:r>
          </w:p>
        </w:tc>
        <w:tc>
          <w:tcPr>
            <w:tcW w:w="665" w:type="dxa"/>
            <w:vAlign w:val="top"/>
          </w:tcPr>
          <w:p w14:paraId="3F28461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40" w:type="dxa"/>
            <w:vAlign w:val="top"/>
          </w:tcPr>
          <w:p w14:paraId="7C71FA24">
            <w:pPr>
              <w:pStyle w:val="6"/>
              <w:spacing w:before="353" w:line="182" w:lineRule="auto"/>
              <w:ind w:left="285"/>
            </w:pPr>
            <w:r>
              <w:t>5</w:t>
            </w:r>
          </w:p>
        </w:tc>
        <w:tc>
          <w:tcPr>
            <w:tcW w:w="681" w:type="dxa"/>
            <w:vAlign w:val="top"/>
          </w:tcPr>
          <w:p w14:paraId="0F417615">
            <w:pPr>
              <w:pStyle w:val="6"/>
              <w:spacing w:before="353" w:line="182" w:lineRule="auto"/>
              <w:ind w:left="305"/>
            </w:pPr>
            <w:r>
              <w:t>5</w:t>
            </w:r>
          </w:p>
        </w:tc>
        <w:tc>
          <w:tcPr>
            <w:tcW w:w="671" w:type="dxa"/>
            <w:vAlign w:val="top"/>
          </w:tcPr>
          <w:p w14:paraId="538D747F">
            <w:pPr>
              <w:rPr>
                <w:rFonts w:ascii="Noto Sans CJK SC Regular"/>
                <w:sz w:val="21"/>
              </w:rPr>
            </w:pPr>
          </w:p>
        </w:tc>
      </w:tr>
      <w:tr w14:paraId="1D218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4434BEE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bottom w:val="nil"/>
            </w:tcBorders>
            <w:vAlign w:val="top"/>
          </w:tcPr>
          <w:p w14:paraId="683FD22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Merge w:val="continue"/>
            <w:tcBorders>
              <w:top w:val="nil"/>
              <w:bottom w:val="nil"/>
            </w:tcBorders>
            <w:vAlign w:val="top"/>
          </w:tcPr>
          <w:p w14:paraId="2B97CDD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9" w:type="dxa"/>
            <w:tcBorders>
              <w:bottom w:val="nil"/>
            </w:tcBorders>
            <w:vAlign w:val="top"/>
          </w:tcPr>
          <w:p w14:paraId="5F65A43E">
            <w:pPr>
              <w:pStyle w:val="6"/>
              <w:spacing w:before="92" w:line="233" w:lineRule="auto"/>
              <w:ind w:left="130" w:right="130" w:firstLine="2"/>
              <w:jc w:val="both"/>
            </w:pPr>
            <w:r>
              <w:rPr>
                <w:spacing w:val="-5"/>
              </w:rPr>
              <w:t>持续</w:t>
            </w:r>
            <w:r>
              <w:t xml:space="preserve"> </w:t>
            </w:r>
            <w:r>
              <w:rPr>
                <w:spacing w:val="-4"/>
              </w:rPr>
              <w:t>供热</w:t>
            </w:r>
            <w:r>
              <w:t xml:space="preserve"> </w:t>
            </w:r>
            <w:r>
              <w:rPr>
                <w:spacing w:val="-4"/>
              </w:rPr>
              <w:t>时间</w:t>
            </w:r>
          </w:p>
        </w:tc>
        <w:tc>
          <w:tcPr>
            <w:tcW w:w="619" w:type="dxa"/>
            <w:tcBorders>
              <w:bottom w:val="nil"/>
            </w:tcBorders>
            <w:vAlign w:val="top"/>
          </w:tcPr>
          <w:p w14:paraId="0D14E53A">
            <w:pPr>
              <w:pStyle w:val="6"/>
              <w:spacing w:before="325" w:line="219" w:lineRule="auto"/>
              <w:ind w:left="134"/>
            </w:pPr>
            <w:r>
              <w:rPr>
                <w:spacing w:val="-6"/>
              </w:rPr>
              <w:t>正向</w:t>
            </w:r>
          </w:p>
        </w:tc>
        <w:tc>
          <w:tcPr>
            <w:tcW w:w="619" w:type="dxa"/>
            <w:tcBorders>
              <w:bottom w:val="nil"/>
            </w:tcBorders>
            <w:vAlign w:val="top"/>
          </w:tcPr>
          <w:p w14:paraId="103D513D">
            <w:pPr>
              <w:pStyle w:val="6"/>
              <w:spacing w:before="325" w:line="219" w:lineRule="auto"/>
              <w:ind w:left="132"/>
            </w:pPr>
            <w:r>
              <w:rPr>
                <w:spacing w:val="-5"/>
              </w:rPr>
              <w:t>等于</w:t>
            </w:r>
          </w:p>
        </w:tc>
        <w:tc>
          <w:tcPr>
            <w:tcW w:w="935" w:type="dxa"/>
            <w:tcBorders>
              <w:bottom w:val="nil"/>
            </w:tcBorders>
            <w:vAlign w:val="top"/>
          </w:tcPr>
          <w:p w14:paraId="34BFADCE">
            <w:pPr>
              <w:pStyle w:val="6"/>
              <w:spacing w:before="354" w:line="183" w:lineRule="auto"/>
              <w:ind w:left="427"/>
            </w:pPr>
            <w:r>
              <w:t>6</w:t>
            </w:r>
          </w:p>
        </w:tc>
        <w:tc>
          <w:tcPr>
            <w:tcW w:w="935" w:type="dxa"/>
            <w:tcBorders>
              <w:bottom w:val="nil"/>
            </w:tcBorders>
            <w:vAlign w:val="top"/>
          </w:tcPr>
          <w:p w14:paraId="79812073">
            <w:pPr>
              <w:pStyle w:val="6"/>
              <w:spacing w:before="354" w:line="183" w:lineRule="auto"/>
              <w:ind w:left="428"/>
            </w:pPr>
            <w:r>
              <w:t>6</w:t>
            </w:r>
          </w:p>
        </w:tc>
        <w:tc>
          <w:tcPr>
            <w:tcW w:w="665" w:type="dxa"/>
            <w:tcBorders>
              <w:bottom w:val="nil"/>
            </w:tcBorders>
            <w:vAlign w:val="top"/>
          </w:tcPr>
          <w:p w14:paraId="550F75C4">
            <w:pPr>
              <w:pStyle w:val="6"/>
              <w:spacing w:before="325" w:line="219" w:lineRule="auto"/>
              <w:ind w:left="252"/>
            </w:pPr>
            <w:r>
              <w:t>月</w:t>
            </w:r>
          </w:p>
        </w:tc>
        <w:tc>
          <w:tcPr>
            <w:tcW w:w="640" w:type="dxa"/>
            <w:tcBorders>
              <w:bottom w:val="nil"/>
            </w:tcBorders>
            <w:vAlign w:val="top"/>
          </w:tcPr>
          <w:p w14:paraId="582681F8">
            <w:pPr>
              <w:pStyle w:val="6"/>
              <w:spacing w:before="355" w:line="182" w:lineRule="auto"/>
              <w:ind w:left="285"/>
            </w:pPr>
            <w:r>
              <w:t>5</w:t>
            </w:r>
          </w:p>
        </w:tc>
        <w:tc>
          <w:tcPr>
            <w:tcW w:w="681" w:type="dxa"/>
            <w:tcBorders>
              <w:bottom w:val="nil"/>
            </w:tcBorders>
            <w:vAlign w:val="top"/>
          </w:tcPr>
          <w:p w14:paraId="37857B98">
            <w:pPr>
              <w:pStyle w:val="6"/>
              <w:spacing w:before="355" w:line="182" w:lineRule="auto"/>
              <w:ind w:left="305"/>
            </w:pPr>
            <w:r>
              <w:t>5</w:t>
            </w:r>
          </w:p>
        </w:tc>
        <w:tc>
          <w:tcPr>
            <w:tcW w:w="671" w:type="dxa"/>
            <w:tcBorders>
              <w:bottom w:val="nil"/>
            </w:tcBorders>
            <w:vAlign w:val="top"/>
          </w:tcPr>
          <w:p w14:paraId="11778DB3">
            <w:pPr>
              <w:rPr>
                <w:rFonts w:ascii="Noto Sans CJK SC Regular"/>
                <w:sz w:val="21"/>
              </w:rPr>
            </w:pPr>
          </w:p>
        </w:tc>
      </w:tr>
    </w:tbl>
    <w:p w14:paraId="410E7383">
      <w:pPr>
        <w:pStyle w:val="2"/>
        <w:rPr>
          <w:sz w:val="21"/>
        </w:rPr>
      </w:pPr>
    </w:p>
    <w:p w14:paraId="6CE6C4D0">
      <w:pPr>
        <w:rPr>
          <w:sz w:val="21"/>
          <w:szCs w:val="21"/>
        </w:rPr>
        <w:sectPr>
          <w:footerReference r:id="rId25" w:type="default"/>
          <w:pgSz w:w="11905" w:h="16839"/>
          <w:pgMar w:top="1431" w:right="1785" w:bottom="898" w:left="1780" w:header="0" w:footer="719" w:gutter="0"/>
          <w:cols w:space="720" w:num="1"/>
        </w:sectPr>
      </w:pPr>
    </w:p>
    <w:p w14:paraId="47E5682C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2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618"/>
        <w:gridCol w:w="660"/>
        <w:gridCol w:w="619"/>
        <w:gridCol w:w="619"/>
        <w:gridCol w:w="619"/>
        <w:gridCol w:w="935"/>
        <w:gridCol w:w="935"/>
        <w:gridCol w:w="665"/>
        <w:gridCol w:w="640"/>
        <w:gridCol w:w="681"/>
        <w:gridCol w:w="671"/>
      </w:tblGrid>
      <w:tr w14:paraId="4122B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622" w:type="dxa"/>
            <w:vMerge w:val="restart"/>
            <w:tcBorders>
              <w:bottom w:val="nil"/>
            </w:tcBorders>
            <w:vAlign w:val="top"/>
          </w:tcPr>
          <w:p w14:paraId="59BDBB4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restart"/>
            <w:tcBorders>
              <w:bottom w:val="nil"/>
            </w:tcBorders>
            <w:vAlign w:val="top"/>
          </w:tcPr>
          <w:p w14:paraId="2D5A303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Merge w:val="restart"/>
            <w:tcBorders>
              <w:bottom w:val="nil"/>
            </w:tcBorders>
            <w:vAlign w:val="top"/>
          </w:tcPr>
          <w:p w14:paraId="5B9AB837">
            <w:pPr>
              <w:spacing w:line="341" w:lineRule="auto"/>
              <w:rPr>
                <w:rFonts w:ascii="Noto Sans CJK SC Regular"/>
                <w:sz w:val="21"/>
              </w:rPr>
            </w:pPr>
          </w:p>
          <w:p w14:paraId="7BAA0319">
            <w:pPr>
              <w:pStyle w:val="6"/>
              <w:spacing w:before="59" w:line="229" w:lineRule="auto"/>
              <w:ind w:left="153" w:right="149"/>
            </w:pPr>
            <w:r>
              <w:rPr>
                <w:spacing w:val="-5"/>
              </w:rPr>
              <w:t>成本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19" w:type="dxa"/>
            <w:vAlign w:val="top"/>
          </w:tcPr>
          <w:p w14:paraId="5EC3AB35">
            <w:pPr>
              <w:pStyle w:val="6"/>
              <w:spacing w:before="98" w:line="232" w:lineRule="auto"/>
              <w:ind w:left="130" w:right="130"/>
              <w:jc w:val="both"/>
            </w:pPr>
            <w:r>
              <w:rPr>
                <w:spacing w:val="-4"/>
              </w:rPr>
              <w:t>职工</w:t>
            </w:r>
            <w:r>
              <w:t xml:space="preserve"> </w:t>
            </w:r>
            <w:r>
              <w:rPr>
                <w:spacing w:val="-4"/>
              </w:rPr>
              <w:t>供热</w:t>
            </w:r>
            <w:r>
              <w:t xml:space="preserve"> </w:t>
            </w:r>
            <w:r>
              <w:rPr>
                <w:spacing w:val="-4"/>
              </w:rPr>
              <w:t>成本</w:t>
            </w:r>
          </w:p>
        </w:tc>
        <w:tc>
          <w:tcPr>
            <w:tcW w:w="619" w:type="dxa"/>
            <w:vAlign w:val="top"/>
          </w:tcPr>
          <w:p w14:paraId="03D48F9C">
            <w:pPr>
              <w:pStyle w:val="6"/>
              <w:spacing w:before="331" w:line="219" w:lineRule="auto"/>
              <w:ind w:left="134"/>
            </w:pPr>
            <w:r>
              <w:rPr>
                <w:spacing w:val="-6"/>
              </w:rPr>
              <w:t>正向</w:t>
            </w:r>
          </w:p>
        </w:tc>
        <w:tc>
          <w:tcPr>
            <w:tcW w:w="619" w:type="dxa"/>
            <w:vAlign w:val="top"/>
          </w:tcPr>
          <w:p w14:paraId="46EA72BC">
            <w:pPr>
              <w:pStyle w:val="6"/>
              <w:spacing w:before="331" w:line="219" w:lineRule="auto"/>
              <w:ind w:left="132"/>
            </w:pPr>
            <w:r>
              <w:rPr>
                <w:spacing w:val="-5"/>
              </w:rPr>
              <w:t>等于</w:t>
            </w:r>
          </w:p>
        </w:tc>
        <w:tc>
          <w:tcPr>
            <w:tcW w:w="935" w:type="dxa"/>
            <w:vAlign w:val="top"/>
          </w:tcPr>
          <w:p w14:paraId="4A47C2C2">
            <w:pPr>
              <w:pStyle w:val="6"/>
              <w:spacing w:before="359" w:line="183" w:lineRule="auto"/>
              <w:ind w:left="382"/>
            </w:pPr>
            <w:r>
              <w:rPr>
                <w:spacing w:val="-4"/>
              </w:rPr>
              <w:t>25</w:t>
            </w:r>
          </w:p>
        </w:tc>
        <w:tc>
          <w:tcPr>
            <w:tcW w:w="935" w:type="dxa"/>
            <w:vAlign w:val="top"/>
          </w:tcPr>
          <w:p w14:paraId="78242569">
            <w:pPr>
              <w:pStyle w:val="6"/>
              <w:spacing w:before="359" w:line="183" w:lineRule="auto"/>
              <w:ind w:left="383"/>
            </w:pPr>
            <w:r>
              <w:rPr>
                <w:spacing w:val="-4"/>
              </w:rPr>
              <w:t>25</w:t>
            </w:r>
          </w:p>
        </w:tc>
        <w:tc>
          <w:tcPr>
            <w:tcW w:w="665" w:type="dxa"/>
            <w:vAlign w:val="top"/>
          </w:tcPr>
          <w:p w14:paraId="73BB041C">
            <w:pPr>
              <w:pStyle w:val="6"/>
              <w:spacing w:before="331" w:line="219" w:lineRule="auto"/>
              <w:ind w:left="161"/>
            </w:pPr>
            <w:r>
              <w:rPr>
                <w:spacing w:val="-6"/>
              </w:rPr>
              <w:t>万元</w:t>
            </w:r>
          </w:p>
        </w:tc>
        <w:tc>
          <w:tcPr>
            <w:tcW w:w="640" w:type="dxa"/>
            <w:vAlign w:val="top"/>
          </w:tcPr>
          <w:p w14:paraId="144A7AC4">
            <w:pPr>
              <w:pStyle w:val="6"/>
              <w:spacing w:before="360" w:line="182" w:lineRule="auto"/>
              <w:ind w:left="285"/>
            </w:pPr>
            <w:r>
              <w:t>5</w:t>
            </w:r>
          </w:p>
        </w:tc>
        <w:tc>
          <w:tcPr>
            <w:tcW w:w="681" w:type="dxa"/>
            <w:vAlign w:val="top"/>
          </w:tcPr>
          <w:p w14:paraId="2BCD6A94">
            <w:pPr>
              <w:pStyle w:val="6"/>
              <w:spacing w:before="360" w:line="182" w:lineRule="auto"/>
              <w:ind w:left="305"/>
            </w:pPr>
            <w:r>
              <w:t>5</w:t>
            </w:r>
          </w:p>
        </w:tc>
        <w:tc>
          <w:tcPr>
            <w:tcW w:w="671" w:type="dxa"/>
            <w:vAlign w:val="top"/>
          </w:tcPr>
          <w:p w14:paraId="1D17D618">
            <w:pPr>
              <w:rPr>
                <w:rFonts w:ascii="Noto Sans CJK SC Regular"/>
                <w:sz w:val="21"/>
              </w:rPr>
            </w:pPr>
          </w:p>
        </w:tc>
      </w:tr>
      <w:tr w14:paraId="208F4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43454F2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</w:tcBorders>
            <w:vAlign w:val="top"/>
          </w:tcPr>
          <w:p w14:paraId="3159D115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top"/>
          </w:tcPr>
          <w:p w14:paraId="2CA3305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9" w:type="dxa"/>
            <w:vAlign w:val="top"/>
          </w:tcPr>
          <w:p w14:paraId="4E561131">
            <w:pPr>
              <w:pStyle w:val="6"/>
              <w:spacing w:before="93" w:line="232" w:lineRule="auto"/>
              <w:ind w:left="130" w:right="130" w:firstLine="8"/>
              <w:jc w:val="both"/>
            </w:pPr>
            <w:r>
              <w:rPr>
                <w:spacing w:val="-8"/>
              </w:rPr>
              <w:t>患者</w:t>
            </w:r>
            <w:r>
              <w:t xml:space="preserve"> </w:t>
            </w:r>
            <w:r>
              <w:rPr>
                <w:spacing w:val="-4"/>
              </w:rPr>
              <w:t>供热</w:t>
            </w:r>
            <w:r>
              <w:t xml:space="preserve"> </w:t>
            </w:r>
            <w:r>
              <w:rPr>
                <w:spacing w:val="-4"/>
              </w:rPr>
              <w:t>成本</w:t>
            </w:r>
          </w:p>
        </w:tc>
        <w:tc>
          <w:tcPr>
            <w:tcW w:w="619" w:type="dxa"/>
            <w:vAlign w:val="top"/>
          </w:tcPr>
          <w:p w14:paraId="4C4A4428">
            <w:pPr>
              <w:pStyle w:val="6"/>
              <w:spacing w:before="326" w:line="219" w:lineRule="auto"/>
              <w:ind w:left="134"/>
            </w:pPr>
            <w:r>
              <w:rPr>
                <w:spacing w:val="-6"/>
              </w:rPr>
              <w:t>正向</w:t>
            </w:r>
          </w:p>
        </w:tc>
        <w:tc>
          <w:tcPr>
            <w:tcW w:w="619" w:type="dxa"/>
            <w:vAlign w:val="top"/>
          </w:tcPr>
          <w:p w14:paraId="58D9575E">
            <w:pPr>
              <w:pStyle w:val="6"/>
              <w:spacing w:before="326" w:line="219" w:lineRule="auto"/>
              <w:ind w:left="132"/>
            </w:pPr>
            <w:r>
              <w:rPr>
                <w:spacing w:val="-5"/>
              </w:rPr>
              <w:t>等于</w:t>
            </w:r>
          </w:p>
        </w:tc>
        <w:tc>
          <w:tcPr>
            <w:tcW w:w="935" w:type="dxa"/>
            <w:vAlign w:val="top"/>
          </w:tcPr>
          <w:p w14:paraId="3DBC679C">
            <w:pPr>
              <w:pStyle w:val="6"/>
              <w:spacing w:before="354" w:line="183" w:lineRule="auto"/>
              <w:ind w:left="384"/>
            </w:pPr>
            <w:r>
              <w:rPr>
                <w:spacing w:val="-5"/>
              </w:rPr>
              <w:t>30</w:t>
            </w:r>
          </w:p>
        </w:tc>
        <w:tc>
          <w:tcPr>
            <w:tcW w:w="935" w:type="dxa"/>
            <w:vAlign w:val="top"/>
          </w:tcPr>
          <w:p w14:paraId="1C78C3F2">
            <w:pPr>
              <w:pStyle w:val="6"/>
              <w:spacing w:before="354" w:line="183" w:lineRule="auto"/>
              <w:ind w:left="385"/>
            </w:pPr>
            <w:r>
              <w:rPr>
                <w:spacing w:val="-5"/>
              </w:rPr>
              <w:t>30</w:t>
            </w:r>
          </w:p>
        </w:tc>
        <w:tc>
          <w:tcPr>
            <w:tcW w:w="665" w:type="dxa"/>
            <w:vAlign w:val="top"/>
          </w:tcPr>
          <w:p w14:paraId="72F23159">
            <w:pPr>
              <w:pStyle w:val="6"/>
              <w:spacing w:before="326" w:line="219" w:lineRule="auto"/>
              <w:ind w:left="161"/>
            </w:pPr>
            <w:r>
              <w:rPr>
                <w:spacing w:val="-6"/>
              </w:rPr>
              <w:t>万元</w:t>
            </w:r>
          </w:p>
        </w:tc>
        <w:tc>
          <w:tcPr>
            <w:tcW w:w="640" w:type="dxa"/>
            <w:vAlign w:val="top"/>
          </w:tcPr>
          <w:p w14:paraId="6BCDB133">
            <w:pPr>
              <w:pStyle w:val="6"/>
              <w:spacing w:before="355" w:line="182" w:lineRule="auto"/>
              <w:ind w:left="285"/>
            </w:pPr>
            <w:r>
              <w:t>5</w:t>
            </w:r>
          </w:p>
        </w:tc>
        <w:tc>
          <w:tcPr>
            <w:tcW w:w="681" w:type="dxa"/>
            <w:vAlign w:val="top"/>
          </w:tcPr>
          <w:p w14:paraId="514EACF4">
            <w:pPr>
              <w:pStyle w:val="6"/>
              <w:spacing w:before="355" w:line="182" w:lineRule="auto"/>
              <w:ind w:left="305"/>
            </w:pPr>
            <w:r>
              <w:t>5</w:t>
            </w:r>
          </w:p>
        </w:tc>
        <w:tc>
          <w:tcPr>
            <w:tcW w:w="671" w:type="dxa"/>
            <w:vAlign w:val="top"/>
          </w:tcPr>
          <w:p w14:paraId="2722409C">
            <w:pPr>
              <w:rPr>
                <w:rFonts w:ascii="Noto Sans CJK SC Regular"/>
                <w:sz w:val="21"/>
              </w:rPr>
            </w:pPr>
          </w:p>
        </w:tc>
      </w:tr>
      <w:tr w14:paraId="28BC2C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1065985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restart"/>
            <w:tcBorders>
              <w:bottom w:val="nil"/>
            </w:tcBorders>
            <w:vAlign w:val="top"/>
          </w:tcPr>
          <w:p w14:paraId="65C284D0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50BB9943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11CE642E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1119C89E">
            <w:pPr>
              <w:pStyle w:val="6"/>
              <w:spacing w:before="59" w:line="229" w:lineRule="auto"/>
              <w:ind w:left="133" w:right="128" w:firstLine="2"/>
            </w:pPr>
            <w:r>
              <w:rPr>
                <w:spacing w:val="-6"/>
              </w:rPr>
              <w:t>效益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60" w:type="dxa"/>
            <w:vAlign w:val="top"/>
          </w:tcPr>
          <w:p w14:paraId="5D9743F3">
            <w:pPr>
              <w:spacing w:line="328" w:lineRule="auto"/>
              <w:rPr>
                <w:rFonts w:ascii="Noto Sans CJK SC Regular"/>
                <w:sz w:val="21"/>
              </w:rPr>
            </w:pPr>
          </w:p>
          <w:p w14:paraId="6C4D6C90">
            <w:pPr>
              <w:pStyle w:val="6"/>
              <w:spacing w:before="59" w:line="228" w:lineRule="auto"/>
              <w:ind w:left="155" w:right="149" w:hanging="2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-6"/>
              </w:rPr>
              <w:t>效益</w:t>
            </w:r>
          </w:p>
        </w:tc>
        <w:tc>
          <w:tcPr>
            <w:tcW w:w="619" w:type="dxa"/>
            <w:vAlign w:val="top"/>
          </w:tcPr>
          <w:p w14:paraId="5DE9A267">
            <w:pPr>
              <w:pStyle w:val="6"/>
              <w:spacing w:before="28" w:line="219" w:lineRule="auto"/>
              <w:ind w:left="131"/>
            </w:pPr>
            <w:r>
              <w:rPr>
                <w:spacing w:val="-4"/>
              </w:rPr>
              <w:t>保障</w:t>
            </w:r>
          </w:p>
          <w:p w14:paraId="4612AE21">
            <w:pPr>
              <w:pStyle w:val="6"/>
              <w:spacing w:before="19" w:line="220" w:lineRule="auto"/>
              <w:ind w:left="139"/>
            </w:pPr>
            <w:r>
              <w:rPr>
                <w:spacing w:val="-8"/>
              </w:rPr>
              <w:t>医院</w:t>
            </w:r>
          </w:p>
          <w:p w14:paraId="22613155">
            <w:pPr>
              <w:pStyle w:val="6"/>
              <w:spacing w:before="20" w:line="222" w:lineRule="auto"/>
              <w:ind w:left="131"/>
            </w:pPr>
            <w:r>
              <w:rPr>
                <w:spacing w:val="-4"/>
              </w:rPr>
              <w:t>职工</w:t>
            </w:r>
          </w:p>
          <w:p w14:paraId="269352A8">
            <w:pPr>
              <w:pStyle w:val="6"/>
              <w:spacing w:before="16" w:line="221" w:lineRule="auto"/>
              <w:ind w:left="129"/>
            </w:pPr>
            <w:r>
              <w:rPr>
                <w:spacing w:val="-4"/>
              </w:rPr>
              <w:t>及患</w:t>
            </w:r>
          </w:p>
          <w:p w14:paraId="3A7B7709">
            <w:pPr>
              <w:pStyle w:val="6"/>
              <w:spacing w:before="16" w:line="219" w:lineRule="auto"/>
              <w:ind w:left="132"/>
            </w:pPr>
            <w:r>
              <w:rPr>
                <w:spacing w:val="-5"/>
              </w:rPr>
              <w:t>者供</w:t>
            </w:r>
          </w:p>
          <w:p w14:paraId="7A35FE46">
            <w:pPr>
              <w:pStyle w:val="6"/>
              <w:spacing w:before="22" w:line="217" w:lineRule="auto"/>
              <w:ind w:left="134"/>
            </w:pPr>
            <w:r>
              <w:rPr>
                <w:spacing w:val="-6"/>
              </w:rPr>
              <w:t>热需</w:t>
            </w:r>
          </w:p>
          <w:p w14:paraId="1B477D5D">
            <w:pPr>
              <w:pStyle w:val="6"/>
              <w:spacing w:before="22" w:line="203" w:lineRule="auto"/>
              <w:ind w:left="223"/>
            </w:pPr>
            <w:r>
              <w:t>求</w:t>
            </w:r>
          </w:p>
        </w:tc>
        <w:tc>
          <w:tcPr>
            <w:tcW w:w="619" w:type="dxa"/>
            <w:vAlign w:val="top"/>
          </w:tcPr>
          <w:p w14:paraId="1E85324D">
            <w:pPr>
              <w:spacing w:line="398" w:lineRule="auto"/>
              <w:rPr>
                <w:rFonts w:ascii="Noto Sans CJK SC Regular"/>
                <w:sz w:val="21"/>
              </w:rPr>
            </w:pPr>
          </w:p>
          <w:p w14:paraId="67880BAB">
            <w:pPr>
              <w:pStyle w:val="6"/>
              <w:spacing w:before="59" w:line="219" w:lineRule="auto"/>
              <w:ind w:left="135"/>
            </w:pPr>
            <w:r>
              <w:rPr>
                <w:spacing w:val="-6"/>
              </w:rPr>
              <w:t>定性</w:t>
            </w:r>
          </w:p>
        </w:tc>
        <w:tc>
          <w:tcPr>
            <w:tcW w:w="619" w:type="dxa"/>
            <w:vAlign w:val="top"/>
          </w:tcPr>
          <w:p w14:paraId="10CE1BD0">
            <w:pPr>
              <w:rPr>
                <w:rFonts w:ascii="Noto Sans CJK SC Regular"/>
                <w:sz w:val="21"/>
              </w:rPr>
            </w:pPr>
          </w:p>
        </w:tc>
        <w:tc>
          <w:tcPr>
            <w:tcW w:w="935" w:type="dxa"/>
            <w:vAlign w:val="top"/>
          </w:tcPr>
          <w:p w14:paraId="09B3DAED">
            <w:pPr>
              <w:spacing w:line="398" w:lineRule="auto"/>
              <w:rPr>
                <w:rFonts w:ascii="Noto Sans CJK SC Regular"/>
                <w:sz w:val="21"/>
              </w:rPr>
            </w:pPr>
          </w:p>
          <w:p w14:paraId="5D35C4DA">
            <w:pPr>
              <w:pStyle w:val="6"/>
              <w:spacing w:before="58" w:line="219" w:lineRule="auto"/>
              <w:ind w:left="380"/>
            </w:pPr>
            <w:r>
              <w:t>优</w:t>
            </w:r>
          </w:p>
        </w:tc>
        <w:tc>
          <w:tcPr>
            <w:tcW w:w="935" w:type="dxa"/>
            <w:vAlign w:val="top"/>
          </w:tcPr>
          <w:p w14:paraId="61E6992E">
            <w:pPr>
              <w:spacing w:line="398" w:lineRule="auto"/>
              <w:rPr>
                <w:rFonts w:ascii="Noto Sans CJK SC Regular"/>
                <w:sz w:val="21"/>
              </w:rPr>
            </w:pPr>
          </w:p>
          <w:p w14:paraId="3D1A71DD">
            <w:pPr>
              <w:pStyle w:val="6"/>
              <w:spacing w:before="59" w:line="223" w:lineRule="auto"/>
              <w:ind w:left="410"/>
            </w:pPr>
            <w:r>
              <w:t>良</w:t>
            </w:r>
          </w:p>
        </w:tc>
        <w:tc>
          <w:tcPr>
            <w:tcW w:w="665" w:type="dxa"/>
            <w:vAlign w:val="top"/>
          </w:tcPr>
          <w:p w14:paraId="73C2167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40" w:type="dxa"/>
            <w:vAlign w:val="top"/>
          </w:tcPr>
          <w:p w14:paraId="33F94144">
            <w:pPr>
              <w:spacing w:line="414" w:lineRule="auto"/>
              <w:rPr>
                <w:rFonts w:ascii="Noto Sans CJK SC Regular"/>
                <w:sz w:val="21"/>
              </w:rPr>
            </w:pPr>
          </w:p>
          <w:p w14:paraId="5D327FBB">
            <w:pPr>
              <w:pStyle w:val="6"/>
              <w:spacing w:before="59" w:line="184" w:lineRule="auto"/>
              <w:ind w:left="249"/>
            </w:pPr>
            <w:r>
              <w:rPr>
                <w:spacing w:val="-10"/>
              </w:rPr>
              <w:t>15</w:t>
            </w:r>
          </w:p>
        </w:tc>
        <w:tc>
          <w:tcPr>
            <w:tcW w:w="681" w:type="dxa"/>
            <w:vAlign w:val="top"/>
          </w:tcPr>
          <w:p w14:paraId="0C8B0B07">
            <w:pPr>
              <w:spacing w:line="414" w:lineRule="auto"/>
              <w:rPr>
                <w:rFonts w:ascii="Noto Sans CJK SC Regular"/>
                <w:sz w:val="21"/>
              </w:rPr>
            </w:pPr>
          </w:p>
          <w:p w14:paraId="287099FC">
            <w:pPr>
              <w:pStyle w:val="6"/>
              <w:spacing w:before="59" w:line="184" w:lineRule="auto"/>
              <w:ind w:left="269"/>
            </w:pPr>
            <w:r>
              <w:rPr>
                <w:spacing w:val="-10"/>
              </w:rPr>
              <w:t>11</w:t>
            </w:r>
          </w:p>
        </w:tc>
        <w:tc>
          <w:tcPr>
            <w:tcW w:w="671" w:type="dxa"/>
            <w:vAlign w:val="top"/>
          </w:tcPr>
          <w:p w14:paraId="2F0405C6">
            <w:pPr>
              <w:rPr>
                <w:rFonts w:ascii="Noto Sans CJK SC Regular"/>
                <w:sz w:val="21"/>
              </w:rPr>
            </w:pPr>
          </w:p>
        </w:tc>
      </w:tr>
      <w:tr w14:paraId="273689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vAlign w:val="top"/>
          </w:tcPr>
          <w:p w14:paraId="73A410D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</w:tcBorders>
            <w:vAlign w:val="top"/>
          </w:tcPr>
          <w:p w14:paraId="01F8BC2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60" w:type="dxa"/>
            <w:vAlign w:val="top"/>
          </w:tcPr>
          <w:p w14:paraId="6449E7A7">
            <w:pPr>
              <w:pStyle w:val="6"/>
              <w:spacing w:before="379" w:line="219" w:lineRule="auto"/>
              <w:ind w:left="153"/>
            </w:pPr>
            <w:r>
              <w:rPr>
                <w:spacing w:val="-5"/>
              </w:rPr>
              <w:t>可持</w:t>
            </w:r>
          </w:p>
          <w:p w14:paraId="0732F00C">
            <w:pPr>
              <w:pStyle w:val="6"/>
              <w:spacing w:before="19" w:line="217" w:lineRule="auto"/>
              <w:ind w:left="154"/>
            </w:pPr>
            <w:r>
              <w:rPr>
                <w:spacing w:val="-5"/>
              </w:rPr>
              <w:t>续影</w:t>
            </w:r>
          </w:p>
          <w:p w14:paraId="17A173C4">
            <w:pPr>
              <w:pStyle w:val="6"/>
              <w:spacing w:before="21" w:line="221" w:lineRule="auto"/>
              <w:ind w:left="252"/>
            </w:pPr>
            <w:r>
              <w:t>响</w:t>
            </w:r>
          </w:p>
        </w:tc>
        <w:tc>
          <w:tcPr>
            <w:tcW w:w="619" w:type="dxa"/>
            <w:vAlign w:val="top"/>
          </w:tcPr>
          <w:p w14:paraId="62AFEB51">
            <w:pPr>
              <w:pStyle w:val="6"/>
              <w:spacing w:before="29" w:line="219" w:lineRule="auto"/>
              <w:ind w:left="132"/>
            </w:pPr>
            <w:r>
              <w:rPr>
                <w:spacing w:val="-5"/>
              </w:rPr>
              <w:t>为单</w:t>
            </w:r>
          </w:p>
          <w:p w14:paraId="2BB0510A">
            <w:pPr>
              <w:pStyle w:val="6"/>
              <w:spacing w:before="18" w:line="218" w:lineRule="auto"/>
              <w:ind w:left="130"/>
            </w:pPr>
            <w:r>
              <w:rPr>
                <w:spacing w:val="-4"/>
              </w:rPr>
              <w:t>位正</w:t>
            </w:r>
          </w:p>
          <w:p w14:paraId="4C130023">
            <w:pPr>
              <w:pStyle w:val="6"/>
              <w:spacing w:before="23" w:line="219" w:lineRule="auto"/>
              <w:ind w:left="134"/>
            </w:pPr>
            <w:r>
              <w:rPr>
                <w:spacing w:val="-6"/>
              </w:rPr>
              <w:t>常运</w:t>
            </w:r>
          </w:p>
          <w:p w14:paraId="57F612D7">
            <w:pPr>
              <w:pStyle w:val="6"/>
              <w:spacing w:before="18" w:line="218" w:lineRule="auto"/>
              <w:ind w:left="131"/>
            </w:pPr>
            <w:r>
              <w:rPr>
                <w:spacing w:val="-4"/>
              </w:rPr>
              <w:t>转提</w:t>
            </w:r>
          </w:p>
          <w:p w14:paraId="7D291D24">
            <w:pPr>
              <w:pStyle w:val="6"/>
              <w:spacing w:before="20" w:line="219" w:lineRule="auto"/>
              <w:ind w:left="130"/>
            </w:pPr>
            <w:r>
              <w:rPr>
                <w:spacing w:val="-4"/>
              </w:rPr>
              <w:t>供保</w:t>
            </w:r>
          </w:p>
          <w:p w14:paraId="3B63D67E">
            <w:pPr>
              <w:pStyle w:val="6"/>
              <w:spacing w:before="22" w:line="202" w:lineRule="auto"/>
              <w:ind w:left="231"/>
            </w:pPr>
            <w:r>
              <w:t>障</w:t>
            </w:r>
          </w:p>
        </w:tc>
        <w:tc>
          <w:tcPr>
            <w:tcW w:w="619" w:type="dxa"/>
            <w:vAlign w:val="top"/>
          </w:tcPr>
          <w:p w14:paraId="5F0CF315">
            <w:pPr>
              <w:spacing w:line="329" w:lineRule="auto"/>
              <w:rPr>
                <w:rFonts w:ascii="Noto Sans CJK SC Regular"/>
                <w:sz w:val="21"/>
              </w:rPr>
            </w:pPr>
          </w:p>
          <w:p w14:paraId="45FDEA1D">
            <w:pPr>
              <w:pStyle w:val="6"/>
              <w:spacing w:before="59" w:line="219" w:lineRule="auto"/>
              <w:ind w:left="135"/>
            </w:pPr>
            <w:r>
              <w:rPr>
                <w:spacing w:val="-6"/>
              </w:rPr>
              <w:t>定性</w:t>
            </w:r>
          </w:p>
        </w:tc>
        <w:tc>
          <w:tcPr>
            <w:tcW w:w="619" w:type="dxa"/>
            <w:vAlign w:val="top"/>
          </w:tcPr>
          <w:p w14:paraId="0BEA0F08">
            <w:pPr>
              <w:rPr>
                <w:rFonts w:ascii="Noto Sans CJK SC Regular"/>
                <w:sz w:val="21"/>
              </w:rPr>
            </w:pPr>
          </w:p>
        </w:tc>
        <w:tc>
          <w:tcPr>
            <w:tcW w:w="935" w:type="dxa"/>
            <w:vAlign w:val="top"/>
          </w:tcPr>
          <w:p w14:paraId="5BAA5664">
            <w:pPr>
              <w:spacing w:line="329" w:lineRule="auto"/>
              <w:rPr>
                <w:rFonts w:ascii="Noto Sans CJK SC Regular"/>
                <w:sz w:val="21"/>
              </w:rPr>
            </w:pPr>
          </w:p>
          <w:p w14:paraId="6439C737">
            <w:pPr>
              <w:pStyle w:val="6"/>
              <w:spacing w:before="58" w:line="217" w:lineRule="auto"/>
              <w:ind w:left="110"/>
            </w:pPr>
            <w:r>
              <w:rPr>
                <w:spacing w:val="-2"/>
              </w:rPr>
              <w:t>有效保障</w:t>
            </w:r>
          </w:p>
        </w:tc>
        <w:tc>
          <w:tcPr>
            <w:tcW w:w="935" w:type="dxa"/>
            <w:vAlign w:val="top"/>
          </w:tcPr>
          <w:p w14:paraId="4EE87AF0">
            <w:pPr>
              <w:spacing w:line="329" w:lineRule="auto"/>
              <w:rPr>
                <w:rFonts w:ascii="Noto Sans CJK SC Regular"/>
                <w:sz w:val="21"/>
              </w:rPr>
            </w:pPr>
          </w:p>
          <w:p w14:paraId="35FF91E1">
            <w:pPr>
              <w:pStyle w:val="6"/>
              <w:spacing w:before="58" w:line="217" w:lineRule="auto"/>
              <w:ind w:left="111"/>
            </w:pPr>
            <w:r>
              <w:rPr>
                <w:spacing w:val="-2"/>
              </w:rPr>
              <w:t>有效保障</w:t>
            </w:r>
          </w:p>
        </w:tc>
        <w:tc>
          <w:tcPr>
            <w:tcW w:w="665" w:type="dxa"/>
            <w:vAlign w:val="top"/>
          </w:tcPr>
          <w:p w14:paraId="2690C35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40" w:type="dxa"/>
            <w:vAlign w:val="top"/>
          </w:tcPr>
          <w:p w14:paraId="0AE34ADB">
            <w:pPr>
              <w:spacing w:line="345" w:lineRule="auto"/>
              <w:rPr>
                <w:rFonts w:ascii="Noto Sans CJK SC Regular"/>
                <w:sz w:val="21"/>
              </w:rPr>
            </w:pPr>
          </w:p>
          <w:p w14:paraId="21B2B3C5">
            <w:pPr>
              <w:pStyle w:val="6"/>
              <w:spacing w:before="59" w:line="184" w:lineRule="auto"/>
              <w:ind w:left="249"/>
            </w:pPr>
            <w:r>
              <w:rPr>
                <w:spacing w:val="-10"/>
              </w:rPr>
              <w:t>15</w:t>
            </w:r>
          </w:p>
        </w:tc>
        <w:tc>
          <w:tcPr>
            <w:tcW w:w="681" w:type="dxa"/>
            <w:vAlign w:val="top"/>
          </w:tcPr>
          <w:p w14:paraId="1C3BD039">
            <w:pPr>
              <w:spacing w:line="345" w:lineRule="auto"/>
              <w:rPr>
                <w:rFonts w:ascii="Noto Sans CJK SC Regular"/>
                <w:sz w:val="21"/>
              </w:rPr>
            </w:pPr>
          </w:p>
          <w:p w14:paraId="16E68EC9">
            <w:pPr>
              <w:pStyle w:val="6"/>
              <w:spacing w:before="59" w:line="184" w:lineRule="auto"/>
              <w:ind w:left="269"/>
            </w:pPr>
            <w:r>
              <w:rPr>
                <w:spacing w:val="-10"/>
              </w:rPr>
              <w:t>13</w:t>
            </w:r>
          </w:p>
        </w:tc>
        <w:tc>
          <w:tcPr>
            <w:tcW w:w="671" w:type="dxa"/>
            <w:vAlign w:val="top"/>
          </w:tcPr>
          <w:p w14:paraId="68EACA1E">
            <w:pPr>
              <w:rPr>
                <w:rFonts w:ascii="Noto Sans CJK SC Regular"/>
                <w:sz w:val="21"/>
              </w:rPr>
            </w:pPr>
          </w:p>
        </w:tc>
      </w:tr>
      <w:tr w14:paraId="795106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622" w:type="dxa"/>
            <w:vMerge w:val="continue"/>
            <w:tcBorders>
              <w:top w:val="nil"/>
            </w:tcBorders>
            <w:vAlign w:val="top"/>
          </w:tcPr>
          <w:p w14:paraId="6C62412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18" w:type="dxa"/>
            <w:vAlign w:val="top"/>
          </w:tcPr>
          <w:p w14:paraId="3C7AFB1C">
            <w:pPr>
              <w:pStyle w:val="6"/>
              <w:spacing w:before="145" w:line="219" w:lineRule="auto"/>
              <w:ind w:left="131"/>
            </w:pPr>
            <w:r>
              <w:rPr>
                <w:spacing w:val="-4"/>
              </w:rPr>
              <w:t>满意</w:t>
            </w:r>
          </w:p>
          <w:p w14:paraId="02ED4591">
            <w:pPr>
              <w:pStyle w:val="6"/>
              <w:spacing w:before="19" w:line="219" w:lineRule="auto"/>
              <w:ind w:left="131"/>
            </w:pPr>
            <w:r>
              <w:rPr>
                <w:spacing w:val="-4"/>
              </w:rPr>
              <w:t>度指</w:t>
            </w:r>
          </w:p>
          <w:p w14:paraId="466056D1">
            <w:pPr>
              <w:pStyle w:val="6"/>
              <w:spacing w:before="19" w:line="219" w:lineRule="auto"/>
              <w:ind w:left="221"/>
            </w:pPr>
            <w:r>
              <w:t>标</w:t>
            </w:r>
          </w:p>
        </w:tc>
        <w:tc>
          <w:tcPr>
            <w:tcW w:w="660" w:type="dxa"/>
            <w:vAlign w:val="top"/>
          </w:tcPr>
          <w:p w14:paraId="03621743">
            <w:pPr>
              <w:pStyle w:val="6"/>
              <w:spacing w:before="30" w:line="219" w:lineRule="auto"/>
              <w:ind w:left="152"/>
            </w:pPr>
            <w:r>
              <w:rPr>
                <w:spacing w:val="-4"/>
              </w:rPr>
              <w:t>服务</w:t>
            </w:r>
          </w:p>
          <w:p w14:paraId="20549C6B">
            <w:pPr>
              <w:pStyle w:val="6"/>
              <w:spacing w:before="19" w:line="219" w:lineRule="auto"/>
              <w:ind w:left="151"/>
            </w:pPr>
            <w:r>
              <w:rPr>
                <w:spacing w:val="-4"/>
              </w:rPr>
              <w:t>对象</w:t>
            </w:r>
          </w:p>
          <w:p w14:paraId="5F01C04A">
            <w:pPr>
              <w:pStyle w:val="6"/>
              <w:spacing w:before="18" w:line="219" w:lineRule="auto"/>
              <w:ind w:left="152"/>
            </w:pPr>
            <w:r>
              <w:rPr>
                <w:spacing w:val="-4"/>
              </w:rPr>
              <w:t>满意</w:t>
            </w:r>
          </w:p>
          <w:p w14:paraId="4B5B7C88">
            <w:pPr>
              <w:pStyle w:val="6"/>
              <w:spacing w:before="21" w:line="201" w:lineRule="auto"/>
              <w:ind w:left="242"/>
            </w:pPr>
            <w:r>
              <w:t>度</w:t>
            </w:r>
          </w:p>
        </w:tc>
        <w:tc>
          <w:tcPr>
            <w:tcW w:w="619" w:type="dxa"/>
            <w:vAlign w:val="top"/>
          </w:tcPr>
          <w:p w14:paraId="5ED28D53">
            <w:pPr>
              <w:pStyle w:val="6"/>
              <w:spacing w:before="30" w:line="230" w:lineRule="auto"/>
              <w:ind w:left="129" w:right="130" w:firstLine="1"/>
              <w:jc w:val="both"/>
            </w:pPr>
            <w:r>
              <w:rPr>
                <w:spacing w:val="-4"/>
              </w:rPr>
              <w:t>职工</w:t>
            </w:r>
            <w:r>
              <w:t xml:space="preserve"> </w:t>
            </w:r>
            <w:r>
              <w:rPr>
                <w:spacing w:val="-4"/>
              </w:rPr>
              <w:t>及患</w:t>
            </w:r>
            <w:r>
              <w:t xml:space="preserve"> </w:t>
            </w:r>
            <w:r>
              <w:rPr>
                <w:spacing w:val="-4"/>
              </w:rPr>
              <w:t>者满</w:t>
            </w:r>
            <w:r>
              <w:t xml:space="preserve"> </w:t>
            </w:r>
            <w:r>
              <w:rPr>
                <w:spacing w:val="-4"/>
              </w:rPr>
              <w:t>意度</w:t>
            </w:r>
          </w:p>
        </w:tc>
        <w:tc>
          <w:tcPr>
            <w:tcW w:w="619" w:type="dxa"/>
            <w:vAlign w:val="top"/>
          </w:tcPr>
          <w:p w14:paraId="6071BB66">
            <w:pPr>
              <w:pStyle w:val="6"/>
              <w:spacing w:before="378" w:line="219" w:lineRule="auto"/>
              <w:ind w:left="134"/>
            </w:pPr>
            <w:r>
              <w:rPr>
                <w:spacing w:val="-6"/>
              </w:rPr>
              <w:t>正向</w:t>
            </w:r>
          </w:p>
        </w:tc>
        <w:tc>
          <w:tcPr>
            <w:tcW w:w="619" w:type="dxa"/>
            <w:vAlign w:val="top"/>
          </w:tcPr>
          <w:p w14:paraId="44C863C7">
            <w:pPr>
              <w:pStyle w:val="6"/>
              <w:spacing w:before="378" w:line="219" w:lineRule="auto"/>
              <w:ind w:left="133"/>
            </w:pPr>
            <w:r>
              <w:rPr>
                <w:spacing w:val="-5"/>
              </w:rPr>
              <w:t>大于</w:t>
            </w:r>
          </w:p>
        </w:tc>
        <w:tc>
          <w:tcPr>
            <w:tcW w:w="935" w:type="dxa"/>
            <w:vAlign w:val="top"/>
          </w:tcPr>
          <w:p w14:paraId="5BDBCCDA">
            <w:pPr>
              <w:pStyle w:val="6"/>
              <w:spacing w:before="407" w:line="183" w:lineRule="auto"/>
              <w:ind w:left="381"/>
            </w:pPr>
            <w:r>
              <w:rPr>
                <w:spacing w:val="-4"/>
              </w:rPr>
              <w:t>90</w:t>
            </w:r>
          </w:p>
        </w:tc>
        <w:tc>
          <w:tcPr>
            <w:tcW w:w="935" w:type="dxa"/>
            <w:vAlign w:val="top"/>
          </w:tcPr>
          <w:p w14:paraId="166010BD">
            <w:pPr>
              <w:pStyle w:val="6"/>
              <w:spacing w:before="407" w:line="183" w:lineRule="auto"/>
              <w:ind w:left="382"/>
            </w:pPr>
            <w:r>
              <w:rPr>
                <w:spacing w:val="-4"/>
              </w:rPr>
              <w:t>90</w:t>
            </w:r>
          </w:p>
        </w:tc>
        <w:tc>
          <w:tcPr>
            <w:tcW w:w="665" w:type="dxa"/>
            <w:vAlign w:val="top"/>
          </w:tcPr>
          <w:p w14:paraId="27C72E74">
            <w:pPr>
              <w:pStyle w:val="6"/>
              <w:spacing w:before="264" w:line="234" w:lineRule="auto"/>
              <w:ind w:left="267" w:right="149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40" w:type="dxa"/>
            <w:vAlign w:val="top"/>
          </w:tcPr>
          <w:p w14:paraId="2CFCE3B5">
            <w:pPr>
              <w:pStyle w:val="6"/>
              <w:spacing w:before="406" w:line="184" w:lineRule="auto"/>
              <w:ind w:left="249"/>
            </w:pPr>
            <w:r>
              <w:rPr>
                <w:spacing w:val="-10"/>
              </w:rPr>
              <w:t>10</w:t>
            </w:r>
          </w:p>
        </w:tc>
        <w:tc>
          <w:tcPr>
            <w:tcW w:w="681" w:type="dxa"/>
            <w:vAlign w:val="top"/>
          </w:tcPr>
          <w:p w14:paraId="75FA3998">
            <w:pPr>
              <w:pStyle w:val="6"/>
              <w:spacing w:before="407" w:line="183" w:lineRule="auto"/>
              <w:ind w:left="302"/>
            </w:pPr>
            <w:r>
              <w:t>9</w:t>
            </w:r>
          </w:p>
        </w:tc>
        <w:tc>
          <w:tcPr>
            <w:tcW w:w="671" w:type="dxa"/>
            <w:vAlign w:val="top"/>
          </w:tcPr>
          <w:p w14:paraId="310942FF">
            <w:pPr>
              <w:rPr>
                <w:rFonts w:ascii="Noto Sans CJK SC Regular"/>
                <w:sz w:val="21"/>
              </w:rPr>
            </w:pPr>
          </w:p>
        </w:tc>
      </w:tr>
      <w:tr w14:paraId="0863C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292" w:type="dxa"/>
            <w:gridSpan w:val="9"/>
            <w:vAlign w:val="top"/>
          </w:tcPr>
          <w:p w14:paraId="45AA614B">
            <w:pPr>
              <w:pStyle w:val="6"/>
              <w:spacing w:before="334" w:line="219" w:lineRule="auto"/>
              <w:ind w:left="2976"/>
            </w:pPr>
            <w:r>
              <w:rPr>
                <w:spacing w:val="-6"/>
              </w:rPr>
              <w:t>总分</w:t>
            </w:r>
          </w:p>
        </w:tc>
        <w:tc>
          <w:tcPr>
            <w:tcW w:w="640" w:type="dxa"/>
            <w:vAlign w:val="top"/>
          </w:tcPr>
          <w:p w14:paraId="3A779238">
            <w:pPr>
              <w:pStyle w:val="6"/>
              <w:spacing w:before="361" w:line="184" w:lineRule="auto"/>
              <w:ind w:left="203"/>
            </w:pPr>
            <w:r>
              <w:rPr>
                <w:spacing w:val="-7"/>
              </w:rPr>
              <w:t>100</w:t>
            </w:r>
          </w:p>
        </w:tc>
        <w:tc>
          <w:tcPr>
            <w:tcW w:w="681" w:type="dxa"/>
            <w:vAlign w:val="top"/>
          </w:tcPr>
          <w:p w14:paraId="579E6EBB">
            <w:pPr>
              <w:pStyle w:val="6"/>
              <w:spacing w:before="362" w:line="183" w:lineRule="auto"/>
              <w:ind w:left="122"/>
            </w:pPr>
            <w:r>
              <w:rPr>
                <w:spacing w:val="-2"/>
              </w:rPr>
              <w:t>93.00</w:t>
            </w:r>
          </w:p>
        </w:tc>
        <w:tc>
          <w:tcPr>
            <w:tcW w:w="671" w:type="dxa"/>
            <w:vAlign w:val="top"/>
          </w:tcPr>
          <w:p w14:paraId="3A9FF16A">
            <w:pPr>
              <w:rPr>
                <w:rFonts w:ascii="Noto Sans CJK SC Regular"/>
                <w:sz w:val="21"/>
              </w:rPr>
            </w:pPr>
          </w:p>
        </w:tc>
      </w:tr>
    </w:tbl>
    <w:p w14:paraId="56355BDD">
      <w:pPr>
        <w:spacing w:before="88"/>
      </w:pPr>
    </w:p>
    <w:p w14:paraId="4632811D">
      <w:pPr>
        <w:spacing w:before="88"/>
      </w:pPr>
    </w:p>
    <w:p w14:paraId="409A561B">
      <w:pPr>
        <w:spacing w:before="88"/>
      </w:pPr>
    </w:p>
    <w:p w14:paraId="3B66597D">
      <w:pPr>
        <w:spacing w:before="88"/>
      </w:pPr>
    </w:p>
    <w:tbl>
      <w:tblPr>
        <w:tblStyle w:val="5"/>
        <w:tblW w:w="8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690"/>
        <w:gridCol w:w="691"/>
        <w:gridCol w:w="1383"/>
        <w:gridCol w:w="1384"/>
        <w:gridCol w:w="690"/>
        <w:gridCol w:w="1383"/>
        <w:gridCol w:w="698"/>
      </w:tblGrid>
      <w:tr w14:paraId="2BF396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8304" w:type="dxa"/>
            <w:gridSpan w:val="8"/>
            <w:vAlign w:val="top"/>
          </w:tcPr>
          <w:p w14:paraId="210A3865">
            <w:pPr>
              <w:pStyle w:val="6"/>
              <w:spacing w:before="66" w:line="216" w:lineRule="auto"/>
              <w:ind w:left="2367"/>
              <w:rPr>
                <w:sz w:val="40"/>
                <w:szCs w:val="40"/>
              </w:rPr>
            </w:pPr>
            <w:r>
              <w:rPr>
                <w:b/>
                <w:bCs/>
                <w:spacing w:val="-6"/>
                <w:sz w:val="40"/>
                <w:szCs w:val="40"/>
              </w:rPr>
              <w:t>项目支出绩效自评表</w:t>
            </w:r>
          </w:p>
          <w:p w14:paraId="5B314AE7">
            <w:pPr>
              <w:pStyle w:val="6"/>
              <w:spacing w:before="49" w:line="212" w:lineRule="auto"/>
              <w:ind w:left="3081"/>
              <w:rPr>
                <w:sz w:val="40"/>
                <w:szCs w:val="40"/>
              </w:rPr>
            </w:pPr>
            <w:r>
              <w:rPr>
                <w:b/>
                <w:bCs/>
                <w:spacing w:val="-17"/>
                <w:sz w:val="40"/>
                <w:szCs w:val="40"/>
              </w:rPr>
              <w:t>(2025</w:t>
            </w:r>
            <w:r>
              <w:rPr>
                <w:spacing w:val="-77"/>
                <w:sz w:val="40"/>
                <w:szCs w:val="40"/>
              </w:rPr>
              <w:t xml:space="preserve"> </w:t>
            </w:r>
            <w:r>
              <w:rPr>
                <w:b/>
                <w:bCs/>
                <w:spacing w:val="-17"/>
                <w:sz w:val="40"/>
                <w:szCs w:val="40"/>
              </w:rPr>
              <w:t>年度）</w:t>
            </w:r>
          </w:p>
        </w:tc>
      </w:tr>
      <w:tr w14:paraId="6B91B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385" w:type="dxa"/>
            <w:vAlign w:val="top"/>
          </w:tcPr>
          <w:p w14:paraId="00F52080">
            <w:pPr>
              <w:pStyle w:val="6"/>
              <w:spacing w:before="104" w:line="218" w:lineRule="auto"/>
              <w:ind w:left="562"/>
            </w:pPr>
            <w:r>
              <w:rPr>
                <w:spacing w:val="-3"/>
              </w:rPr>
              <w:t>项目名称</w:t>
            </w:r>
          </w:p>
        </w:tc>
        <w:tc>
          <w:tcPr>
            <w:tcW w:w="6919" w:type="dxa"/>
            <w:gridSpan w:val="7"/>
            <w:vAlign w:val="top"/>
          </w:tcPr>
          <w:p w14:paraId="17D3ED56">
            <w:pPr>
              <w:pStyle w:val="6"/>
              <w:spacing w:before="104" w:line="218" w:lineRule="auto"/>
              <w:ind w:left="129"/>
            </w:pPr>
            <w:r>
              <w:rPr>
                <w:spacing w:val="-2"/>
              </w:rPr>
              <w:t>巴彦淖尔市第二医院排污费（新址）</w:t>
            </w:r>
          </w:p>
        </w:tc>
      </w:tr>
      <w:tr w14:paraId="1C025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385" w:type="dxa"/>
            <w:vAlign w:val="top"/>
          </w:tcPr>
          <w:p w14:paraId="040B450B">
            <w:pPr>
              <w:pStyle w:val="6"/>
              <w:spacing w:before="147" w:line="219" w:lineRule="auto"/>
              <w:ind w:left="560"/>
            </w:pPr>
            <w:r>
              <w:rPr>
                <w:spacing w:val="-3"/>
              </w:rPr>
              <w:t>主管部门</w:t>
            </w:r>
          </w:p>
        </w:tc>
        <w:tc>
          <w:tcPr>
            <w:tcW w:w="2764" w:type="dxa"/>
            <w:gridSpan w:val="3"/>
            <w:vAlign w:val="top"/>
          </w:tcPr>
          <w:p w14:paraId="1E358060">
            <w:pPr>
              <w:pStyle w:val="6"/>
              <w:spacing w:before="32" w:line="224" w:lineRule="auto"/>
              <w:ind w:left="130" w:right="135" w:hanging="1"/>
            </w:pPr>
            <w:r>
              <w:rPr>
                <w:spacing w:val="-2"/>
              </w:rPr>
              <w:t>巴彦淖尔市卫生健康委员会（部</w:t>
            </w:r>
            <w:r>
              <w:t xml:space="preserve"> </w:t>
            </w:r>
            <w:r>
              <w:rPr>
                <w:spacing w:val="-14"/>
              </w:rPr>
              <w:t>门）</w:t>
            </w:r>
          </w:p>
        </w:tc>
        <w:tc>
          <w:tcPr>
            <w:tcW w:w="1384" w:type="dxa"/>
            <w:vAlign w:val="top"/>
          </w:tcPr>
          <w:p w14:paraId="14AD55D1">
            <w:pPr>
              <w:pStyle w:val="6"/>
              <w:spacing w:before="147" w:line="214" w:lineRule="auto"/>
              <w:ind w:left="564"/>
            </w:pPr>
            <w:r>
              <w:rPr>
                <w:spacing w:val="-3"/>
              </w:rPr>
              <w:t>实施单位</w:t>
            </w:r>
          </w:p>
        </w:tc>
        <w:tc>
          <w:tcPr>
            <w:tcW w:w="2771" w:type="dxa"/>
            <w:gridSpan w:val="3"/>
            <w:vAlign w:val="top"/>
          </w:tcPr>
          <w:p w14:paraId="6A486402">
            <w:pPr>
              <w:pStyle w:val="6"/>
              <w:spacing w:before="147" w:line="219" w:lineRule="auto"/>
              <w:ind w:left="131"/>
            </w:pPr>
            <w:r>
              <w:rPr>
                <w:spacing w:val="-3"/>
              </w:rPr>
              <w:t>巴彦淖尔市第二医院</w:t>
            </w:r>
          </w:p>
        </w:tc>
      </w:tr>
      <w:tr w14:paraId="2A93AB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85" w:type="dxa"/>
            <w:vMerge w:val="restart"/>
            <w:tcBorders>
              <w:bottom w:val="nil"/>
            </w:tcBorders>
            <w:vAlign w:val="top"/>
          </w:tcPr>
          <w:p w14:paraId="0684A426">
            <w:pPr>
              <w:spacing w:line="251" w:lineRule="auto"/>
              <w:rPr>
                <w:rFonts w:ascii="Noto Sans CJK SC Regular"/>
                <w:sz w:val="21"/>
              </w:rPr>
            </w:pPr>
          </w:p>
          <w:p w14:paraId="145ED34F">
            <w:pPr>
              <w:spacing w:line="251" w:lineRule="auto"/>
              <w:rPr>
                <w:rFonts w:ascii="Noto Sans CJK SC Regular"/>
                <w:sz w:val="21"/>
              </w:rPr>
            </w:pPr>
          </w:p>
          <w:p w14:paraId="1D32C572">
            <w:pPr>
              <w:spacing w:line="251" w:lineRule="auto"/>
              <w:rPr>
                <w:rFonts w:ascii="Noto Sans CJK SC Regular"/>
                <w:sz w:val="21"/>
              </w:rPr>
            </w:pPr>
          </w:p>
          <w:p w14:paraId="5E8C11CB">
            <w:pPr>
              <w:pStyle w:val="6"/>
              <w:spacing w:before="59" w:line="229" w:lineRule="auto"/>
              <w:ind w:left="345" w:right="330" w:hanging="6"/>
            </w:pPr>
            <w:r>
              <w:rPr>
                <w:spacing w:val="-3"/>
              </w:rPr>
              <w:t>项目资金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（万元）</w:t>
            </w:r>
          </w:p>
        </w:tc>
        <w:tc>
          <w:tcPr>
            <w:tcW w:w="690" w:type="dxa"/>
            <w:vAlign w:val="top"/>
          </w:tcPr>
          <w:p w14:paraId="6FB28A2D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3B1CEBC8">
            <w:pPr>
              <w:pStyle w:val="6"/>
              <w:spacing w:before="27" w:line="219" w:lineRule="auto"/>
              <w:ind w:left="167"/>
            </w:pPr>
            <w:r>
              <w:rPr>
                <w:spacing w:val="-4"/>
              </w:rPr>
              <w:t>年初</w:t>
            </w:r>
          </w:p>
          <w:p w14:paraId="48E88015">
            <w:pPr>
              <w:pStyle w:val="6"/>
              <w:spacing w:before="22" w:line="217" w:lineRule="auto"/>
              <w:ind w:left="168"/>
            </w:pPr>
            <w:r>
              <w:rPr>
                <w:spacing w:val="-5"/>
              </w:rPr>
              <w:t>预算</w:t>
            </w:r>
          </w:p>
          <w:p w14:paraId="1BB1D7FD">
            <w:pPr>
              <w:pStyle w:val="6"/>
              <w:spacing w:before="20" w:line="204" w:lineRule="auto"/>
              <w:ind w:left="259"/>
            </w:pPr>
            <w:r>
              <w:t>数</w:t>
            </w:r>
          </w:p>
        </w:tc>
        <w:tc>
          <w:tcPr>
            <w:tcW w:w="1383" w:type="dxa"/>
            <w:vAlign w:val="top"/>
          </w:tcPr>
          <w:p w14:paraId="01922386">
            <w:pPr>
              <w:pStyle w:val="6"/>
              <w:spacing w:before="263" w:line="217" w:lineRule="auto"/>
              <w:ind w:left="243"/>
            </w:pPr>
            <w:r>
              <w:rPr>
                <w:spacing w:val="-2"/>
              </w:rPr>
              <w:t>全年预算数</w:t>
            </w:r>
          </w:p>
        </w:tc>
        <w:tc>
          <w:tcPr>
            <w:tcW w:w="1384" w:type="dxa"/>
            <w:vAlign w:val="top"/>
          </w:tcPr>
          <w:p w14:paraId="4E392969">
            <w:pPr>
              <w:pStyle w:val="6"/>
              <w:spacing w:before="263" w:line="216" w:lineRule="auto"/>
              <w:ind w:left="245"/>
            </w:pPr>
            <w:r>
              <w:rPr>
                <w:spacing w:val="-2"/>
              </w:rPr>
              <w:t>全年执行数</w:t>
            </w:r>
          </w:p>
        </w:tc>
        <w:tc>
          <w:tcPr>
            <w:tcW w:w="690" w:type="dxa"/>
            <w:vAlign w:val="top"/>
          </w:tcPr>
          <w:p w14:paraId="3255ADA9">
            <w:pPr>
              <w:pStyle w:val="6"/>
              <w:spacing w:before="263" w:line="219" w:lineRule="auto"/>
              <w:ind w:left="171"/>
            </w:pPr>
            <w:r>
              <w:rPr>
                <w:spacing w:val="-5"/>
              </w:rPr>
              <w:t>分值</w:t>
            </w:r>
          </w:p>
        </w:tc>
        <w:tc>
          <w:tcPr>
            <w:tcW w:w="1383" w:type="dxa"/>
            <w:vAlign w:val="top"/>
          </w:tcPr>
          <w:p w14:paraId="050E6F24">
            <w:pPr>
              <w:pStyle w:val="6"/>
              <w:spacing w:before="263" w:line="216" w:lineRule="auto"/>
              <w:ind w:left="201"/>
            </w:pPr>
            <w:r>
              <w:rPr>
                <w:spacing w:val="-2"/>
              </w:rPr>
              <w:t>执行率（%）</w:t>
            </w:r>
          </w:p>
        </w:tc>
        <w:tc>
          <w:tcPr>
            <w:tcW w:w="698" w:type="dxa"/>
            <w:vAlign w:val="top"/>
          </w:tcPr>
          <w:p w14:paraId="3C7A0017">
            <w:pPr>
              <w:pStyle w:val="6"/>
              <w:spacing w:before="263" w:line="219" w:lineRule="auto"/>
              <w:ind w:left="173"/>
            </w:pPr>
            <w:r>
              <w:rPr>
                <w:spacing w:val="-4"/>
              </w:rPr>
              <w:t>得分</w:t>
            </w:r>
          </w:p>
        </w:tc>
      </w:tr>
      <w:tr w14:paraId="37E91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  <w:vAlign w:val="top"/>
          </w:tcPr>
          <w:p w14:paraId="69894CB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Align w:val="top"/>
          </w:tcPr>
          <w:p w14:paraId="6187D189">
            <w:pPr>
              <w:pStyle w:val="6"/>
              <w:spacing w:before="27" w:line="228" w:lineRule="auto"/>
              <w:ind w:left="172" w:right="164" w:hanging="4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6"/>
              </w:rPr>
              <w:t>资金</w:t>
            </w:r>
            <w:r>
              <w:t xml:space="preserve"> </w:t>
            </w:r>
            <w:r>
              <w:rPr>
                <w:spacing w:val="-6"/>
              </w:rPr>
              <w:t>总额</w:t>
            </w:r>
          </w:p>
        </w:tc>
        <w:tc>
          <w:tcPr>
            <w:tcW w:w="691" w:type="dxa"/>
            <w:vAlign w:val="top"/>
          </w:tcPr>
          <w:p w14:paraId="42091284">
            <w:pPr>
              <w:pStyle w:val="6"/>
              <w:spacing w:before="289" w:line="183" w:lineRule="auto"/>
              <w:ind w:left="113"/>
            </w:pPr>
            <w:r>
              <w:rPr>
                <w:spacing w:val="-4"/>
              </w:rPr>
              <w:t>23</w:t>
            </w:r>
          </w:p>
        </w:tc>
        <w:tc>
          <w:tcPr>
            <w:tcW w:w="1383" w:type="dxa"/>
            <w:vAlign w:val="top"/>
          </w:tcPr>
          <w:p w14:paraId="70AA8F40">
            <w:pPr>
              <w:pStyle w:val="6"/>
              <w:spacing w:before="289" w:line="183" w:lineRule="auto"/>
              <w:ind w:left="605"/>
            </w:pPr>
            <w:r>
              <w:rPr>
                <w:spacing w:val="-4"/>
              </w:rPr>
              <w:t>23</w:t>
            </w:r>
          </w:p>
        </w:tc>
        <w:tc>
          <w:tcPr>
            <w:tcW w:w="1384" w:type="dxa"/>
            <w:vAlign w:val="top"/>
          </w:tcPr>
          <w:p w14:paraId="470F8C33">
            <w:pPr>
              <w:pStyle w:val="6"/>
              <w:spacing w:before="289" w:line="183" w:lineRule="auto"/>
              <w:ind w:left="607"/>
            </w:pPr>
            <w:r>
              <w:rPr>
                <w:spacing w:val="-4"/>
              </w:rPr>
              <w:t>23</w:t>
            </w:r>
          </w:p>
        </w:tc>
        <w:tc>
          <w:tcPr>
            <w:tcW w:w="690" w:type="dxa"/>
            <w:vAlign w:val="top"/>
          </w:tcPr>
          <w:p w14:paraId="27725E1B">
            <w:pPr>
              <w:pStyle w:val="6"/>
              <w:spacing w:before="288" w:line="184" w:lineRule="auto"/>
              <w:ind w:left="274"/>
            </w:pPr>
            <w:r>
              <w:rPr>
                <w:spacing w:val="-10"/>
              </w:rPr>
              <w:t>10</w:t>
            </w:r>
          </w:p>
        </w:tc>
        <w:tc>
          <w:tcPr>
            <w:tcW w:w="1383" w:type="dxa"/>
            <w:vAlign w:val="top"/>
          </w:tcPr>
          <w:p w14:paraId="468DC74B">
            <w:pPr>
              <w:pStyle w:val="6"/>
              <w:spacing w:before="288" w:line="184" w:lineRule="auto"/>
              <w:ind w:left="575"/>
            </w:pPr>
            <w:r>
              <w:rPr>
                <w:spacing w:val="-7"/>
              </w:rPr>
              <w:t>100</w:t>
            </w:r>
          </w:p>
        </w:tc>
        <w:tc>
          <w:tcPr>
            <w:tcW w:w="698" w:type="dxa"/>
            <w:vAlign w:val="top"/>
          </w:tcPr>
          <w:p w14:paraId="5D91207A">
            <w:pPr>
              <w:pStyle w:val="6"/>
              <w:spacing w:before="288" w:line="184" w:lineRule="auto"/>
              <w:ind w:left="277"/>
            </w:pPr>
            <w:r>
              <w:rPr>
                <w:spacing w:val="-10"/>
              </w:rPr>
              <w:t>10</w:t>
            </w:r>
          </w:p>
        </w:tc>
      </w:tr>
      <w:tr w14:paraId="56BC78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  <w:vAlign w:val="top"/>
          </w:tcPr>
          <w:p w14:paraId="5BC88A3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Align w:val="top"/>
          </w:tcPr>
          <w:p w14:paraId="027126C0">
            <w:pPr>
              <w:pStyle w:val="6"/>
              <w:spacing w:before="32" w:line="219" w:lineRule="auto"/>
              <w:ind w:left="111"/>
            </w:pPr>
            <w:r>
              <w:t>其</w:t>
            </w:r>
          </w:p>
          <w:p w14:paraId="69634983">
            <w:pPr>
              <w:pStyle w:val="6"/>
              <w:spacing w:before="18" w:line="227" w:lineRule="auto"/>
              <w:ind w:left="111" w:right="221" w:firstLine="16"/>
            </w:pPr>
            <w:r>
              <w:rPr>
                <w:spacing w:val="-12"/>
              </w:rPr>
              <w:t>中：</w:t>
            </w:r>
            <w:r>
              <w:t xml:space="preserve"> </w:t>
            </w:r>
            <w:r>
              <w:rPr>
                <w:spacing w:val="-4"/>
              </w:rPr>
              <w:t>财政</w:t>
            </w:r>
            <w:r>
              <w:t xml:space="preserve"> </w:t>
            </w:r>
            <w:r>
              <w:rPr>
                <w:spacing w:val="-4"/>
              </w:rPr>
              <w:t>拨款</w:t>
            </w:r>
          </w:p>
        </w:tc>
        <w:tc>
          <w:tcPr>
            <w:tcW w:w="691" w:type="dxa"/>
            <w:vAlign w:val="top"/>
          </w:tcPr>
          <w:p w14:paraId="2927C764">
            <w:pPr>
              <w:pStyle w:val="6"/>
              <w:spacing w:before="408" w:line="183" w:lineRule="auto"/>
              <w:ind w:left="113"/>
            </w:pPr>
            <w:r>
              <w:rPr>
                <w:spacing w:val="-4"/>
              </w:rPr>
              <w:t>23</w:t>
            </w:r>
          </w:p>
        </w:tc>
        <w:tc>
          <w:tcPr>
            <w:tcW w:w="1383" w:type="dxa"/>
            <w:vAlign w:val="top"/>
          </w:tcPr>
          <w:p w14:paraId="674765D3">
            <w:pPr>
              <w:pStyle w:val="6"/>
              <w:spacing w:before="408" w:line="183" w:lineRule="auto"/>
              <w:ind w:left="605"/>
            </w:pPr>
            <w:r>
              <w:rPr>
                <w:spacing w:val="-4"/>
              </w:rPr>
              <w:t>23</w:t>
            </w:r>
          </w:p>
        </w:tc>
        <w:tc>
          <w:tcPr>
            <w:tcW w:w="1384" w:type="dxa"/>
            <w:vAlign w:val="top"/>
          </w:tcPr>
          <w:p w14:paraId="0BA34761">
            <w:pPr>
              <w:pStyle w:val="6"/>
              <w:spacing w:before="408" w:line="183" w:lineRule="auto"/>
              <w:ind w:left="607"/>
            </w:pPr>
            <w:r>
              <w:rPr>
                <w:spacing w:val="-4"/>
              </w:rPr>
              <w:t>23</w:t>
            </w:r>
          </w:p>
        </w:tc>
        <w:tc>
          <w:tcPr>
            <w:tcW w:w="690" w:type="dxa"/>
            <w:vAlign w:val="top"/>
          </w:tcPr>
          <w:p w14:paraId="163F06C6">
            <w:pPr>
              <w:spacing w:line="252" w:lineRule="auto"/>
              <w:rPr>
                <w:rFonts w:ascii="Noto Sans CJK SC Regular"/>
                <w:sz w:val="21"/>
              </w:rPr>
            </w:pPr>
          </w:p>
          <w:p w14:paraId="6680B4A1">
            <w:pPr>
              <w:pStyle w:val="6"/>
              <w:spacing w:before="58" w:line="128" w:lineRule="exact"/>
              <w:ind w:left="152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83" w:type="dxa"/>
            <w:vAlign w:val="top"/>
          </w:tcPr>
          <w:p w14:paraId="7272C154">
            <w:pPr>
              <w:pStyle w:val="6"/>
              <w:spacing w:before="407" w:line="184" w:lineRule="auto"/>
              <w:ind w:left="575"/>
            </w:pPr>
            <w:r>
              <w:rPr>
                <w:spacing w:val="-7"/>
              </w:rPr>
              <w:t>100</w:t>
            </w:r>
          </w:p>
        </w:tc>
        <w:tc>
          <w:tcPr>
            <w:tcW w:w="698" w:type="dxa"/>
            <w:vAlign w:val="top"/>
          </w:tcPr>
          <w:p w14:paraId="3D726F13">
            <w:pPr>
              <w:spacing w:line="252" w:lineRule="auto"/>
              <w:rPr>
                <w:rFonts w:ascii="Noto Sans CJK SC Regular"/>
                <w:sz w:val="21"/>
              </w:rPr>
            </w:pPr>
          </w:p>
          <w:p w14:paraId="40A3BE6E">
            <w:pPr>
              <w:pStyle w:val="6"/>
              <w:spacing w:before="58" w:line="128" w:lineRule="exact"/>
              <w:ind w:left="155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40EB73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385" w:type="dxa"/>
            <w:vMerge w:val="continue"/>
            <w:tcBorders>
              <w:top w:val="nil"/>
            </w:tcBorders>
            <w:vAlign w:val="top"/>
          </w:tcPr>
          <w:p w14:paraId="1845758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Align w:val="top"/>
          </w:tcPr>
          <w:p w14:paraId="3576DBC0">
            <w:pPr>
              <w:pStyle w:val="6"/>
              <w:spacing w:before="30" w:line="228" w:lineRule="auto"/>
              <w:ind w:left="171" w:right="164" w:hanging="2"/>
              <w:jc w:val="both"/>
            </w:pPr>
            <w:r>
              <w:rPr>
                <w:spacing w:val="-5"/>
              </w:rPr>
              <w:t>上年</w:t>
            </w:r>
            <w:r>
              <w:t xml:space="preserve"> </w:t>
            </w:r>
            <w:r>
              <w:rPr>
                <w:spacing w:val="-6"/>
              </w:rPr>
              <w:t>结转</w:t>
            </w:r>
            <w:r>
              <w:t xml:space="preserve"> </w:t>
            </w:r>
            <w:r>
              <w:rPr>
                <w:spacing w:val="-6"/>
              </w:rPr>
              <w:t>资金</w:t>
            </w:r>
          </w:p>
        </w:tc>
        <w:tc>
          <w:tcPr>
            <w:tcW w:w="691" w:type="dxa"/>
            <w:vAlign w:val="top"/>
          </w:tcPr>
          <w:p w14:paraId="67500D0D">
            <w:pPr>
              <w:rPr>
                <w:rFonts w:ascii="Noto Sans CJK SC Regular"/>
                <w:sz w:val="21"/>
              </w:rPr>
            </w:pPr>
          </w:p>
        </w:tc>
        <w:tc>
          <w:tcPr>
            <w:tcW w:w="1383" w:type="dxa"/>
            <w:vAlign w:val="top"/>
          </w:tcPr>
          <w:p w14:paraId="63FC8283">
            <w:pPr>
              <w:rPr>
                <w:rFonts w:ascii="Noto Sans CJK SC Regular"/>
                <w:sz w:val="21"/>
              </w:rPr>
            </w:pPr>
          </w:p>
        </w:tc>
        <w:tc>
          <w:tcPr>
            <w:tcW w:w="1384" w:type="dxa"/>
            <w:vAlign w:val="top"/>
          </w:tcPr>
          <w:p w14:paraId="191CF9B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Align w:val="top"/>
          </w:tcPr>
          <w:p w14:paraId="0F823987">
            <w:pPr>
              <w:pStyle w:val="6"/>
              <w:spacing w:before="365" w:line="128" w:lineRule="exact"/>
              <w:ind w:left="152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83" w:type="dxa"/>
            <w:vAlign w:val="top"/>
          </w:tcPr>
          <w:p w14:paraId="6B8EC0E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8" w:type="dxa"/>
            <w:vAlign w:val="top"/>
          </w:tcPr>
          <w:p w14:paraId="66744E43">
            <w:pPr>
              <w:pStyle w:val="6"/>
              <w:spacing w:before="365" w:line="128" w:lineRule="exact"/>
              <w:ind w:left="155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</w:tbl>
    <w:p w14:paraId="6D52FCF0">
      <w:pPr>
        <w:pStyle w:val="2"/>
        <w:rPr>
          <w:sz w:val="21"/>
        </w:rPr>
      </w:pPr>
    </w:p>
    <w:p w14:paraId="53D6593D">
      <w:pPr>
        <w:rPr>
          <w:sz w:val="21"/>
          <w:szCs w:val="21"/>
        </w:rPr>
        <w:sectPr>
          <w:footerReference r:id="rId26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17676078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691"/>
        <w:gridCol w:w="690"/>
        <w:gridCol w:w="691"/>
        <w:gridCol w:w="691"/>
        <w:gridCol w:w="692"/>
        <w:gridCol w:w="692"/>
        <w:gridCol w:w="691"/>
        <w:gridCol w:w="691"/>
        <w:gridCol w:w="691"/>
        <w:gridCol w:w="692"/>
        <w:gridCol w:w="698"/>
      </w:tblGrid>
      <w:tr w14:paraId="0907F7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385" w:type="dxa"/>
            <w:gridSpan w:val="2"/>
            <w:vAlign w:val="top"/>
          </w:tcPr>
          <w:p w14:paraId="57A9A7F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Align w:val="top"/>
          </w:tcPr>
          <w:p w14:paraId="2B5BE754">
            <w:pPr>
              <w:pStyle w:val="6"/>
              <w:spacing w:before="35" w:line="225" w:lineRule="auto"/>
              <w:ind w:left="175" w:right="164" w:hanging="7"/>
            </w:pPr>
            <w:r>
              <w:rPr>
                <w:spacing w:val="-4"/>
              </w:rPr>
              <w:t>其他</w:t>
            </w:r>
            <w:r>
              <w:t xml:space="preserve"> </w:t>
            </w:r>
            <w:r>
              <w:rPr>
                <w:spacing w:val="-8"/>
              </w:rPr>
              <w:t>资金</w:t>
            </w:r>
          </w:p>
        </w:tc>
        <w:tc>
          <w:tcPr>
            <w:tcW w:w="691" w:type="dxa"/>
            <w:vAlign w:val="top"/>
          </w:tcPr>
          <w:p w14:paraId="393A549F">
            <w:pPr>
              <w:pStyle w:val="6"/>
              <w:spacing w:before="181" w:line="183" w:lineRule="auto"/>
              <w:ind w:left="113"/>
            </w:pPr>
            <w:r>
              <w:t>0</w:t>
            </w:r>
          </w:p>
        </w:tc>
        <w:tc>
          <w:tcPr>
            <w:tcW w:w="1383" w:type="dxa"/>
            <w:gridSpan w:val="2"/>
            <w:vAlign w:val="top"/>
          </w:tcPr>
          <w:p w14:paraId="6B469BBF">
            <w:pPr>
              <w:pStyle w:val="6"/>
              <w:spacing w:before="181" w:line="183" w:lineRule="auto"/>
              <w:ind w:left="650"/>
            </w:pPr>
            <w:r>
              <w:t>0</w:t>
            </w:r>
          </w:p>
        </w:tc>
        <w:tc>
          <w:tcPr>
            <w:tcW w:w="1383" w:type="dxa"/>
            <w:gridSpan w:val="2"/>
            <w:vAlign w:val="top"/>
          </w:tcPr>
          <w:p w14:paraId="1A8365EE">
            <w:pPr>
              <w:pStyle w:val="6"/>
              <w:spacing w:before="181" w:line="183" w:lineRule="auto"/>
              <w:ind w:left="652"/>
            </w:pPr>
            <w:r>
              <w:t>0</w:t>
            </w:r>
          </w:p>
        </w:tc>
        <w:tc>
          <w:tcPr>
            <w:tcW w:w="691" w:type="dxa"/>
            <w:vAlign w:val="top"/>
          </w:tcPr>
          <w:p w14:paraId="62D900BD">
            <w:pPr>
              <w:pStyle w:val="6"/>
              <w:spacing w:before="253" w:line="128" w:lineRule="exact"/>
              <w:ind w:left="153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83" w:type="dxa"/>
            <w:gridSpan w:val="2"/>
            <w:vAlign w:val="top"/>
          </w:tcPr>
          <w:p w14:paraId="1C64B07F">
            <w:pPr>
              <w:pStyle w:val="6"/>
              <w:spacing w:before="181" w:line="183" w:lineRule="auto"/>
              <w:ind w:left="654"/>
            </w:pPr>
            <w:r>
              <w:t>0</w:t>
            </w:r>
          </w:p>
        </w:tc>
        <w:tc>
          <w:tcPr>
            <w:tcW w:w="698" w:type="dxa"/>
            <w:vAlign w:val="top"/>
          </w:tcPr>
          <w:p w14:paraId="13A380B4">
            <w:pPr>
              <w:pStyle w:val="6"/>
              <w:spacing w:before="253" w:line="128" w:lineRule="exact"/>
              <w:ind w:left="155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66D6C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385" w:type="dxa"/>
            <w:gridSpan w:val="2"/>
            <w:vMerge w:val="restart"/>
            <w:tcBorders>
              <w:bottom w:val="nil"/>
            </w:tcBorders>
            <w:vAlign w:val="top"/>
          </w:tcPr>
          <w:p w14:paraId="79394578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5C41274F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3B978DB8">
            <w:pPr>
              <w:pStyle w:val="6"/>
              <w:spacing w:before="59" w:line="219" w:lineRule="auto"/>
              <w:ind w:left="156"/>
            </w:pPr>
            <w:r>
              <w:rPr>
                <w:spacing w:val="-2"/>
              </w:rPr>
              <w:t>年度总体目标</w:t>
            </w:r>
          </w:p>
        </w:tc>
        <w:tc>
          <w:tcPr>
            <w:tcW w:w="3456" w:type="dxa"/>
            <w:gridSpan w:val="5"/>
            <w:vAlign w:val="top"/>
          </w:tcPr>
          <w:p w14:paraId="5DAABB88">
            <w:pPr>
              <w:pStyle w:val="6"/>
              <w:spacing w:before="106" w:line="217" w:lineRule="auto"/>
              <w:ind w:left="1374"/>
            </w:pPr>
            <w:r>
              <w:rPr>
                <w:spacing w:val="-3"/>
              </w:rPr>
              <w:t>预期目标</w:t>
            </w:r>
          </w:p>
        </w:tc>
        <w:tc>
          <w:tcPr>
            <w:tcW w:w="3463" w:type="dxa"/>
            <w:gridSpan w:val="5"/>
            <w:vAlign w:val="top"/>
          </w:tcPr>
          <w:p w14:paraId="5A35B0CA">
            <w:pPr>
              <w:pStyle w:val="6"/>
              <w:spacing w:before="106" w:line="214" w:lineRule="auto"/>
              <w:ind w:left="1199"/>
            </w:pPr>
            <w:r>
              <w:rPr>
                <w:spacing w:val="-2"/>
              </w:rPr>
              <w:t>实际完成情况</w:t>
            </w:r>
          </w:p>
        </w:tc>
      </w:tr>
      <w:tr w14:paraId="3174BC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9" w:hRule="atLeast"/>
        </w:trPr>
        <w:tc>
          <w:tcPr>
            <w:tcW w:w="1385" w:type="dxa"/>
            <w:gridSpan w:val="2"/>
            <w:vMerge w:val="continue"/>
            <w:tcBorders>
              <w:top w:val="nil"/>
            </w:tcBorders>
            <w:vAlign w:val="top"/>
          </w:tcPr>
          <w:p w14:paraId="2F05987F">
            <w:pPr>
              <w:rPr>
                <w:rFonts w:ascii="Noto Sans CJK SC Regular"/>
                <w:sz w:val="21"/>
              </w:rPr>
            </w:pPr>
          </w:p>
        </w:tc>
        <w:tc>
          <w:tcPr>
            <w:tcW w:w="3456" w:type="dxa"/>
            <w:gridSpan w:val="5"/>
            <w:vAlign w:val="top"/>
          </w:tcPr>
          <w:p w14:paraId="082F248D">
            <w:pPr>
              <w:pStyle w:val="6"/>
              <w:spacing w:before="378" w:line="232" w:lineRule="auto"/>
              <w:ind w:left="113" w:right="105" w:firstLine="61"/>
              <w:jc w:val="both"/>
            </w:pPr>
            <w:r>
              <w:rPr>
                <w:spacing w:val="-4"/>
              </w:rPr>
              <w:t>巴彦淖尔市第二医院于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2024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月迁入</w:t>
            </w:r>
            <w:r>
              <w:t xml:space="preserve"> </w:t>
            </w:r>
            <w:r>
              <w:rPr>
                <w:spacing w:val="-1"/>
              </w:rPr>
              <w:t>新址，医院新院区暂时无排污管网，医疗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污水经处理系统处理后使用污水转运车辆</w:t>
            </w:r>
          </w:p>
          <w:p w14:paraId="00A6C76D">
            <w:pPr>
              <w:pStyle w:val="6"/>
              <w:spacing w:before="20" w:line="218" w:lineRule="auto"/>
              <w:ind w:left="653"/>
            </w:pPr>
            <w:r>
              <w:rPr>
                <w:spacing w:val="-1"/>
              </w:rPr>
              <w:t>转运排放至市政排污管网。</w:t>
            </w:r>
          </w:p>
        </w:tc>
        <w:tc>
          <w:tcPr>
            <w:tcW w:w="3463" w:type="dxa"/>
            <w:gridSpan w:val="5"/>
            <w:vAlign w:val="top"/>
          </w:tcPr>
          <w:p w14:paraId="541B11A7">
            <w:pPr>
              <w:pStyle w:val="6"/>
              <w:spacing w:before="27" w:line="232" w:lineRule="auto"/>
              <w:ind w:left="114" w:right="109" w:firstLine="90"/>
            </w:pPr>
            <w:r>
              <w:rPr>
                <w:spacing w:val="-2"/>
              </w:rPr>
              <w:t>本项目年度资金总额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23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万元，全部为财</w:t>
            </w:r>
            <w:r>
              <w:t xml:space="preserve"> </w:t>
            </w:r>
            <w:r>
              <w:rPr>
                <w:spacing w:val="-1"/>
              </w:rPr>
              <w:t>政拨款，无上年结转资金、其他资金；年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初预算数、全年预算数均为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23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万元，全</w:t>
            </w:r>
          </w:p>
          <w:p w14:paraId="05478A10">
            <w:pPr>
              <w:pStyle w:val="6"/>
              <w:spacing w:before="22" w:line="232" w:lineRule="auto"/>
              <w:ind w:left="116" w:right="109" w:firstLine="133"/>
            </w:pPr>
            <w:r>
              <w:rPr>
                <w:spacing w:val="-2"/>
              </w:rPr>
              <w:t>年实际执行拨款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23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万元，资金执行率</w:t>
            </w:r>
            <w:r>
              <w:t xml:space="preserve">  </w:t>
            </w:r>
            <w:r>
              <w:rPr>
                <w:spacing w:val="-1"/>
              </w:rPr>
              <w:t>100%，项目资金足额拨付、全额落地，资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金拨付与使用进度和预算完全匹配，无资</w:t>
            </w:r>
          </w:p>
          <w:p w14:paraId="3FB5F086">
            <w:pPr>
              <w:pStyle w:val="6"/>
              <w:spacing w:before="21" w:line="206" w:lineRule="auto"/>
              <w:ind w:left="656"/>
            </w:pPr>
            <w:r>
              <w:rPr>
                <w:spacing w:val="-1"/>
              </w:rPr>
              <w:t>金结余、截留、挤占情况。</w:t>
            </w:r>
          </w:p>
        </w:tc>
      </w:tr>
      <w:tr w14:paraId="4F290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694" w:type="dxa"/>
            <w:vAlign w:val="top"/>
          </w:tcPr>
          <w:p w14:paraId="53B5D91E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1D4AE032">
            <w:pPr>
              <w:pStyle w:val="6"/>
              <w:spacing w:before="59" w:line="229" w:lineRule="auto"/>
              <w:ind w:left="172" w:right="165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55276EB9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7C53BD69">
            <w:pPr>
              <w:pStyle w:val="6"/>
              <w:spacing w:before="59" w:line="229" w:lineRule="auto"/>
              <w:ind w:left="169" w:right="165"/>
            </w:pPr>
            <w:r>
              <w:rPr>
                <w:spacing w:val="-5"/>
              </w:rPr>
              <w:t>一级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0" w:type="dxa"/>
            <w:vAlign w:val="top"/>
          </w:tcPr>
          <w:p w14:paraId="3E03FE9C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0E4DE56A">
            <w:pPr>
              <w:pStyle w:val="6"/>
              <w:spacing w:before="59" w:line="229" w:lineRule="auto"/>
              <w:ind w:left="170" w:right="164"/>
            </w:pPr>
            <w:r>
              <w:rPr>
                <w:spacing w:val="-5"/>
              </w:rPr>
              <w:t>二级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41B7E74C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7EA1FED3">
            <w:pPr>
              <w:pStyle w:val="6"/>
              <w:spacing w:before="59" w:line="229" w:lineRule="auto"/>
              <w:ind w:left="168" w:right="166" w:hanging="2"/>
            </w:pPr>
            <w:r>
              <w:rPr>
                <w:spacing w:val="-4"/>
              </w:rPr>
              <w:t>三级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58027019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6E80B653">
            <w:pPr>
              <w:pStyle w:val="6"/>
              <w:spacing w:before="59" w:line="229" w:lineRule="auto"/>
              <w:ind w:left="169" w:right="166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5"/>
              </w:rPr>
              <w:t>性质</w:t>
            </w:r>
          </w:p>
        </w:tc>
        <w:tc>
          <w:tcPr>
            <w:tcW w:w="692" w:type="dxa"/>
            <w:vAlign w:val="top"/>
          </w:tcPr>
          <w:p w14:paraId="516FD270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1B84F764">
            <w:pPr>
              <w:pStyle w:val="6"/>
              <w:spacing w:before="59" w:line="229" w:lineRule="auto"/>
              <w:ind w:left="170" w:right="164" w:firstLine="1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4"/>
              </w:rPr>
              <w:t>方向</w:t>
            </w:r>
          </w:p>
        </w:tc>
        <w:tc>
          <w:tcPr>
            <w:tcW w:w="692" w:type="dxa"/>
            <w:vAlign w:val="top"/>
          </w:tcPr>
          <w:p w14:paraId="0F3CCEEC">
            <w:pPr>
              <w:pStyle w:val="6"/>
              <w:spacing w:before="376" w:line="219" w:lineRule="auto"/>
              <w:ind w:left="169"/>
            </w:pPr>
            <w:r>
              <w:rPr>
                <w:spacing w:val="-4"/>
              </w:rPr>
              <w:t>年度</w:t>
            </w:r>
          </w:p>
          <w:p w14:paraId="385DBDFA">
            <w:pPr>
              <w:pStyle w:val="6"/>
              <w:spacing w:before="19" w:line="219" w:lineRule="auto"/>
              <w:ind w:left="170"/>
            </w:pPr>
            <w:r>
              <w:rPr>
                <w:spacing w:val="-5"/>
              </w:rPr>
              <w:t>指标</w:t>
            </w:r>
          </w:p>
          <w:p w14:paraId="3D7A9476">
            <w:pPr>
              <w:pStyle w:val="6"/>
              <w:spacing w:before="18" w:line="219" w:lineRule="auto"/>
              <w:ind w:left="259"/>
            </w:pPr>
            <w:r>
              <w:t>值</w:t>
            </w:r>
          </w:p>
        </w:tc>
        <w:tc>
          <w:tcPr>
            <w:tcW w:w="691" w:type="dxa"/>
            <w:vAlign w:val="top"/>
          </w:tcPr>
          <w:p w14:paraId="22BD6662">
            <w:pPr>
              <w:pStyle w:val="6"/>
              <w:spacing w:before="376" w:line="232" w:lineRule="auto"/>
              <w:ind w:left="171" w:right="162" w:firstLine="2"/>
              <w:jc w:val="both"/>
            </w:pPr>
            <w:r>
              <w:rPr>
                <w:spacing w:val="-6"/>
              </w:rPr>
              <w:t>实际</w:t>
            </w:r>
            <w:r>
              <w:t xml:space="preserve"> </w:t>
            </w:r>
            <w:r>
              <w:rPr>
                <w:spacing w:val="-5"/>
              </w:rPr>
              <w:t>完成</w:t>
            </w:r>
            <w:r>
              <w:t xml:space="preserve"> </w:t>
            </w:r>
            <w:r>
              <w:rPr>
                <w:spacing w:val="23"/>
                <w:w w:val="133"/>
              </w:rPr>
              <w:t>值</w:t>
            </w:r>
          </w:p>
        </w:tc>
        <w:tc>
          <w:tcPr>
            <w:tcW w:w="691" w:type="dxa"/>
            <w:vAlign w:val="top"/>
          </w:tcPr>
          <w:p w14:paraId="37EA1DE6">
            <w:pPr>
              <w:spacing w:line="259" w:lineRule="auto"/>
              <w:rPr>
                <w:rFonts w:ascii="Noto Sans CJK SC Regular"/>
                <w:sz w:val="21"/>
              </w:rPr>
            </w:pPr>
          </w:p>
          <w:p w14:paraId="3B61000F">
            <w:pPr>
              <w:pStyle w:val="6"/>
              <w:spacing w:before="58" w:line="228" w:lineRule="auto"/>
              <w:ind w:left="171" w:right="162" w:hanging="1"/>
            </w:pPr>
            <w:r>
              <w:rPr>
                <w:spacing w:val="-4"/>
              </w:rPr>
              <w:t>计量</w:t>
            </w:r>
            <w:r>
              <w:t xml:space="preserve"> </w:t>
            </w:r>
            <w:r>
              <w:rPr>
                <w:spacing w:val="-5"/>
              </w:rPr>
              <w:t>单位</w:t>
            </w:r>
          </w:p>
        </w:tc>
        <w:tc>
          <w:tcPr>
            <w:tcW w:w="691" w:type="dxa"/>
            <w:vAlign w:val="top"/>
          </w:tcPr>
          <w:p w14:paraId="2888355E">
            <w:pPr>
              <w:spacing w:line="328" w:lineRule="auto"/>
              <w:rPr>
                <w:rFonts w:ascii="Noto Sans CJK SC Regular"/>
                <w:sz w:val="21"/>
              </w:rPr>
            </w:pPr>
          </w:p>
          <w:p w14:paraId="5F9D6C91">
            <w:pPr>
              <w:pStyle w:val="6"/>
              <w:spacing w:before="59" w:line="219" w:lineRule="auto"/>
              <w:ind w:left="172"/>
            </w:pPr>
            <w:r>
              <w:rPr>
                <w:spacing w:val="-5"/>
              </w:rPr>
              <w:t>分值</w:t>
            </w:r>
          </w:p>
        </w:tc>
        <w:tc>
          <w:tcPr>
            <w:tcW w:w="692" w:type="dxa"/>
            <w:vAlign w:val="top"/>
          </w:tcPr>
          <w:p w14:paraId="78983CB8">
            <w:pPr>
              <w:spacing w:line="328" w:lineRule="auto"/>
              <w:rPr>
                <w:rFonts w:ascii="Noto Sans CJK SC Regular"/>
                <w:sz w:val="21"/>
              </w:rPr>
            </w:pPr>
          </w:p>
          <w:p w14:paraId="707F2AF2">
            <w:pPr>
              <w:pStyle w:val="6"/>
              <w:spacing w:before="59" w:line="219" w:lineRule="auto"/>
              <w:ind w:left="171"/>
            </w:pPr>
            <w:r>
              <w:rPr>
                <w:spacing w:val="-4"/>
              </w:rPr>
              <w:t>得分</w:t>
            </w:r>
          </w:p>
        </w:tc>
        <w:tc>
          <w:tcPr>
            <w:tcW w:w="698" w:type="dxa"/>
            <w:vAlign w:val="top"/>
          </w:tcPr>
          <w:p w14:paraId="313C33D3">
            <w:pPr>
              <w:pStyle w:val="6"/>
              <w:spacing w:before="27" w:line="234" w:lineRule="auto"/>
              <w:ind w:left="113" w:right="225" w:firstLine="1"/>
              <w:jc w:val="both"/>
            </w:pPr>
            <w:r>
              <w:rPr>
                <w:spacing w:val="-4"/>
              </w:rPr>
              <w:t>偏差</w:t>
            </w:r>
            <w:r>
              <w:t xml:space="preserve"> </w:t>
            </w:r>
            <w:r>
              <w:rPr>
                <w:spacing w:val="-3"/>
              </w:rPr>
              <w:t>原因</w:t>
            </w:r>
            <w:r>
              <w:t xml:space="preserve"> </w:t>
            </w:r>
            <w:r>
              <w:rPr>
                <w:spacing w:val="-3"/>
              </w:rPr>
              <w:t>分析</w:t>
            </w:r>
            <w:r>
              <w:t xml:space="preserve"> </w:t>
            </w:r>
            <w:r>
              <w:rPr>
                <w:spacing w:val="-3"/>
              </w:rPr>
              <w:t>及改</w:t>
            </w:r>
            <w:r>
              <w:t xml:space="preserve"> </w:t>
            </w:r>
            <w:r>
              <w:rPr>
                <w:spacing w:val="-3"/>
              </w:rPr>
              <w:t>进措</w:t>
            </w:r>
            <w:r>
              <w:t xml:space="preserve"> 施</w:t>
            </w:r>
          </w:p>
        </w:tc>
      </w:tr>
      <w:tr w14:paraId="602B7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694" w:type="dxa"/>
            <w:vMerge w:val="restart"/>
            <w:tcBorders>
              <w:bottom w:val="nil"/>
            </w:tcBorders>
            <w:vAlign w:val="top"/>
          </w:tcPr>
          <w:p w14:paraId="6EDF79FE">
            <w:pPr>
              <w:spacing w:line="254" w:lineRule="auto"/>
              <w:rPr>
                <w:rFonts w:ascii="Noto Sans CJK SC Regular"/>
                <w:sz w:val="21"/>
              </w:rPr>
            </w:pPr>
          </w:p>
          <w:p w14:paraId="1752F621">
            <w:pPr>
              <w:spacing w:line="254" w:lineRule="auto"/>
              <w:rPr>
                <w:rFonts w:ascii="Noto Sans CJK SC Regular"/>
                <w:sz w:val="21"/>
              </w:rPr>
            </w:pPr>
          </w:p>
          <w:p w14:paraId="12EFFF9D">
            <w:pPr>
              <w:spacing w:line="254" w:lineRule="auto"/>
              <w:rPr>
                <w:rFonts w:ascii="Noto Sans CJK SC Regular"/>
                <w:sz w:val="21"/>
              </w:rPr>
            </w:pPr>
          </w:p>
          <w:p w14:paraId="24020DC5">
            <w:pPr>
              <w:spacing w:line="254" w:lineRule="auto"/>
              <w:rPr>
                <w:rFonts w:ascii="Noto Sans CJK SC Regular"/>
                <w:sz w:val="21"/>
              </w:rPr>
            </w:pPr>
          </w:p>
          <w:p w14:paraId="4E16F9E4">
            <w:pPr>
              <w:spacing w:line="254" w:lineRule="auto"/>
              <w:rPr>
                <w:rFonts w:ascii="Noto Sans CJK SC Regular"/>
                <w:sz w:val="21"/>
              </w:rPr>
            </w:pPr>
          </w:p>
          <w:p w14:paraId="3C952399">
            <w:pPr>
              <w:spacing w:line="254" w:lineRule="auto"/>
              <w:rPr>
                <w:rFonts w:ascii="Noto Sans CJK SC Regular"/>
                <w:sz w:val="21"/>
              </w:rPr>
            </w:pPr>
          </w:p>
          <w:p w14:paraId="5E5E94A7">
            <w:pPr>
              <w:spacing w:line="255" w:lineRule="auto"/>
              <w:rPr>
                <w:rFonts w:ascii="Noto Sans CJK SC Regular"/>
                <w:sz w:val="21"/>
              </w:rPr>
            </w:pPr>
          </w:p>
          <w:p w14:paraId="483B7CA9">
            <w:pPr>
              <w:spacing w:line="255" w:lineRule="auto"/>
              <w:rPr>
                <w:rFonts w:ascii="Noto Sans CJK SC Regular"/>
                <w:sz w:val="21"/>
              </w:rPr>
            </w:pPr>
          </w:p>
          <w:p w14:paraId="2F048F67">
            <w:pPr>
              <w:spacing w:line="255" w:lineRule="auto"/>
              <w:rPr>
                <w:rFonts w:ascii="Noto Sans CJK SC Regular"/>
                <w:sz w:val="21"/>
              </w:rPr>
            </w:pPr>
          </w:p>
          <w:p w14:paraId="5B658B15">
            <w:pPr>
              <w:spacing w:line="255" w:lineRule="auto"/>
              <w:rPr>
                <w:rFonts w:ascii="Noto Sans CJK SC Regular"/>
                <w:sz w:val="21"/>
              </w:rPr>
            </w:pPr>
          </w:p>
          <w:p w14:paraId="4FB411B2">
            <w:pPr>
              <w:spacing w:line="255" w:lineRule="auto"/>
              <w:rPr>
                <w:rFonts w:ascii="Noto Sans CJK SC Regular"/>
                <w:sz w:val="21"/>
              </w:rPr>
            </w:pPr>
          </w:p>
          <w:p w14:paraId="127C047E">
            <w:pPr>
              <w:pStyle w:val="6"/>
              <w:spacing w:before="59" w:line="229" w:lineRule="auto"/>
              <w:ind w:left="172" w:right="165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Merge w:val="restart"/>
            <w:tcBorders>
              <w:bottom w:val="nil"/>
            </w:tcBorders>
            <w:vAlign w:val="top"/>
          </w:tcPr>
          <w:p w14:paraId="0F4D11C5">
            <w:pPr>
              <w:spacing w:line="262" w:lineRule="auto"/>
              <w:rPr>
                <w:rFonts w:ascii="Noto Sans CJK SC Regular"/>
                <w:sz w:val="21"/>
              </w:rPr>
            </w:pPr>
          </w:p>
          <w:p w14:paraId="1A78FA1A">
            <w:pPr>
              <w:spacing w:line="262" w:lineRule="auto"/>
              <w:rPr>
                <w:rFonts w:ascii="Noto Sans CJK SC Regular"/>
                <w:sz w:val="21"/>
              </w:rPr>
            </w:pPr>
          </w:p>
          <w:p w14:paraId="2F8A9E38">
            <w:pPr>
              <w:spacing w:line="262" w:lineRule="auto"/>
              <w:rPr>
                <w:rFonts w:ascii="Noto Sans CJK SC Regular"/>
                <w:sz w:val="21"/>
              </w:rPr>
            </w:pPr>
          </w:p>
          <w:p w14:paraId="71298388">
            <w:pPr>
              <w:spacing w:line="262" w:lineRule="auto"/>
              <w:rPr>
                <w:rFonts w:ascii="Noto Sans CJK SC Regular"/>
                <w:sz w:val="21"/>
              </w:rPr>
            </w:pPr>
          </w:p>
          <w:p w14:paraId="49C8CCF9">
            <w:pPr>
              <w:spacing w:line="263" w:lineRule="auto"/>
              <w:rPr>
                <w:rFonts w:ascii="Noto Sans CJK SC Regular"/>
                <w:sz w:val="21"/>
              </w:rPr>
            </w:pPr>
          </w:p>
          <w:p w14:paraId="6AACFAF0">
            <w:pPr>
              <w:spacing w:line="263" w:lineRule="auto"/>
              <w:rPr>
                <w:rFonts w:ascii="Noto Sans CJK SC Regular"/>
                <w:sz w:val="21"/>
              </w:rPr>
            </w:pPr>
          </w:p>
          <w:p w14:paraId="6EF975D6">
            <w:pPr>
              <w:spacing w:line="263" w:lineRule="auto"/>
              <w:rPr>
                <w:rFonts w:ascii="Noto Sans CJK SC Regular"/>
                <w:sz w:val="21"/>
              </w:rPr>
            </w:pPr>
          </w:p>
          <w:p w14:paraId="59D3CB7E">
            <w:pPr>
              <w:spacing w:line="263" w:lineRule="auto"/>
              <w:rPr>
                <w:rFonts w:ascii="Noto Sans CJK SC Regular"/>
                <w:sz w:val="21"/>
              </w:rPr>
            </w:pPr>
          </w:p>
          <w:p w14:paraId="455AE166">
            <w:pPr>
              <w:pStyle w:val="6"/>
              <w:spacing w:before="59" w:line="229" w:lineRule="auto"/>
              <w:ind w:left="169" w:right="165" w:hanging="2"/>
            </w:pPr>
            <w:r>
              <w:rPr>
                <w:spacing w:val="-4"/>
              </w:rPr>
              <w:t>产出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0" w:type="dxa"/>
            <w:vMerge w:val="restart"/>
            <w:tcBorders>
              <w:bottom w:val="nil"/>
            </w:tcBorders>
            <w:vAlign w:val="top"/>
          </w:tcPr>
          <w:p w14:paraId="1FCCA244">
            <w:pPr>
              <w:spacing w:line="400" w:lineRule="auto"/>
              <w:rPr>
                <w:rFonts w:ascii="Noto Sans CJK SC Regular"/>
                <w:sz w:val="21"/>
              </w:rPr>
            </w:pPr>
          </w:p>
          <w:p w14:paraId="731D071F">
            <w:pPr>
              <w:pStyle w:val="6"/>
              <w:spacing w:before="58" w:line="229" w:lineRule="auto"/>
              <w:ind w:left="169" w:right="164"/>
            </w:pPr>
            <w:r>
              <w:rPr>
                <w:spacing w:val="-5"/>
              </w:rPr>
              <w:t>数量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16C5515E">
            <w:pPr>
              <w:pStyle w:val="6"/>
              <w:spacing w:before="26" w:line="219" w:lineRule="auto"/>
              <w:ind w:left="168"/>
            </w:pPr>
            <w:r>
              <w:rPr>
                <w:spacing w:val="-5"/>
              </w:rPr>
              <w:t>人均</w:t>
            </w:r>
          </w:p>
          <w:p w14:paraId="2924F531">
            <w:pPr>
              <w:pStyle w:val="6"/>
              <w:spacing w:before="19" w:line="220" w:lineRule="auto"/>
              <w:ind w:left="168"/>
            </w:pPr>
            <w:r>
              <w:rPr>
                <w:spacing w:val="-5"/>
              </w:rPr>
              <w:t>污水</w:t>
            </w:r>
          </w:p>
          <w:p w14:paraId="1D4C7541">
            <w:pPr>
              <w:pStyle w:val="6"/>
              <w:spacing w:before="20" w:line="219" w:lineRule="auto"/>
              <w:ind w:left="166"/>
            </w:pPr>
            <w:r>
              <w:rPr>
                <w:spacing w:val="-4"/>
              </w:rPr>
              <w:t>产生</w:t>
            </w:r>
          </w:p>
          <w:p w14:paraId="33AE4FEF">
            <w:pPr>
              <w:pStyle w:val="6"/>
              <w:spacing w:before="19" w:line="206" w:lineRule="auto"/>
              <w:ind w:left="257"/>
            </w:pPr>
            <w:r>
              <w:t>量</w:t>
            </w:r>
          </w:p>
        </w:tc>
        <w:tc>
          <w:tcPr>
            <w:tcW w:w="691" w:type="dxa"/>
            <w:vAlign w:val="top"/>
          </w:tcPr>
          <w:p w14:paraId="182EC455">
            <w:pPr>
              <w:pStyle w:val="6"/>
              <w:spacing w:before="377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00923FDD">
            <w:pPr>
              <w:pStyle w:val="6"/>
              <w:spacing w:before="377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73C081B6">
            <w:pPr>
              <w:pStyle w:val="6"/>
              <w:spacing w:before="404" w:line="184" w:lineRule="auto"/>
              <w:ind w:left="227"/>
            </w:pPr>
            <w:r>
              <w:rPr>
                <w:spacing w:val="-7"/>
              </w:rPr>
              <w:t>120</w:t>
            </w:r>
          </w:p>
        </w:tc>
        <w:tc>
          <w:tcPr>
            <w:tcW w:w="691" w:type="dxa"/>
            <w:vAlign w:val="top"/>
          </w:tcPr>
          <w:p w14:paraId="0DEFB4BF">
            <w:pPr>
              <w:pStyle w:val="6"/>
              <w:spacing w:before="404" w:line="184" w:lineRule="auto"/>
              <w:ind w:left="229"/>
            </w:pPr>
            <w:r>
              <w:rPr>
                <w:spacing w:val="-7"/>
              </w:rPr>
              <w:t>120</w:t>
            </w:r>
          </w:p>
        </w:tc>
        <w:tc>
          <w:tcPr>
            <w:tcW w:w="691" w:type="dxa"/>
            <w:vAlign w:val="top"/>
          </w:tcPr>
          <w:p w14:paraId="6E241249">
            <w:pPr>
              <w:pStyle w:val="6"/>
              <w:spacing w:before="259" w:line="231" w:lineRule="auto"/>
              <w:ind w:left="215" w:right="116" w:hanging="89"/>
            </w:pPr>
            <w:r>
              <w:rPr>
                <w:spacing w:val="-3"/>
              </w:rPr>
              <w:t>升/人</w:t>
            </w:r>
            <w:r>
              <w:t xml:space="preserve"> </w:t>
            </w:r>
            <w:r>
              <w:rPr>
                <w:spacing w:val="-4"/>
              </w:rPr>
              <w:t>/天</w:t>
            </w:r>
          </w:p>
        </w:tc>
        <w:tc>
          <w:tcPr>
            <w:tcW w:w="691" w:type="dxa"/>
            <w:vAlign w:val="top"/>
          </w:tcPr>
          <w:p w14:paraId="5EB9F611">
            <w:pPr>
              <w:pStyle w:val="6"/>
              <w:spacing w:before="406" w:line="182" w:lineRule="auto"/>
              <w:ind w:left="220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vAlign w:val="top"/>
          </w:tcPr>
          <w:p w14:paraId="630B2C07">
            <w:pPr>
              <w:pStyle w:val="6"/>
              <w:spacing w:before="406" w:line="182" w:lineRule="auto"/>
              <w:ind w:left="220"/>
            </w:pPr>
            <w:r>
              <w:rPr>
                <w:spacing w:val="-4"/>
              </w:rPr>
              <w:t>7.5</w:t>
            </w:r>
          </w:p>
        </w:tc>
        <w:tc>
          <w:tcPr>
            <w:tcW w:w="698" w:type="dxa"/>
            <w:vAlign w:val="top"/>
          </w:tcPr>
          <w:p w14:paraId="5C91AB7A">
            <w:pPr>
              <w:rPr>
                <w:rFonts w:ascii="Noto Sans CJK SC Regular"/>
                <w:sz w:val="21"/>
              </w:rPr>
            </w:pPr>
          </w:p>
        </w:tc>
      </w:tr>
      <w:tr w14:paraId="6729D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2618DC7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653E9F9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top"/>
          </w:tcPr>
          <w:p w14:paraId="74D7158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33000ECE">
            <w:pPr>
              <w:pStyle w:val="6"/>
              <w:spacing w:before="28" w:line="231" w:lineRule="auto"/>
              <w:ind w:left="168" w:right="166" w:firstLine="29"/>
              <w:jc w:val="both"/>
            </w:pPr>
            <w:r>
              <w:rPr>
                <w:spacing w:val="-19"/>
              </w:rPr>
              <w:t>日均</w:t>
            </w:r>
            <w:r>
              <w:t xml:space="preserve"> </w:t>
            </w:r>
            <w:r>
              <w:rPr>
                <w:spacing w:val="-5"/>
              </w:rPr>
              <w:t>总污</w:t>
            </w:r>
            <w:r>
              <w:t xml:space="preserve"> </w:t>
            </w:r>
            <w:r>
              <w:rPr>
                <w:spacing w:val="-5"/>
              </w:rPr>
              <w:t>水产</w:t>
            </w:r>
            <w:r>
              <w:t xml:space="preserve"> </w:t>
            </w:r>
            <w:r>
              <w:rPr>
                <w:spacing w:val="-5"/>
              </w:rPr>
              <w:t>生量</w:t>
            </w:r>
          </w:p>
        </w:tc>
        <w:tc>
          <w:tcPr>
            <w:tcW w:w="691" w:type="dxa"/>
            <w:vAlign w:val="top"/>
          </w:tcPr>
          <w:p w14:paraId="2EEF5641">
            <w:pPr>
              <w:pStyle w:val="6"/>
              <w:spacing w:before="377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67ADFBA2">
            <w:pPr>
              <w:pStyle w:val="6"/>
              <w:spacing w:before="377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214341B7">
            <w:pPr>
              <w:pStyle w:val="6"/>
              <w:spacing w:before="405" w:line="183" w:lineRule="auto"/>
              <w:ind w:left="127"/>
            </w:pPr>
            <w:r>
              <w:rPr>
                <w:spacing w:val="-2"/>
              </w:rPr>
              <w:t>24000</w:t>
            </w:r>
          </w:p>
        </w:tc>
        <w:tc>
          <w:tcPr>
            <w:tcW w:w="691" w:type="dxa"/>
            <w:vAlign w:val="top"/>
          </w:tcPr>
          <w:p w14:paraId="650B92D3">
            <w:pPr>
              <w:pStyle w:val="6"/>
              <w:spacing w:before="405" w:line="183" w:lineRule="auto"/>
              <w:ind w:left="126"/>
            </w:pPr>
            <w:r>
              <w:rPr>
                <w:spacing w:val="-2"/>
              </w:rPr>
              <w:t>24000</w:t>
            </w:r>
          </w:p>
        </w:tc>
        <w:tc>
          <w:tcPr>
            <w:tcW w:w="691" w:type="dxa"/>
            <w:vAlign w:val="top"/>
          </w:tcPr>
          <w:p w14:paraId="218D17F9">
            <w:pPr>
              <w:pStyle w:val="6"/>
              <w:spacing w:before="377" w:line="220" w:lineRule="auto"/>
              <w:ind w:left="263"/>
            </w:pPr>
            <w:r>
              <w:t>升</w:t>
            </w:r>
          </w:p>
        </w:tc>
        <w:tc>
          <w:tcPr>
            <w:tcW w:w="691" w:type="dxa"/>
            <w:vAlign w:val="top"/>
          </w:tcPr>
          <w:p w14:paraId="17B117A2">
            <w:pPr>
              <w:pStyle w:val="6"/>
              <w:spacing w:before="406" w:line="182" w:lineRule="auto"/>
              <w:ind w:left="220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vAlign w:val="top"/>
          </w:tcPr>
          <w:p w14:paraId="34D5966D">
            <w:pPr>
              <w:pStyle w:val="6"/>
              <w:spacing w:before="406" w:line="182" w:lineRule="auto"/>
              <w:ind w:left="220"/>
            </w:pPr>
            <w:r>
              <w:rPr>
                <w:spacing w:val="-4"/>
              </w:rPr>
              <w:t>7.5</w:t>
            </w:r>
          </w:p>
        </w:tc>
        <w:tc>
          <w:tcPr>
            <w:tcW w:w="698" w:type="dxa"/>
            <w:vAlign w:val="top"/>
          </w:tcPr>
          <w:p w14:paraId="16EBC802">
            <w:pPr>
              <w:rPr>
                <w:rFonts w:ascii="Noto Sans CJK SC Regular"/>
                <w:sz w:val="21"/>
              </w:rPr>
            </w:pPr>
          </w:p>
        </w:tc>
      </w:tr>
      <w:tr w14:paraId="6E2806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6EDD8E0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0EDA6CD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Merge w:val="restart"/>
            <w:tcBorders>
              <w:bottom w:val="nil"/>
            </w:tcBorders>
            <w:vAlign w:val="top"/>
          </w:tcPr>
          <w:p w14:paraId="2A2BBCE5">
            <w:pPr>
              <w:spacing w:line="401" w:lineRule="auto"/>
              <w:rPr>
                <w:rFonts w:ascii="Noto Sans CJK SC Regular"/>
                <w:sz w:val="21"/>
              </w:rPr>
            </w:pPr>
          </w:p>
          <w:p w14:paraId="2A594AD5">
            <w:pPr>
              <w:pStyle w:val="6"/>
              <w:spacing w:before="58" w:line="229" w:lineRule="auto"/>
              <w:ind w:left="169" w:right="164" w:hanging="1"/>
            </w:pPr>
            <w:r>
              <w:rPr>
                <w:spacing w:val="-4"/>
              </w:rPr>
              <w:t>质量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48A926EF">
            <w:pPr>
              <w:pStyle w:val="6"/>
              <w:spacing w:before="28" w:line="231" w:lineRule="auto"/>
              <w:ind w:left="166" w:right="166"/>
              <w:jc w:val="both"/>
            </w:pPr>
            <w:r>
              <w:rPr>
                <w:spacing w:val="-4"/>
              </w:rPr>
              <w:t>达到</w:t>
            </w:r>
            <w:r>
              <w:t xml:space="preserve"> </w:t>
            </w:r>
            <w:r>
              <w:rPr>
                <w:spacing w:val="-4"/>
              </w:rPr>
              <w:t>污水</w:t>
            </w:r>
            <w:r>
              <w:t xml:space="preserve"> </w:t>
            </w:r>
            <w:r>
              <w:rPr>
                <w:spacing w:val="-4"/>
              </w:rPr>
              <w:t>排放</w:t>
            </w:r>
            <w:r>
              <w:t xml:space="preserve"> </w:t>
            </w:r>
            <w:r>
              <w:rPr>
                <w:spacing w:val="-4"/>
              </w:rPr>
              <w:t>标准</w:t>
            </w:r>
          </w:p>
        </w:tc>
        <w:tc>
          <w:tcPr>
            <w:tcW w:w="691" w:type="dxa"/>
            <w:vAlign w:val="top"/>
          </w:tcPr>
          <w:p w14:paraId="71043C96">
            <w:pPr>
              <w:pStyle w:val="6"/>
              <w:spacing w:before="376" w:line="219" w:lineRule="auto"/>
              <w:ind w:left="171"/>
            </w:pPr>
            <w:r>
              <w:rPr>
                <w:spacing w:val="-6"/>
              </w:rPr>
              <w:t>定性</w:t>
            </w:r>
          </w:p>
        </w:tc>
        <w:tc>
          <w:tcPr>
            <w:tcW w:w="692" w:type="dxa"/>
            <w:vAlign w:val="top"/>
          </w:tcPr>
          <w:p w14:paraId="49C15A3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2" w:type="dxa"/>
            <w:vAlign w:val="top"/>
          </w:tcPr>
          <w:p w14:paraId="4576F601">
            <w:pPr>
              <w:pStyle w:val="6"/>
              <w:spacing w:before="260" w:line="229" w:lineRule="auto"/>
              <w:ind w:left="168" w:right="165" w:firstLine="1"/>
            </w:pPr>
            <w:r>
              <w:rPr>
                <w:spacing w:val="-4"/>
              </w:rPr>
              <w:t>严格</w:t>
            </w:r>
            <w:r>
              <w:t xml:space="preserve"> </w:t>
            </w:r>
            <w:r>
              <w:rPr>
                <w:spacing w:val="-4"/>
              </w:rPr>
              <w:t>控制</w:t>
            </w:r>
          </w:p>
        </w:tc>
        <w:tc>
          <w:tcPr>
            <w:tcW w:w="691" w:type="dxa"/>
            <w:vAlign w:val="top"/>
          </w:tcPr>
          <w:p w14:paraId="7EFBEC8C">
            <w:pPr>
              <w:pStyle w:val="6"/>
              <w:spacing w:before="260" w:line="229" w:lineRule="auto"/>
              <w:ind w:left="169" w:right="162" w:firstLine="1"/>
            </w:pPr>
            <w:r>
              <w:rPr>
                <w:spacing w:val="-4"/>
              </w:rPr>
              <w:t>严格</w:t>
            </w:r>
            <w:r>
              <w:t xml:space="preserve"> </w:t>
            </w:r>
            <w:r>
              <w:rPr>
                <w:spacing w:val="-4"/>
              </w:rPr>
              <w:t>控制</w:t>
            </w:r>
          </w:p>
        </w:tc>
        <w:tc>
          <w:tcPr>
            <w:tcW w:w="691" w:type="dxa"/>
            <w:vAlign w:val="top"/>
          </w:tcPr>
          <w:p w14:paraId="0DAEE9D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0B7871AF">
            <w:pPr>
              <w:pStyle w:val="6"/>
              <w:spacing w:before="405" w:line="182" w:lineRule="auto"/>
              <w:ind w:left="220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vAlign w:val="top"/>
          </w:tcPr>
          <w:p w14:paraId="21BF2432">
            <w:pPr>
              <w:pStyle w:val="6"/>
              <w:spacing w:before="405" w:line="182" w:lineRule="auto"/>
              <w:ind w:left="312"/>
            </w:pPr>
            <w:r>
              <w:t>7</w:t>
            </w:r>
          </w:p>
        </w:tc>
        <w:tc>
          <w:tcPr>
            <w:tcW w:w="698" w:type="dxa"/>
            <w:vAlign w:val="top"/>
          </w:tcPr>
          <w:p w14:paraId="5D1F3FEB">
            <w:pPr>
              <w:rPr>
                <w:rFonts w:ascii="Noto Sans CJK SC Regular"/>
                <w:sz w:val="21"/>
              </w:rPr>
            </w:pPr>
          </w:p>
        </w:tc>
      </w:tr>
      <w:tr w14:paraId="66750E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277B078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2C315F7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top"/>
          </w:tcPr>
          <w:p w14:paraId="7D4E5C3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1D50913F">
            <w:pPr>
              <w:pStyle w:val="6"/>
              <w:spacing w:before="27" w:line="219" w:lineRule="auto"/>
              <w:ind w:left="166"/>
            </w:pPr>
            <w:r>
              <w:rPr>
                <w:spacing w:val="-4"/>
              </w:rPr>
              <w:t>每日</w:t>
            </w:r>
          </w:p>
          <w:p w14:paraId="4F277060">
            <w:pPr>
              <w:pStyle w:val="6"/>
              <w:spacing w:before="19" w:line="218" w:lineRule="auto"/>
              <w:ind w:left="167"/>
            </w:pPr>
            <w:r>
              <w:rPr>
                <w:spacing w:val="-4"/>
              </w:rPr>
              <w:t>转运</w:t>
            </w:r>
          </w:p>
          <w:p w14:paraId="47C08181">
            <w:pPr>
              <w:pStyle w:val="6"/>
              <w:spacing w:before="20" w:line="219" w:lineRule="auto"/>
              <w:ind w:left="168"/>
            </w:pPr>
            <w:r>
              <w:rPr>
                <w:spacing w:val="-5"/>
              </w:rPr>
              <w:t>车辆</w:t>
            </w:r>
          </w:p>
          <w:p w14:paraId="121E572C">
            <w:pPr>
              <w:pStyle w:val="6"/>
              <w:spacing w:before="21" w:line="206" w:lineRule="auto"/>
              <w:ind w:left="259"/>
            </w:pPr>
            <w:r>
              <w:t>数</w:t>
            </w:r>
          </w:p>
        </w:tc>
        <w:tc>
          <w:tcPr>
            <w:tcW w:w="691" w:type="dxa"/>
            <w:vAlign w:val="top"/>
          </w:tcPr>
          <w:p w14:paraId="2A81EF87">
            <w:pPr>
              <w:pStyle w:val="6"/>
              <w:spacing w:before="375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130220CB">
            <w:pPr>
              <w:pStyle w:val="6"/>
              <w:spacing w:before="375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04BCEFF6">
            <w:pPr>
              <w:pStyle w:val="6"/>
              <w:spacing w:before="403" w:line="183" w:lineRule="auto"/>
              <w:ind w:left="307"/>
            </w:pPr>
            <w:r>
              <w:t>6</w:t>
            </w:r>
          </w:p>
        </w:tc>
        <w:tc>
          <w:tcPr>
            <w:tcW w:w="691" w:type="dxa"/>
            <w:vAlign w:val="top"/>
          </w:tcPr>
          <w:p w14:paraId="3B1ECEE3">
            <w:pPr>
              <w:pStyle w:val="6"/>
              <w:spacing w:before="403" w:line="183" w:lineRule="auto"/>
              <w:ind w:left="306"/>
            </w:pPr>
            <w:r>
              <w:t>6</w:t>
            </w:r>
          </w:p>
        </w:tc>
        <w:tc>
          <w:tcPr>
            <w:tcW w:w="691" w:type="dxa"/>
            <w:vAlign w:val="top"/>
          </w:tcPr>
          <w:p w14:paraId="44973570">
            <w:pPr>
              <w:pStyle w:val="6"/>
              <w:spacing w:before="375" w:line="219" w:lineRule="auto"/>
              <w:ind w:left="261"/>
            </w:pPr>
            <w:r>
              <w:t>辆</w:t>
            </w:r>
          </w:p>
        </w:tc>
        <w:tc>
          <w:tcPr>
            <w:tcW w:w="691" w:type="dxa"/>
            <w:vAlign w:val="top"/>
          </w:tcPr>
          <w:p w14:paraId="18FEED25">
            <w:pPr>
              <w:pStyle w:val="6"/>
              <w:spacing w:before="404" w:line="182" w:lineRule="auto"/>
              <w:ind w:left="220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vAlign w:val="top"/>
          </w:tcPr>
          <w:p w14:paraId="1775A5CC">
            <w:pPr>
              <w:pStyle w:val="6"/>
              <w:spacing w:before="404" w:line="182" w:lineRule="auto"/>
              <w:ind w:left="220"/>
            </w:pPr>
            <w:r>
              <w:rPr>
                <w:spacing w:val="-4"/>
              </w:rPr>
              <w:t>7.5</w:t>
            </w:r>
          </w:p>
        </w:tc>
        <w:tc>
          <w:tcPr>
            <w:tcW w:w="698" w:type="dxa"/>
            <w:vAlign w:val="top"/>
          </w:tcPr>
          <w:p w14:paraId="5452349E">
            <w:pPr>
              <w:rPr>
                <w:rFonts w:ascii="Noto Sans CJK SC Regular"/>
                <w:sz w:val="21"/>
              </w:rPr>
            </w:pPr>
          </w:p>
        </w:tc>
      </w:tr>
      <w:tr w14:paraId="3B8F63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46F3DA8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5C77493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Merge w:val="restart"/>
            <w:tcBorders>
              <w:bottom w:val="nil"/>
            </w:tcBorders>
            <w:vAlign w:val="top"/>
          </w:tcPr>
          <w:p w14:paraId="3C397D1B">
            <w:pPr>
              <w:spacing w:line="444" w:lineRule="auto"/>
              <w:rPr>
                <w:rFonts w:ascii="Noto Sans CJK SC Regular"/>
                <w:sz w:val="21"/>
              </w:rPr>
            </w:pPr>
          </w:p>
          <w:p w14:paraId="63A256AA">
            <w:pPr>
              <w:pStyle w:val="6"/>
              <w:spacing w:before="59" w:line="229" w:lineRule="auto"/>
              <w:ind w:left="170" w:right="164" w:firstLine="6"/>
            </w:pPr>
            <w:r>
              <w:rPr>
                <w:spacing w:val="-8"/>
              </w:rPr>
              <w:t>时效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46613DB1">
            <w:pPr>
              <w:pStyle w:val="6"/>
              <w:spacing w:before="100" w:line="233" w:lineRule="auto"/>
              <w:ind w:left="168" w:right="166"/>
              <w:jc w:val="both"/>
            </w:pPr>
            <w:r>
              <w:rPr>
                <w:spacing w:val="-5"/>
              </w:rPr>
              <w:t>项目</w:t>
            </w:r>
            <w:r>
              <w:t xml:space="preserve"> </w:t>
            </w:r>
            <w:r>
              <w:rPr>
                <w:spacing w:val="-5"/>
              </w:rPr>
              <w:t>持续</w:t>
            </w:r>
            <w:r>
              <w:t xml:space="preserve"> </w:t>
            </w:r>
            <w:r>
              <w:rPr>
                <w:spacing w:val="-5"/>
              </w:rPr>
              <w:t>时间</w:t>
            </w:r>
          </w:p>
        </w:tc>
        <w:tc>
          <w:tcPr>
            <w:tcW w:w="691" w:type="dxa"/>
            <w:vAlign w:val="top"/>
          </w:tcPr>
          <w:p w14:paraId="68E0807C">
            <w:pPr>
              <w:pStyle w:val="6"/>
              <w:spacing w:before="334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6361478D">
            <w:pPr>
              <w:pStyle w:val="6"/>
              <w:spacing w:before="334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4D30E7BC">
            <w:pPr>
              <w:pStyle w:val="6"/>
              <w:spacing w:before="362" w:line="183" w:lineRule="auto"/>
              <w:ind w:left="218"/>
            </w:pPr>
            <w:r>
              <w:rPr>
                <w:spacing w:val="-4"/>
              </w:rPr>
              <w:t>365</w:t>
            </w:r>
          </w:p>
        </w:tc>
        <w:tc>
          <w:tcPr>
            <w:tcW w:w="691" w:type="dxa"/>
            <w:vAlign w:val="top"/>
          </w:tcPr>
          <w:p w14:paraId="2DF5D1E7">
            <w:pPr>
              <w:pStyle w:val="6"/>
              <w:spacing w:before="362" w:line="183" w:lineRule="auto"/>
              <w:ind w:left="219"/>
            </w:pPr>
            <w:r>
              <w:rPr>
                <w:spacing w:val="-4"/>
              </w:rPr>
              <w:t>365</w:t>
            </w:r>
          </w:p>
        </w:tc>
        <w:tc>
          <w:tcPr>
            <w:tcW w:w="691" w:type="dxa"/>
            <w:vAlign w:val="top"/>
          </w:tcPr>
          <w:p w14:paraId="7C4C1E73">
            <w:pPr>
              <w:pStyle w:val="6"/>
              <w:spacing w:before="334" w:line="221" w:lineRule="auto"/>
              <w:ind w:left="265"/>
            </w:pPr>
            <w:r>
              <w:t>天</w:t>
            </w:r>
          </w:p>
        </w:tc>
        <w:tc>
          <w:tcPr>
            <w:tcW w:w="691" w:type="dxa"/>
            <w:vAlign w:val="top"/>
          </w:tcPr>
          <w:p w14:paraId="5CB5BD6E">
            <w:pPr>
              <w:pStyle w:val="6"/>
              <w:spacing w:before="363" w:line="182" w:lineRule="auto"/>
              <w:ind w:left="308"/>
            </w:pPr>
            <w:r>
              <w:t>5</w:t>
            </w:r>
          </w:p>
        </w:tc>
        <w:tc>
          <w:tcPr>
            <w:tcW w:w="692" w:type="dxa"/>
            <w:vAlign w:val="top"/>
          </w:tcPr>
          <w:p w14:paraId="63F37371">
            <w:pPr>
              <w:pStyle w:val="6"/>
              <w:spacing w:before="363" w:line="182" w:lineRule="auto"/>
              <w:ind w:left="311"/>
            </w:pPr>
            <w:r>
              <w:t>5</w:t>
            </w:r>
          </w:p>
        </w:tc>
        <w:tc>
          <w:tcPr>
            <w:tcW w:w="698" w:type="dxa"/>
            <w:vAlign w:val="top"/>
          </w:tcPr>
          <w:p w14:paraId="43FBE40F">
            <w:pPr>
              <w:rPr>
                <w:rFonts w:ascii="Noto Sans CJK SC Regular"/>
                <w:sz w:val="21"/>
              </w:rPr>
            </w:pPr>
          </w:p>
        </w:tc>
      </w:tr>
      <w:tr w14:paraId="07B99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6760D4B3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5509913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top"/>
          </w:tcPr>
          <w:p w14:paraId="0C5484F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0721E660">
            <w:pPr>
              <w:pStyle w:val="6"/>
              <w:spacing w:before="27" w:line="219" w:lineRule="auto"/>
              <w:ind w:left="166"/>
            </w:pPr>
            <w:r>
              <w:rPr>
                <w:spacing w:val="-4"/>
              </w:rPr>
              <w:t>每月</w:t>
            </w:r>
          </w:p>
          <w:p w14:paraId="2C12DAEB">
            <w:pPr>
              <w:pStyle w:val="6"/>
              <w:spacing w:before="19" w:line="218" w:lineRule="auto"/>
              <w:ind w:left="168"/>
            </w:pPr>
            <w:r>
              <w:rPr>
                <w:spacing w:val="-5"/>
              </w:rPr>
              <w:t>完成</w:t>
            </w:r>
          </w:p>
          <w:p w14:paraId="05285723">
            <w:pPr>
              <w:pStyle w:val="6"/>
              <w:spacing w:before="20" w:line="218" w:lineRule="auto"/>
              <w:ind w:left="167"/>
            </w:pPr>
            <w:r>
              <w:rPr>
                <w:spacing w:val="-4"/>
              </w:rPr>
              <w:t>转运</w:t>
            </w:r>
          </w:p>
          <w:p w14:paraId="11E4C148">
            <w:pPr>
              <w:pStyle w:val="6"/>
              <w:spacing w:before="20" w:line="219" w:lineRule="auto"/>
              <w:ind w:left="168"/>
            </w:pPr>
            <w:r>
              <w:rPr>
                <w:spacing w:val="-5"/>
              </w:rPr>
              <w:t>车辆</w:t>
            </w:r>
          </w:p>
          <w:p w14:paraId="465AA0F8">
            <w:pPr>
              <w:pStyle w:val="6"/>
              <w:spacing w:before="21" w:line="206" w:lineRule="auto"/>
              <w:ind w:left="259"/>
            </w:pPr>
            <w:r>
              <w:t>数</w:t>
            </w:r>
          </w:p>
        </w:tc>
        <w:tc>
          <w:tcPr>
            <w:tcW w:w="691" w:type="dxa"/>
            <w:vAlign w:val="top"/>
          </w:tcPr>
          <w:p w14:paraId="3393AB7B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544517CF">
            <w:pPr>
              <w:pStyle w:val="6"/>
              <w:spacing w:before="59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798F62AF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15987462">
            <w:pPr>
              <w:pStyle w:val="6"/>
              <w:spacing w:before="59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0BC5115E">
            <w:pPr>
              <w:spacing w:line="274" w:lineRule="auto"/>
              <w:rPr>
                <w:rFonts w:ascii="Noto Sans CJK SC Regular"/>
                <w:sz w:val="21"/>
              </w:rPr>
            </w:pPr>
          </w:p>
          <w:p w14:paraId="11F8639B">
            <w:pPr>
              <w:pStyle w:val="6"/>
              <w:spacing w:before="59" w:line="184" w:lineRule="auto"/>
              <w:ind w:left="227"/>
            </w:pPr>
            <w:r>
              <w:rPr>
                <w:spacing w:val="-7"/>
              </w:rPr>
              <w:t>180</w:t>
            </w:r>
          </w:p>
        </w:tc>
        <w:tc>
          <w:tcPr>
            <w:tcW w:w="691" w:type="dxa"/>
            <w:vAlign w:val="top"/>
          </w:tcPr>
          <w:p w14:paraId="2ECDEF35">
            <w:pPr>
              <w:spacing w:line="274" w:lineRule="auto"/>
              <w:rPr>
                <w:rFonts w:ascii="Noto Sans CJK SC Regular"/>
                <w:sz w:val="21"/>
              </w:rPr>
            </w:pPr>
          </w:p>
          <w:p w14:paraId="001282F3">
            <w:pPr>
              <w:pStyle w:val="6"/>
              <w:spacing w:before="59" w:line="184" w:lineRule="auto"/>
              <w:ind w:left="229"/>
            </w:pPr>
            <w:r>
              <w:rPr>
                <w:spacing w:val="-7"/>
              </w:rPr>
              <w:t>180</w:t>
            </w:r>
          </w:p>
        </w:tc>
        <w:tc>
          <w:tcPr>
            <w:tcW w:w="691" w:type="dxa"/>
            <w:vAlign w:val="top"/>
          </w:tcPr>
          <w:p w14:paraId="5F465804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6FD9D835">
            <w:pPr>
              <w:pStyle w:val="6"/>
              <w:spacing w:before="59" w:line="219" w:lineRule="auto"/>
              <w:ind w:left="263"/>
            </w:pPr>
            <w:r>
              <w:t>车</w:t>
            </w:r>
          </w:p>
        </w:tc>
        <w:tc>
          <w:tcPr>
            <w:tcW w:w="691" w:type="dxa"/>
            <w:vAlign w:val="top"/>
          </w:tcPr>
          <w:p w14:paraId="7D5098FE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5C3E7E36">
            <w:pPr>
              <w:pStyle w:val="6"/>
              <w:spacing w:before="59" w:line="182" w:lineRule="auto"/>
              <w:ind w:left="308"/>
            </w:pPr>
            <w:r>
              <w:t>5</w:t>
            </w:r>
          </w:p>
        </w:tc>
        <w:tc>
          <w:tcPr>
            <w:tcW w:w="692" w:type="dxa"/>
            <w:vAlign w:val="top"/>
          </w:tcPr>
          <w:p w14:paraId="13F0EDCC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1B294553">
            <w:pPr>
              <w:pStyle w:val="6"/>
              <w:spacing w:before="59" w:line="182" w:lineRule="auto"/>
              <w:ind w:left="311"/>
            </w:pPr>
            <w:r>
              <w:t>5</w:t>
            </w:r>
          </w:p>
        </w:tc>
        <w:tc>
          <w:tcPr>
            <w:tcW w:w="698" w:type="dxa"/>
            <w:vAlign w:val="top"/>
          </w:tcPr>
          <w:p w14:paraId="5B140438">
            <w:pPr>
              <w:rPr>
                <w:rFonts w:ascii="Noto Sans CJK SC Regular"/>
                <w:sz w:val="21"/>
              </w:rPr>
            </w:pPr>
          </w:p>
        </w:tc>
      </w:tr>
      <w:tr w14:paraId="6B557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39CD076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5EA6001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Merge w:val="restart"/>
            <w:tcBorders>
              <w:bottom w:val="nil"/>
            </w:tcBorders>
            <w:vAlign w:val="top"/>
          </w:tcPr>
          <w:p w14:paraId="5F2519C9">
            <w:pPr>
              <w:spacing w:line="374" w:lineRule="auto"/>
              <w:rPr>
                <w:rFonts w:ascii="Noto Sans CJK SC Regular"/>
                <w:sz w:val="21"/>
              </w:rPr>
            </w:pPr>
          </w:p>
          <w:p w14:paraId="2E809A7A">
            <w:pPr>
              <w:pStyle w:val="6"/>
              <w:spacing w:before="59" w:line="229" w:lineRule="auto"/>
              <w:ind w:left="169" w:right="164"/>
            </w:pPr>
            <w:r>
              <w:rPr>
                <w:spacing w:val="-5"/>
              </w:rPr>
              <w:t>成本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31DF429A">
            <w:pPr>
              <w:pStyle w:val="6"/>
              <w:spacing w:before="101" w:line="232" w:lineRule="auto"/>
              <w:ind w:left="166" w:right="166"/>
              <w:jc w:val="both"/>
            </w:pPr>
            <w:r>
              <w:rPr>
                <w:spacing w:val="-4"/>
              </w:rPr>
              <w:t>每车</w:t>
            </w:r>
            <w:r>
              <w:t xml:space="preserve"> </w:t>
            </w:r>
            <w:r>
              <w:rPr>
                <w:spacing w:val="-4"/>
              </w:rPr>
              <w:t>转运</w:t>
            </w:r>
            <w:r>
              <w:t xml:space="preserve"> </w:t>
            </w:r>
            <w:r>
              <w:rPr>
                <w:spacing w:val="-4"/>
              </w:rPr>
              <w:t>成本</w:t>
            </w:r>
          </w:p>
        </w:tc>
        <w:tc>
          <w:tcPr>
            <w:tcW w:w="691" w:type="dxa"/>
            <w:vAlign w:val="top"/>
          </w:tcPr>
          <w:p w14:paraId="59B2AEEC">
            <w:pPr>
              <w:pStyle w:val="6"/>
              <w:spacing w:before="334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2DC59F85">
            <w:pPr>
              <w:pStyle w:val="6"/>
              <w:spacing w:before="334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3467898F">
            <w:pPr>
              <w:pStyle w:val="6"/>
              <w:spacing w:before="361" w:line="184" w:lineRule="auto"/>
              <w:ind w:left="227"/>
            </w:pPr>
            <w:r>
              <w:rPr>
                <w:spacing w:val="-7"/>
              </w:rPr>
              <w:t>100</w:t>
            </w:r>
          </w:p>
        </w:tc>
        <w:tc>
          <w:tcPr>
            <w:tcW w:w="691" w:type="dxa"/>
            <w:vAlign w:val="top"/>
          </w:tcPr>
          <w:p w14:paraId="517667D8">
            <w:pPr>
              <w:pStyle w:val="6"/>
              <w:spacing w:before="361" w:line="184" w:lineRule="auto"/>
              <w:ind w:left="229"/>
            </w:pPr>
            <w:r>
              <w:rPr>
                <w:spacing w:val="-7"/>
              </w:rPr>
              <w:t>100</w:t>
            </w:r>
          </w:p>
        </w:tc>
        <w:tc>
          <w:tcPr>
            <w:tcW w:w="691" w:type="dxa"/>
            <w:vAlign w:val="top"/>
          </w:tcPr>
          <w:p w14:paraId="469676C8">
            <w:pPr>
              <w:pStyle w:val="6"/>
              <w:spacing w:before="334" w:line="221" w:lineRule="auto"/>
              <w:ind w:left="263"/>
            </w:pPr>
            <w:r>
              <w:t>元</w:t>
            </w:r>
          </w:p>
        </w:tc>
        <w:tc>
          <w:tcPr>
            <w:tcW w:w="691" w:type="dxa"/>
            <w:vAlign w:val="top"/>
          </w:tcPr>
          <w:p w14:paraId="180AFDC5">
            <w:pPr>
              <w:pStyle w:val="6"/>
              <w:spacing w:before="363" w:line="182" w:lineRule="auto"/>
              <w:ind w:left="308"/>
            </w:pPr>
            <w:r>
              <w:t>5</w:t>
            </w:r>
          </w:p>
        </w:tc>
        <w:tc>
          <w:tcPr>
            <w:tcW w:w="692" w:type="dxa"/>
            <w:vAlign w:val="top"/>
          </w:tcPr>
          <w:p w14:paraId="7104C0E3">
            <w:pPr>
              <w:pStyle w:val="6"/>
              <w:spacing w:before="363" w:line="182" w:lineRule="auto"/>
              <w:ind w:left="311"/>
            </w:pPr>
            <w:r>
              <w:t>5</w:t>
            </w:r>
          </w:p>
        </w:tc>
        <w:tc>
          <w:tcPr>
            <w:tcW w:w="698" w:type="dxa"/>
            <w:vAlign w:val="top"/>
          </w:tcPr>
          <w:p w14:paraId="477EC6C5">
            <w:pPr>
              <w:rPr>
                <w:rFonts w:ascii="Noto Sans CJK SC Regular"/>
                <w:sz w:val="21"/>
              </w:rPr>
            </w:pPr>
          </w:p>
        </w:tc>
      </w:tr>
      <w:tr w14:paraId="3CE00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2A35677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</w:tcBorders>
            <w:vAlign w:val="top"/>
          </w:tcPr>
          <w:p w14:paraId="15F2337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top"/>
          </w:tcPr>
          <w:p w14:paraId="0B14776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27CD7FB7">
            <w:pPr>
              <w:pStyle w:val="6"/>
              <w:spacing w:before="27" w:line="219" w:lineRule="auto"/>
              <w:ind w:left="166"/>
            </w:pPr>
            <w:r>
              <w:rPr>
                <w:spacing w:val="-4"/>
              </w:rPr>
              <w:t>全年</w:t>
            </w:r>
          </w:p>
          <w:p w14:paraId="074B782A">
            <w:pPr>
              <w:pStyle w:val="6"/>
              <w:spacing w:before="19" w:line="218" w:lineRule="auto"/>
              <w:ind w:left="171"/>
            </w:pPr>
            <w:r>
              <w:rPr>
                <w:spacing w:val="-6"/>
              </w:rPr>
              <w:t>总转</w:t>
            </w:r>
          </w:p>
          <w:p w14:paraId="20556B55">
            <w:pPr>
              <w:pStyle w:val="6"/>
              <w:spacing w:before="20" w:line="220" w:lineRule="auto"/>
              <w:ind w:left="166"/>
            </w:pPr>
            <w:r>
              <w:rPr>
                <w:spacing w:val="-4"/>
              </w:rPr>
              <w:t>运成</w:t>
            </w:r>
          </w:p>
          <w:p w14:paraId="04357C05">
            <w:pPr>
              <w:pStyle w:val="6"/>
              <w:spacing w:before="18" w:line="208" w:lineRule="auto"/>
              <w:ind w:left="258"/>
            </w:pPr>
            <w:r>
              <w:t>本</w:t>
            </w:r>
          </w:p>
        </w:tc>
        <w:tc>
          <w:tcPr>
            <w:tcW w:w="691" w:type="dxa"/>
            <w:vAlign w:val="top"/>
          </w:tcPr>
          <w:p w14:paraId="43FF1CF4">
            <w:pPr>
              <w:pStyle w:val="6"/>
              <w:spacing w:before="376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1546DCE5">
            <w:pPr>
              <w:pStyle w:val="6"/>
              <w:spacing w:before="376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14EA4F1B">
            <w:pPr>
              <w:pStyle w:val="6"/>
              <w:spacing w:before="404" w:line="183" w:lineRule="auto"/>
              <w:ind w:left="170"/>
            </w:pPr>
            <w:r>
              <w:rPr>
                <w:spacing w:val="-3"/>
              </w:rPr>
              <w:t>23.2</w:t>
            </w:r>
          </w:p>
        </w:tc>
        <w:tc>
          <w:tcPr>
            <w:tcW w:w="691" w:type="dxa"/>
            <w:vAlign w:val="top"/>
          </w:tcPr>
          <w:p w14:paraId="365CDFB8">
            <w:pPr>
              <w:pStyle w:val="6"/>
              <w:spacing w:before="404" w:line="183" w:lineRule="auto"/>
              <w:ind w:left="263"/>
            </w:pPr>
            <w:r>
              <w:rPr>
                <w:spacing w:val="-4"/>
              </w:rPr>
              <w:t>23</w:t>
            </w:r>
          </w:p>
        </w:tc>
        <w:tc>
          <w:tcPr>
            <w:tcW w:w="691" w:type="dxa"/>
            <w:vAlign w:val="top"/>
          </w:tcPr>
          <w:p w14:paraId="19E14F4D">
            <w:pPr>
              <w:pStyle w:val="6"/>
              <w:spacing w:before="376" w:line="219" w:lineRule="auto"/>
              <w:ind w:left="174"/>
            </w:pPr>
            <w:r>
              <w:rPr>
                <w:spacing w:val="-6"/>
              </w:rPr>
              <w:t>万元</w:t>
            </w:r>
          </w:p>
        </w:tc>
        <w:tc>
          <w:tcPr>
            <w:tcW w:w="691" w:type="dxa"/>
            <w:vAlign w:val="top"/>
          </w:tcPr>
          <w:p w14:paraId="7EFB0324">
            <w:pPr>
              <w:pStyle w:val="6"/>
              <w:spacing w:before="405" w:line="182" w:lineRule="auto"/>
              <w:ind w:left="308"/>
            </w:pPr>
            <w:r>
              <w:t>5</w:t>
            </w:r>
          </w:p>
        </w:tc>
        <w:tc>
          <w:tcPr>
            <w:tcW w:w="692" w:type="dxa"/>
            <w:vAlign w:val="top"/>
          </w:tcPr>
          <w:p w14:paraId="2F48D52A">
            <w:pPr>
              <w:pStyle w:val="6"/>
              <w:spacing w:before="404" w:line="183" w:lineRule="auto"/>
              <w:ind w:left="170"/>
            </w:pPr>
            <w:r>
              <w:rPr>
                <w:spacing w:val="-2"/>
              </w:rPr>
              <w:t>4.96</w:t>
            </w:r>
          </w:p>
        </w:tc>
        <w:tc>
          <w:tcPr>
            <w:tcW w:w="698" w:type="dxa"/>
            <w:vAlign w:val="top"/>
          </w:tcPr>
          <w:p w14:paraId="7747F874">
            <w:pPr>
              <w:rPr>
                <w:rFonts w:ascii="Noto Sans CJK SC Regular"/>
                <w:sz w:val="21"/>
              </w:rPr>
            </w:pPr>
          </w:p>
        </w:tc>
      </w:tr>
      <w:tr w14:paraId="12D90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3269FD0D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restart"/>
            <w:tcBorders>
              <w:bottom w:val="nil"/>
            </w:tcBorders>
            <w:vAlign w:val="top"/>
          </w:tcPr>
          <w:p w14:paraId="3B62DA96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5D1E9FBD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1D50D115">
            <w:pPr>
              <w:pStyle w:val="6"/>
              <w:spacing w:before="59" w:line="229" w:lineRule="auto"/>
              <w:ind w:left="169" w:right="165" w:firstLine="2"/>
            </w:pPr>
            <w:r>
              <w:rPr>
                <w:spacing w:val="-6"/>
              </w:rPr>
              <w:t>效益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0" w:type="dxa"/>
            <w:vAlign w:val="top"/>
          </w:tcPr>
          <w:p w14:paraId="6A100122">
            <w:pPr>
              <w:pStyle w:val="6"/>
              <w:spacing w:before="377" w:line="228" w:lineRule="auto"/>
              <w:ind w:left="171" w:right="164" w:hanging="2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-6"/>
              </w:rPr>
              <w:t>效益</w:t>
            </w:r>
          </w:p>
        </w:tc>
        <w:tc>
          <w:tcPr>
            <w:tcW w:w="691" w:type="dxa"/>
            <w:vAlign w:val="top"/>
          </w:tcPr>
          <w:p w14:paraId="3FD8FE8D">
            <w:pPr>
              <w:pStyle w:val="6"/>
              <w:spacing w:before="26" w:line="233" w:lineRule="auto"/>
              <w:ind w:left="166" w:right="166"/>
              <w:jc w:val="both"/>
            </w:pPr>
            <w:r>
              <w:rPr>
                <w:spacing w:val="-4"/>
              </w:rPr>
              <w:t>严格</w:t>
            </w:r>
            <w:r>
              <w:t xml:space="preserve"> </w:t>
            </w:r>
            <w:r>
              <w:rPr>
                <w:spacing w:val="-4"/>
              </w:rPr>
              <w:t>把控</w:t>
            </w:r>
            <w:r>
              <w:t xml:space="preserve"> </w:t>
            </w:r>
            <w:r>
              <w:rPr>
                <w:spacing w:val="-4"/>
              </w:rPr>
              <w:t>污水</w:t>
            </w:r>
            <w:r>
              <w:t xml:space="preserve"> </w:t>
            </w:r>
            <w:r>
              <w:rPr>
                <w:spacing w:val="-4"/>
              </w:rPr>
              <w:t>排放</w:t>
            </w:r>
            <w:r>
              <w:t xml:space="preserve"> </w:t>
            </w:r>
            <w:r>
              <w:rPr>
                <w:spacing w:val="-4"/>
              </w:rPr>
              <w:t>标准</w:t>
            </w:r>
          </w:p>
        </w:tc>
        <w:tc>
          <w:tcPr>
            <w:tcW w:w="691" w:type="dxa"/>
            <w:vAlign w:val="top"/>
          </w:tcPr>
          <w:p w14:paraId="2FCA94B5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374F7B17">
            <w:pPr>
              <w:pStyle w:val="6"/>
              <w:spacing w:before="58" w:line="219" w:lineRule="auto"/>
              <w:ind w:left="171"/>
            </w:pPr>
            <w:r>
              <w:rPr>
                <w:spacing w:val="-6"/>
              </w:rPr>
              <w:t>定性</w:t>
            </w:r>
          </w:p>
        </w:tc>
        <w:tc>
          <w:tcPr>
            <w:tcW w:w="692" w:type="dxa"/>
            <w:vAlign w:val="top"/>
          </w:tcPr>
          <w:p w14:paraId="6877E09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2" w:type="dxa"/>
            <w:vAlign w:val="top"/>
          </w:tcPr>
          <w:p w14:paraId="2C408E4A">
            <w:pPr>
              <w:pStyle w:val="6"/>
              <w:spacing w:before="376" w:line="229" w:lineRule="auto"/>
              <w:ind w:left="169" w:right="165"/>
            </w:pPr>
            <w:r>
              <w:rPr>
                <w:spacing w:val="-4"/>
              </w:rPr>
              <w:t>有效</w:t>
            </w:r>
            <w:r>
              <w:t xml:space="preserve"> </w:t>
            </w:r>
            <w:r>
              <w:rPr>
                <w:spacing w:val="-4"/>
              </w:rPr>
              <w:t>保障</w:t>
            </w:r>
          </w:p>
        </w:tc>
        <w:tc>
          <w:tcPr>
            <w:tcW w:w="691" w:type="dxa"/>
            <w:vAlign w:val="top"/>
          </w:tcPr>
          <w:p w14:paraId="27042760">
            <w:pPr>
              <w:pStyle w:val="6"/>
              <w:spacing w:before="376" w:line="229" w:lineRule="auto"/>
              <w:ind w:left="171" w:right="162"/>
            </w:pPr>
            <w:r>
              <w:rPr>
                <w:spacing w:val="-4"/>
              </w:rPr>
              <w:t>有效</w:t>
            </w:r>
            <w:r>
              <w:t xml:space="preserve"> </w:t>
            </w:r>
            <w:r>
              <w:rPr>
                <w:spacing w:val="-4"/>
              </w:rPr>
              <w:t>保障</w:t>
            </w:r>
          </w:p>
        </w:tc>
        <w:tc>
          <w:tcPr>
            <w:tcW w:w="691" w:type="dxa"/>
            <w:vAlign w:val="top"/>
          </w:tcPr>
          <w:p w14:paraId="6A4768AE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4104066D">
            <w:pPr>
              <w:spacing w:line="274" w:lineRule="auto"/>
              <w:rPr>
                <w:rFonts w:ascii="Noto Sans CJK SC Regular"/>
                <w:sz w:val="21"/>
              </w:rPr>
            </w:pPr>
          </w:p>
          <w:p w14:paraId="50E9E210">
            <w:pPr>
              <w:pStyle w:val="6"/>
              <w:spacing w:before="58" w:line="184" w:lineRule="auto"/>
              <w:ind w:left="272"/>
            </w:pPr>
            <w:r>
              <w:rPr>
                <w:spacing w:val="-10"/>
              </w:rPr>
              <w:t>15</w:t>
            </w:r>
          </w:p>
        </w:tc>
        <w:tc>
          <w:tcPr>
            <w:tcW w:w="692" w:type="dxa"/>
            <w:vAlign w:val="top"/>
          </w:tcPr>
          <w:p w14:paraId="3239F401">
            <w:pPr>
              <w:spacing w:line="274" w:lineRule="auto"/>
              <w:rPr>
                <w:rFonts w:ascii="Noto Sans CJK SC Regular"/>
                <w:sz w:val="21"/>
              </w:rPr>
            </w:pPr>
          </w:p>
          <w:p w14:paraId="6A4B82D9">
            <w:pPr>
              <w:pStyle w:val="6"/>
              <w:spacing w:before="58" w:line="184" w:lineRule="auto"/>
              <w:ind w:left="275"/>
            </w:pPr>
            <w:r>
              <w:rPr>
                <w:spacing w:val="-10"/>
              </w:rPr>
              <w:t>13</w:t>
            </w:r>
          </w:p>
        </w:tc>
        <w:tc>
          <w:tcPr>
            <w:tcW w:w="698" w:type="dxa"/>
            <w:vAlign w:val="top"/>
          </w:tcPr>
          <w:p w14:paraId="408B9C75">
            <w:pPr>
              <w:rPr>
                <w:rFonts w:ascii="Noto Sans CJK SC Regular"/>
                <w:sz w:val="21"/>
              </w:rPr>
            </w:pPr>
          </w:p>
        </w:tc>
      </w:tr>
      <w:tr w14:paraId="7DD53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7662683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3F1FA49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tcBorders>
              <w:bottom w:val="nil"/>
            </w:tcBorders>
            <w:vAlign w:val="top"/>
          </w:tcPr>
          <w:p w14:paraId="1F1AECB7">
            <w:pPr>
              <w:pStyle w:val="6"/>
              <w:spacing w:before="261" w:line="219" w:lineRule="auto"/>
              <w:ind w:left="169"/>
            </w:pPr>
            <w:r>
              <w:rPr>
                <w:spacing w:val="-5"/>
              </w:rPr>
              <w:t>可持</w:t>
            </w:r>
          </w:p>
          <w:p w14:paraId="61CBD045">
            <w:pPr>
              <w:pStyle w:val="6"/>
              <w:spacing w:before="19" w:line="217" w:lineRule="auto"/>
              <w:ind w:left="170"/>
            </w:pPr>
            <w:r>
              <w:rPr>
                <w:spacing w:val="-5"/>
              </w:rPr>
              <w:t>续影</w:t>
            </w:r>
          </w:p>
          <w:p w14:paraId="44FD8EB8">
            <w:pPr>
              <w:pStyle w:val="6"/>
              <w:spacing w:before="21" w:line="221" w:lineRule="auto"/>
              <w:ind w:left="265"/>
            </w:pPr>
            <w:r>
              <w:t>响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6E7A2643">
            <w:pPr>
              <w:pStyle w:val="6"/>
              <w:spacing w:before="24" w:line="232" w:lineRule="auto"/>
              <w:ind w:left="166" w:right="166"/>
              <w:jc w:val="both"/>
            </w:pPr>
            <w:r>
              <w:rPr>
                <w:spacing w:val="-4"/>
              </w:rPr>
              <w:t>保护</w:t>
            </w:r>
            <w:r>
              <w:t xml:space="preserve"> </w:t>
            </w:r>
            <w:r>
              <w:rPr>
                <w:spacing w:val="-4"/>
              </w:rPr>
              <w:t>环境</w:t>
            </w:r>
            <w:r>
              <w:t xml:space="preserve"> </w:t>
            </w:r>
            <w:r>
              <w:rPr>
                <w:spacing w:val="-4"/>
              </w:rPr>
              <w:t>卫生</w:t>
            </w:r>
            <w:r>
              <w:t xml:space="preserve"> </w:t>
            </w:r>
            <w:r>
              <w:rPr>
                <w:spacing w:val="-4"/>
              </w:rPr>
              <w:t>可持</w:t>
            </w:r>
            <w:r>
              <w:t xml:space="preserve"> </w:t>
            </w:r>
            <w:r>
              <w:rPr>
                <w:spacing w:val="-4"/>
              </w:rPr>
              <w:t>续发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286BAE22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5AF6E457">
            <w:pPr>
              <w:pStyle w:val="6"/>
              <w:spacing w:before="60" w:line="219" w:lineRule="auto"/>
              <w:ind w:left="171"/>
            </w:pPr>
            <w:r>
              <w:rPr>
                <w:spacing w:val="-6"/>
              </w:rPr>
              <w:t>定性</w:t>
            </w:r>
          </w:p>
        </w:tc>
        <w:tc>
          <w:tcPr>
            <w:tcW w:w="692" w:type="dxa"/>
            <w:tcBorders>
              <w:bottom w:val="nil"/>
            </w:tcBorders>
            <w:vAlign w:val="top"/>
          </w:tcPr>
          <w:p w14:paraId="1F4917E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2" w:type="dxa"/>
            <w:tcBorders>
              <w:bottom w:val="nil"/>
            </w:tcBorders>
            <w:vAlign w:val="top"/>
          </w:tcPr>
          <w:p w14:paraId="61932C16">
            <w:pPr>
              <w:pStyle w:val="6"/>
              <w:spacing w:before="375" w:line="229" w:lineRule="auto"/>
              <w:ind w:left="169" w:right="165"/>
            </w:pPr>
            <w:r>
              <w:rPr>
                <w:spacing w:val="-4"/>
              </w:rPr>
              <w:t>有效</w:t>
            </w:r>
            <w:r>
              <w:t xml:space="preserve"> </w:t>
            </w:r>
            <w:r>
              <w:rPr>
                <w:spacing w:val="-4"/>
              </w:rPr>
              <w:t>保障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5B8F32EB">
            <w:pPr>
              <w:pStyle w:val="6"/>
              <w:spacing w:before="375" w:line="229" w:lineRule="auto"/>
              <w:ind w:left="171" w:right="162"/>
            </w:pPr>
            <w:r>
              <w:rPr>
                <w:spacing w:val="-4"/>
              </w:rPr>
              <w:t>有效</w:t>
            </w:r>
            <w:r>
              <w:t xml:space="preserve"> </w:t>
            </w:r>
            <w:r>
              <w:rPr>
                <w:spacing w:val="-4"/>
              </w:rPr>
              <w:t>保障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12B3343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25B467F7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1C7A1C4E">
            <w:pPr>
              <w:pStyle w:val="6"/>
              <w:spacing w:before="58" w:line="184" w:lineRule="auto"/>
              <w:ind w:left="272"/>
            </w:pPr>
            <w:r>
              <w:rPr>
                <w:spacing w:val="-10"/>
              </w:rPr>
              <w:t>15</w:t>
            </w:r>
          </w:p>
        </w:tc>
        <w:tc>
          <w:tcPr>
            <w:tcW w:w="692" w:type="dxa"/>
            <w:tcBorders>
              <w:bottom w:val="nil"/>
            </w:tcBorders>
            <w:vAlign w:val="top"/>
          </w:tcPr>
          <w:p w14:paraId="231188AC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711AE60B">
            <w:pPr>
              <w:pStyle w:val="6"/>
              <w:spacing w:before="58" w:line="184" w:lineRule="auto"/>
              <w:ind w:left="275"/>
            </w:pPr>
            <w:r>
              <w:rPr>
                <w:spacing w:val="-10"/>
              </w:rPr>
              <w:t>13</w:t>
            </w:r>
          </w:p>
        </w:tc>
        <w:tc>
          <w:tcPr>
            <w:tcW w:w="698" w:type="dxa"/>
            <w:tcBorders>
              <w:bottom w:val="nil"/>
            </w:tcBorders>
            <w:vAlign w:val="top"/>
          </w:tcPr>
          <w:p w14:paraId="6D6394B5">
            <w:pPr>
              <w:rPr>
                <w:rFonts w:ascii="Noto Sans CJK SC Regular"/>
                <w:sz w:val="21"/>
              </w:rPr>
            </w:pPr>
          </w:p>
        </w:tc>
      </w:tr>
    </w:tbl>
    <w:p w14:paraId="156FC2CA">
      <w:pPr>
        <w:pStyle w:val="2"/>
        <w:rPr>
          <w:sz w:val="21"/>
        </w:rPr>
      </w:pPr>
    </w:p>
    <w:p w14:paraId="46B66856">
      <w:pPr>
        <w:rPr>
          <w:sz w:val="21"/>
          <w:szCs w:val="21"/>
        </w:rPr>
        <w:sectPr>
          <w:footerReference r:id="rId27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3CDCF132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691"/>
        <w:gridCol w:w="690"/>
        <w:gridCol w:w="691"/>
        <w:gridCol w:w="691"/>
        <w:gridCol w:w="692"/>
        <w:gridCol w:w="692"/>
        <w:gridCol w:w="691"/>
        <w:gridCol w:w="691"/>
        <w:gridCol w:w="691"/>
        <w:gridCol w:w="692"/>
        <w:gridCol w:w="698"/>
      </w:tblGrid>
      <w:tr w14:paraId="2216B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</w:trPr>
        <w:tc>
          <w:tcPr>
            <w:tcW w:w="694" w:type="dxa"/>
            <w:vMerge w:val="restart"/>
            <w:tcBorders>
              <w:bottom w:val="nil"/>
            </w:tcBorders>
            <w:vAlign w:val="top"/>
          </w:tcPr>
          <w:p w14:paraId="2491C1DD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461B59D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0" w:type="dxa"/>
            <w:vAlign w:val="top"/>
          </w:tcPr>
          <w:p w14:paraId="49DFCF0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3166F74B">
            <w:pPr>
              <w:pStyle w:val="6"/>
              <w:spacing w:before="33" w:line="220" w:lineRule="auto"/>
              <w:ind w:left="259"/>
            </w:pPr>
            <w:r>
              <w:t>展</w:t>
            </w:r>
          </w:p>
        </w:tc>
        <w:tc>
          <w:tcPr>
            <w:tcW w:w="691" w:type="dxa"/>
            <w:vAlign w:val="top"/>
          </w:tcPr>
          <w:p w14:paraId="08AF5A4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2" w:type="dxa"/>
            <w:vAlign w:val="top"/>
          </w:tcPr>
          <w:p w14:paraId="27CDE97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2" w:type="dxa"/>
            <w:vAlign w:val="top"/>
          </w:tcPr>
          <w:p w14:paraId="73C1465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1FE4106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38C1F4ED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6F6EA77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2" w:type="dxa"/>
            <w:vAlign w:val="top"/>
          </w:tcPr>
          <w:p w14:paraId="04C061D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8" w:type="dxa"/>
            <w:vAlign w:val="top"/>
          </w:tcPr>
          <w:p w14:paraId="32C0F035">
            <w:pPr>
              <w:rPr>
                <w:rFonts w:ascii="Noto Sans CJK SC Regular"/>
                <w:sz w:val="21"/>
              </w:rPr>
            </w:pPr>
          </w:p>
        </w:tc>
      </w:tr>
      <w:tr w14:paraId="58C3A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694" w:type="dxa"/>
            <w:vMerge w:val="continue"/>
            <w:tcBorders>
              <w:top w:val="nil"/>
            </w:tcBorders>
            <w:vAlign w:val="top"/>
          </w:tcPr>
          <w:p w14:paraId="3AD0859D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10F0B2ED">
            <w:pPr>
              <w:pStyle w:val="6"/>
              <w:spacing w:before="145" w:line="219" w:lineRule="auto"/>
              <w:ind w:left="167"/>
            </w:pPr>
            <w:r>
              <w:rPr>
                <w:spacing w:val="-4"/>
              </w:rPr>
              <w:t>满意</w:t>
            </w:r>
          </w:p>
          <w:p w14:paraId="64DF0109">
            <w:pPr>
              <w:pStyle w:val="6"/>
              <w:spacing w:before="19" w:line="219" w:lineRule="auto"/>
              <w:ind w:left="167"/>
            </w:pPr>
            <w:r>
              <w:rPr>
                <w:spacing w:val="-4"/>
              </w:rPr>
              <w:t>度指</w:t>
            </w:r>
          </w:p>
          <w:p w14:paraId="4D476F49">
            <w:pPr>
              <w:pStyle w:val="6"/>
              <w:spacing w:before="19" w:line="219" w:lineRule="auto"/>
              <w:ind w:left="257"/>
            </w:pPr>
            <w:r>
              <w:t>标</w:t>
            </w:r>
          </w:p>
        </w:tc>
        <w:tc>
          <w:tcPr>
            <w:tcW w:w="690" w:type="dxa"/>
            <w:vAlign w:val="top"/>
          </w:tcPr>
          <w:p w14:paraId="638523AA">
            <w:pPr>
              <w:pStyle w:val="6"/>
              <w:spacing w:before="29" w:line="230" w:lineRule="auto"/>
              <w:ind w:left="167" w:right="164"/>
              <w:jc w:val="both"/>
            </w:pP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-4"/>
              </w:rPr>
              <w:t>对象</w:t>
            </w:r>
            <w:r>
              <w:t xml:space="preserve"> </w:t>
            </w:r>
            <w:r>
              <w:rPr>
                <w:spacing w:val="-4"/>
              </w:rPr>
              <w:t>满意</w:t>
            </w:r>
            <w:r>
              <w:t xml:space="preserve"> </w:t>
            </w:r>
            <w:r>
              <w:rPr>
                <w:spacing w:val="24"/>
                <w:w w:val="132"/>
              </w:rPr>
              <w:t>度</w:t>
            </w:r>
          </w:p>
        </w:tc>
        <w:tc>
          <w:tcPr>
            <w:tcW w:w="691" w:type="dxa"/>
            <w:vAlign w:val="top"/>
          </w:tcPr>
          <w:p w14:paraId="621DCAF1">
            <w:pPr>
              <w:pStyle w:val="6"/>
              <w:spacing w:before="29" w:line="230" w:lineRule="auto"/>
              <w:ind w:left="166" w:right="166" w:firstLine="1"/>
              <w:jc w:val="both"/>
            </w:pPr>
            <w:r>
              <w:rPr>
                <w:spacing w:val="-4"/>
              </w:rPr>
              <w:t>职工</w:t>
            </w:r>
            <w:r>
              <w:t xml:space="preserve"> </w:t>
            </w:r>
            <w:r>
              <w:rPr>
                <w:spacing w:val="-4"/>
              </w:rPr>
              <w:t>及医</w:t>
            </w:r>
            <w:r>
              <w:t xml:space="preserve"> </w:t>
            </w:r>
            <w:r>
              <w:rPr>
                <w:spacing w:val="-4"/>
              </w:rPr>
              <w:t>患满</w:t>
            </w:r>
            <w:r>
              <w:t xml:space="preserve"> </w:t>
            </w:r>
            <w:r>
              <w:rPr>
                <w:spacing w:val="-4"/>
              </w:rPr>
              <w:t>意度</w:t>
            </w:r>
          </w:p>
        </w:tc>
        <w:tc>
          <w:tcPr>
            <w:tcW w:w="691" w:type="dxa"/>
            <w:vAlign w:val="top"/>
          </w:tcPr>
          <w:p w14:paraId="5D5DA755">
            <w:pPr>
              <w:pStyle w:val="6"/>
              <w:spacing w:before="379" w:line="219" w:lineRule="auto"/>
              <w:ind w:left="170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04716281">
            <w:pPr>
              <w:pStyle w:val="6"/>
              <w:spacing w:before="261" w:line="230" w:lineRule="auto"/>
              <w:ind w:left="171" w:right="164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692" w:type="dxa"/>
            <w:vAlign w:val="top"/>
          </w:tcPr>
          <w:p w14:paraId="519E04E4">
            <w:pPr>
              <w:pStyle w:val="6"/>
              <w:spacing w:before="407" w:line="183" w:lineRule="auto"/>
              <w:ind w:left="260"/>
            </w:pPr>
            <w:r>
              <w:rPr>
                <w:spacing w:val="-4"/>
              </w:rPr>
              <w:t>90</w:t>
            </w:r>
          </w:p>
        </w:tc>
        <w:tc>
          <w:tcPr>
            <w:tcW w:w="691" w:type="dxa"/>
            <w:vAlign w:val="top"/>
          </w:tcPr>
          <w:p w14:paraId="46F9DF26">
            <w:pPr>
              <w:pStyle w:val="6"/>
              <w:spacing w:before="407" w:line="183" w:lineRule="auto"/>
              <w:ind w:left="262"/>
            </w:pPr>
            <w:r>
              <w:rPr>
                <w:spacing w:val="-4"/>
              </w:rPr>
              <w:t>92</w:t>
            </w:r>
          </w:p>
        </w:tc>
        <w:tc>
          <w:tcPr>
            <w:tcW w:w="691" w:type="dxa"/>
            <w:vAlign w:val="top"/>
          </w:tcPr>
          <w:p w14:paraId="47A571F3">
            <w:pPr>
              <w:pStyle w:val="6"/>
              <w:spacing w:before="260" w:line="236" w:lineRule="auto"/>
              <w:ind w:left="280" w:right="162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91" w:type="dxa"/>
            <w:vAlign w:val="top"/>
          </w:tcPr>
          <w:p w14:paraId="7682F676">
            <w:pPr>
              <w:pStyle w:val="6"/>
              <w:spacing w:before="406" w:line="184" w:lineRule="auto"/>
              <w:ind w:left="272"/>
            </w:pPr>
            <w:r>
              <w:rPr>
                <w:spacing w:val="-10"/>
              </w:rPr>
              <w:t>10</w:t>
            </w:r>
          </w:p>
        </w:tc>
        <w:tc>
          <w:tcPr>
            <w:tcW w:w="692" w:type="dxa"/>
            <w:vAlign w:val="top"/>
          </w:tcPr>
          <w:p w14:paraId="3AD77868">
            <w:pPr>
              <w:pStyle w:val="6"/>
              <w:spacing w:before="406" w:line="184" w:lineRule="auto"/>
              <w:ind w:left="275"/>
            </w:pPr>
            <w:r>
              <w:rPr>
                <w:spacing w:val="-10"/>
              </w:rPr>
              <w:t>10</w:t>
            </w:r>
          </w:p>
        </w:tc>
        <w:tc>
          <w:tcPr>
            <w:tcW w:w="698" w:type="dxa"/>
            <w:vAlign w:val="top"/>
          </w:tcPr>
          <w:p w14:paraId="2D3D4119">
            <w:pPr>
              <w:rPr>
                <w:rFonts w:ascii="Noto Sans CJK SC Regular"/>
                <w:sz w:val="21"/>
              </w:rPr>
            </w:pPr>
          </w:p>
        </w:tc>
      </w:tr>
      <w:tr w14:paraId="41ABEF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6223" w:type="dxa"/>
            <w:gridSpan w:val="9"/>
            <w:vAlign w:val="top"/>
          </w:tcPr>
          <w:p w14:paraId="1324F53B">
            <w:pPr>
              <w:pStyle w:val="6"/>
              <w:spacing w:before="341" w:line="219" w:lineRule="auto"/>
              <w:ind w:left="2942"/>
            </w:pPr>
            <w:r>
              <w:rPr>
                <w:spacing w:val="-6"/>
              </w:rPr>
              <w:t>总分</w:t>
            </w:r>
          </w:p>
        </w:tc>
        <w:tc>
          <w:tcPr>
            <w:tcW w:w="691" w:type="dxa"/>
            <w:vAlign w:val="top"/>
          </w:tcPr>
          <w:p w14:paraId="37EA30D6">
            <w:pPr>
              <w:pStyle w:val="6"/>
              <w:spacing w:before="369" w:line="184" w:lineRule="auto"/>
              <w:ind w:left="229"/>
            </w:pPr>
            <w:r>
              <w:rPr>
                <w:spacing w:val="-7"/>
              </w:rPr>
              <w:t>100</w:t>
            </w:r>
          </w:p>
        </w:tc>
        <w:tc>
          <w:tcPr>
            <w:tcW w:w="692" w:type="dxa"/>
            <w:vAlign w:val="top"/>
          </w:tcPr>
          <w:p w14:paraId="59CB44AF">
            <w:pPr>
              <w:pStyle w:val="6"/>
              <w:spacing w:before="370" w:line="183" w:lineRule="auto"/>
              <w:ind w:left="128"/>
            </w:pPr>
            <w:r>
              <w:rPr>
                <w:spacing w:val="-2"/>
              </w:rPr>
              <w:t>95.46</w:t>
            </w:r>
          </w:p>
        </w:tc>
        <w:tc>
          <w:tcPr>
            <w:tcW w:w="698" w:type="dxa"/>
            <w:vAlign w:val="top"/>
          </w:tcPr>
          <w:p w14:paraId="755C5249">
            <w:pPr>
              <w:rPr>
                <w:rFonts w:ascii="Noto Sans CJK SC Regular"/>
                <w:sz w:val="21"/>
              </w:rPr>
            </w:pPr>
          </w:p>
        </w:tc>
      </w:tr>
    </w:tbl>
    <w:p w14:paraId="3BFC400F">
      <w:pPr>
        <w:spacing w:before="148"/>
      </w:pPr>
    </w:p>
    <w:p w14:paraId="2ABF3FD0">
      <w:pPr>
        <w:spacing w:before="148"/>
      </w:pPr>
    </w:p>
    <w:tbl>
      <w:tblPr>
        <w:tblStyle w:val="5"/>
        <w:tblW w:w="83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700"/>
        <w:gridCol w:w="700"/>
        <w:gridCol w:w="700"/>
        <w:gridCol w:w="699"/>
        <w:gridCol w:w="702"/>
        <w:gridCol w:w="700"/>
        <w:gridCol w:w="700"/>
        <w:gridCol w:w="700"/>
        <w:gridCol w:w="700"/>
        <w:gridCol w:w="701"/>
        <w:gridCol w:w="707"/>
      </w:tblGrid>
      <w:tr w14:paraId="79327C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8324" w:type="dxa"/>
            <w:gridSpan w:val="12"/>
            <w:vAlign w:val="top"/>
          </w:tcPr>
          <w:p w14:paraId="6C23B097">
            <w:pPr>
              <w:pStyle w:val="6"/>
              <w:spacing w:before="62" w:line="216" w:lineRule="auto"/>
              <w:ind w:left="2376"/>
              <w:rPr>
                <w:sz w:val="40"/>
                <w:szCs w:val="40"/>
              </w:rPr>
            </w:pPr>
            <w:r>
              <w:rPr>
                <w:b/>
                <w:bCs/>
                <w:spacing w:val="-6"/>
                <w:sz w:val="40"/>
                <w:szCs w:val="40"/>
              </w:rPr>
              <w:t>项目支出绩效自评表</w:t>
            </w:r>
          </w:p>
          <w:p w14:paraId="499817C6">
            <w:pPr>
              <w:pStyle w:val="6"/>
              <w:spacing w:before="49" w:line="211" w:lineRule="auto"/>
              <w:ind w:left="3091"/>
              <w:rPr>
                <w:sz w:val="40"/>
                <w:szCs w:val="40"/>
              </w:rPr>
            </w:pPr>
            <w:r>
              <w:rPr>
                <w:b/>
                <w:bCs/>
                <w:spacing w:val="-17"/>
                <w:sz w:val="40"/>
                <w:szCs w:val="40"/>
              </w:rPr>
              <w:t>(2025</w:t>
            </w:r>
            <w:r>
              <w:rPr>
                <w:spacing w:val="-77"/>
                <w:sz w:val="40"/>
                <w:szCs w:val="40"/>
              </w:rPr>
              <w:t xml:space="preserve"> </w:t>
            </w:r>
            <w:r>
              <w:rPr>
                <w:b/>
                <w:bCs/>
                <w:spacing w:val="-17"/>
                <w:sz w:val="40"/>
                <w:szCs w:val="40"/>
              </w:rPr>
              <w:t>年度）</w:t>
            </w:r>
          </w:p>
        </w:tc>
      </w:tr>
      <w:tr w14:paraId="58A3F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1315" w:type="dxa"/>
            <w:gridSpan w:val="2"/>
            <w:vAlign w:val="top"/>
          </w:tcPr>
          <w:p w14:paraId="55F1E6CA">
            <w:pPr>
              <w:pStyle w:val="6"/>
              <w:spacing w:before="80" w:line="218" w:lineRule="auto"/>
              <w:ind w:left="492"/>
            </w:pPr>
            <w:r>
              <w:rPr>
                <w:spacing w:val="-3"/>
              </w:rPr>
              <w:t>项目名称</w:t>
            </w:r>
          </w:p>
        </w:tc>
        <w:tc>
          <w:tcPr>
            <w:tcW w:w="7009" w:type="dxa"/>
            <w:gridSpan w:val="10"/>
            <w:vAlign w:val="top"/>
          </w:tcPr>
          <w:p w14:paraId="216460C0">
            <w:pPr>
              <w:pStyle w:val="6"/>
              <w:spacing w:before="80" w:line="218" w:lineRule="auto"/>
              <w:ind w:left="112"/>
            </w:pPr>
            <w:r>
              <w:t>2025</w:t>
            </w:r>
            <w:r>
              <w:rPr>
                <w:spacing w:val="-37"/>
              </w:rPr>
              <w:t xml:space="preserve"> </w:t>
            </w:r>
            <w:r>
              <w:t>年卫生健康支出项目市级财政补助资金（第二批</w:t>
            </w:r>
            <w:r>
              <w:rPr>
                <w:spacing w:val="-9"/>
              </w:rPr>
              <w:t>）（</w:t>
            </w:r>
            <w:r>
              <w:t>人间布病防控经费）</w:t>
            </w:r>
          </w:p>
        </w:tc>
      </w:tr>
      <w:tr w14:paraId="1FA426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315" w:type="dxa"/>
            <w:gridSpan w:val="2"/>
            <w:vAlign w:val="top"/>
          </w:tcPr>
          <w:p w14:paraId="36825511">
            <w:pPr>
              <w:pStyle w:val="6"/>
              <w:spacing w:before="142" w:line="219" w:lineRule="auto"/>
              <w:ind w:left="491"/>
            </w:pPr>
            <w:r>
              <w:rPr>
                <w:spacing w:val="-3"/>
              </w:rPr>
              <w:t>主管部门</w:t>
            </w:r>
          </w:p>
        </w:tc>
        <w:tc>
          <w:tcPr>
            <w:tcW w:w="2801" w:type="dxa"/>
            <w:gridSpan w:val="4"/>
            <w:vAlign w:val="top"/>
          </w:tcPr>
          <w:p w14:paraId="3F47C159">
            <w:pPr>
              <w:pStyle w:val="6"/>
              <w:spacing w:before="27" w:line="223" w:lineRule="auto"/>
              <w:ind w:left="130" w:right="172" w:hanging="1"/>
            </w:pPr>
            <w:r>
              <w:rPr>
                <w:spacing w:val="-2"/>
              </w:rPr>
              <w:t>巴彦淖尔市卫生健康委员会（部</w:t>
            </w:r>
            <w:r>
              <w:t xml:space="preserve"> </w:t>
            </w:r>
            <w:r>
              <w:rPr>
                <w:spacing w:val="-14"/>
              </w:rPr>
              <w:t>门）</w:t>
            </w:r>
          </w:p>
        </w:tc>
        <w:tc>
          <w:tcPr>
            <w:tcW w:w="1400" w:type="dxa"/>
            <w:gridSpan w:val="2"/>
            <w:vAlign w:val="top"/>
          </w:tcPr>
          <w:p w14:paraId="1FC273E2">
            <w:pPr>
              <w:pStyle w:val="6"/>
              <w:spacing w:before="143" w:line="214" w:lineRule="auto"/>
              <w:ind w:left="582"/>
            </w:pPr>
            <w:r>
              <w:rPr>
                <w:spacing w:val="-3"/>
              </w:rPr>
              <w:t>实施单位</w:t>
            </w:r>
          </w:p>
        </w:tc>
        <w:tc>
          <w:tcPr>
            <w:tcW w:w="2808" w:type="dxa"/>
            <w:gridSpan w:val="4"/>
            <w:vAlign w:val="top"/>
          </w:tcPr>
          <w:p w14:paraId="452E4B64">
            <w:pPr>
              <w:pStyle w:val="6"/>
              <w:spacing w:before="142" w:line="219" w:lineRule="auto"/>
              <w:ind w:left="133"/>
            </w:pPr>
            <w:r>
              <w:rPr>
                <w:spacing w:val="-3"/>
              </w:rPr>
              <w:t>巴彦淖尔市第二医院</w:t>
            </w:r>
          </w:p>
        </w:tc>
      </w:tr>
      <w:tr w14:paraId="2E7773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15" w:type="dxa"/>
            <w:gridSpan w:val="2"/>
            <w:vMerge w:val="restart"/>
            <w:tcBorders>
              <w:bottom w:val="nil"/>
            </w:tcBorders>
            <w:vAlign w:val="top"/>
          </w:tcPr>
          <w:p w14:paraId="1CB0EF12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53DC83B8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0E6415B5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244487DE">
            <w:pPr>
              <w:pStyle w:val="6"/>
              <w:spacing w:before="59" w:line="229" w:lineRule="auto"/>
              <w:ind w:left="311" w:right="294" w:hanging="6"/>
            </w:pPr>
            <w:r>
              <w:rPr>
                <w:spacing w:val="-3"/>
              </w:rPr>
              <w:t>项目资金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（万元）</w:t>
            </w:r>
          </w:p>
        </w:tc>
        <w:tc>
          <w:tcPr>
            <w:tcW w:w="700" w:type="dxa"/>
            <w:vAlign w:val="top"/>
          </w:tcPr>
          <w:p w14:paraId="3790C861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754DD1FB">
            <w:pPr>
              <w:pStyle w:val="6"/>
              <w:spacing w:before="28" w:line="228" w:lineRule="auto"/>
              <w:ind w:left="174" w:right="168"/>
              <w:jc w:val="both"/>
            </w:pPr>
            <w:r>
              <w:rPr>
                <w:spacing w:val="-4"/>
              </w:rPr>
              <w:t>年初</w:t>
            </w:r>
            <w:r>
              <w:t xml:space="preserve"> </w:t>
            </w:r>
            <w:r>
              <w:rPr>
                <w:spacing w:val="-5"/>
              </w:rPr>
              <w:t>预算</w:t>
            </w:r>
            <w:r>
              <w:t xml:space="preserve"> </w:t>
            </w:r>
            <w:r>
              <w:rPr>
                <w:spacing w:val="31"/>
                <w:w w:val="127"/>
              </w:rPr>
              <w:t>数</w:t>
            </w:r>
          </w:p>
        </w:tc>
        <w:tc>
          <w:tcPr>
            <w:tcW w:w="1401" w:type="dxa"/>
            <w:gridSpan w:val="2"/>
            <w:vAlign w:val="top"/>
          </w:tcPr>
          <w:p w14:paraId="5466DFB5">
            <w:pPr>
              <w:pStyle w:val="6"/>
              <w:spacing w:before="261" w:line="217" w:lineRule="auto"/>
              <w:ind w:left="253"/>
            </w:pPr>
            <w:r>
              <w:rPr>
                <w:spacing w:val="-2"/>
              </w:rPr>
              <w:t>全年预算数</w:t>
            </w:r>
          </w:p>
        </w:tc>
        <w:tc>
          <w:tcPr>
            <w:tcW w:w="1400" w:type="dxa"/>
            <w:gridSpan w:val="2"/>
            <w:vAlign w:val="top"/>
          </w:tcPr>
          <w:p w14:paraId="1EE46F12">
            <w:pPr>
              <w:pStyle w:val="6"/>
              <w:spacing w:before="260" w:line="216" w:lineRule="auto"/>
              <w:ind w:left="254"/>
            </w:pPr>
            <w:r>
              <w:rPr>
                <w:spacing w:val="-2"/>
              </w:rPr>
              <w:t>全年执行数</w:t>
            </w:r>
          </w:p>
        </w:tc>
        <w:tc>
          <w:tcPr>
            <w:tcW w:w="700" w:type="dxa"/>
            <w:vAlign w:val="top"/>
          </w:tcPr>
          <w:p w14:paraId="5E7A2D7C">
            <w:pPr>
              <w:pStyle w:val="6"/>
              <w:spacing w:before="260" w:line="219" w:lineRule="auto"/>
              <w:ind w:left="179"/>
            </w:pPr>
            <w:r>
              <w:rPr>
                <w:spacing w:val="-5"/>
              </w:rPr>
              <w:t>分值</w:t>
            </w:r>
          </w:p>
        </w:tc>
        <w:tc>
          <w:tcPr>
            <w:tcW w:w="1401" w:type="dxa"/>
            <w:gridSpan w:val="2"/>
            <w:vAlign w:val="top"/>
          </w:tcPr>
          <w:p w14:paraId="5A7A3D9C">
            <w:pPr>
              <w:pStyle w:val="6"/>
              <w:spacing w:before="260" w:line="216" w:lineRule="auto"/>
              <w:ind w:left="211"/>
            </w:pPr>
            <w:r>
              <w:rPr>
                <w:spacing w:val="-2"/>
              </w:rPr>
              <w:t>执行率（%）</w:t>
            </w:r>
          </w:p>
        </w:tc>
        <w:tc>
          <w:tcPr>
            <w:tcW w:w="707" w:type="dxa"/>
            <w:vAlign w:val="top"/>
          </w:tcPr>
          <w:p w14:paraId="2A206F59">
            <w:pPr>
              <w:pStyle w:val="6"/>
              <w:spacing w:before="260" w:line="219" w:lineRule="auto"/>
              <w:ind w:left="179"/>
            </w:pPr>
            <w:r>
              <w:rPr>
                <w:spacing w:val="-4"/>
              </w:rPr>
              <w:t>得分</w:t>
            </w:r>
          </w:p>
        </w:tc>
      </w:tr>
      <w:tr w14:paraId="6DE1D3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31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97A1773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11914BF1">
            <w:pPr>
              <w:pStyle w:val="6"/>
              <w:spacing w:before="26" w:line="229" w:lineRule="auto"/>
              <w:ind w:left="177" w:right="168" w:hanging="4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6"/>
              </w:rPr>
              <w:t>资金</w:t>
            </w:r>
            <w:r>
              <w:t xml:space="preserve"> </w:t>
            </w:r>
            <w:r>
              <w:rPr>
                <w:spacing w:val="-6"/>
              </w:rPr>
              <w:t>总额</w:t>
            </w:r>
          </w:p>
        </w:tc>
        <w:tc>
          <w:tcPr>
            <w:tcW w:w="700" w:type="dxa"/>
            <w:vAlign w:val="top"/>
          </w:tcPr>
          <w:p w14:paraId="1C4A2A4A">
            <w:pPr>
              <w:pStyle w:val="6"/>
              <w:spacing w:before="289" w:line="183" w:lineRule="auto"/>
              <w:ind w:left="113"/>
            </w:pPr>
            <w:r>
              <w:t>0</w:t>
            </w:r>
          </w:p>
        </w:tc>
        <w:tc>
          <w:tcPr>
            <w:tcW w:w="1401" w:type="dxa"/>
            <w:gridSpan w:val="2"/>
            <w:vAlign w:val="top"/>
          </w:tcPr>
          <w:p w14:paraId="41C15F04">
            <w:pPr>
              <w:pStyle w:val="6"/>
              <w:spacing w:before="290" w:line="182" w:lineRule="auto"/>
              <w:ind w:left="663"/>
            </w:pPr>
            <w:r>
              <w:t>7</w:t>
            </w:r>
          </w:p>
        </w:tc>
        <w:tc>
          <w:tcPr>
            <w:tcW w:w="1400" w:type="dxa"/>
            <w:gridSpan w:val="2"/>
            <w:vAlign w:val="top"/>
          </w:tcPr>
          <w:p w14:paraId="2D9C7BC8">
            <w:pPr>
              <w:pStyle w:val="6"/>
              <w:spacing w:before="290" w:line="182" w:lineRule="auto"/>
              <w:ind w:left="664"/>
            </w:pPr>
            <w:r>
              <w:t>7</w:t>
            </w:r>
          </w:p>
        </w:tc>
        <w:tc>
          <w:tcPr>
            <w:tcW w:w="700" w:type="dxa"/>
            <w:vAlign w:val="top"/>
          </w:tcPr>
          <w:p w14:paraId="38E1DF28">
            <w:pPr>
              <w:pStyle w:val="6"/>
              <w:spacing w:before="288" w:line="184" w:lineRule="auto"/>
              <w:ind w:left="279"/>
            </w:pPr>
            <w:r>
              <w:rPr>
                <w:spacing w:val="-10"/>
              </w:rPr>
              <w:t>10</w:t>
            </w:r>
          </w:p>
        </w:tc>
        <w:tc>
          <w:tcPr>
            <w:tcW w:w="1401" w:type="dxa"/>
            <w:gridSpan w:val="2"/>
            <w:vAlign w:val="top"/>
          </w:tcPr>
          <w:p w14:paraId="1FD791E6">
            <w:pPr>
              <w:pStyle w:val="6"/>
              <w:spacing w:before="288" w:line="184" w:lineRule="auto"/>
              <w:ind w:left="584"/>
            </w:pPr>
            <w:r>
              <w:rPr>
                <w:spacing w:val="-7"/>
              </w:rPr>
              <w:t>100</w:t>
            </w:r>
          </w:p>
        </w:tc>
        <w:tc>
          <w:tcPr>
            <w:tcW w:w="707" w:type="dxa"/>
            <w:vAlign w:val="top"/>
          </w:tcPr>
          <w:p w14:paraId="06900B69">
            <w:pPr>
              <w:pStyle w:val="6"/>
              <w:spacing w:before="288" w:line="184" w:lineRule="auto"/>
              <w:ind w:left="280"/>
            </w:pPr>
            <w:r>
              <w:rPr>
                <w:spacing w:val="-10"/>
              </w:rPr>
              <w:t>10</w:t>
            </w:r>
          </w:p>
        </w:tc>
      </w:tr>
      <w:tr w14:paraId="68D55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31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0D3A1D3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060CFF90">
            <w:pPr>
              <w:pStyle w:val="6"/>
              <w:spacing w:before="25" w:line="219" w:lineRule="auto"/>
              <w:ind w:left="111"/>
            </w:pPr>
            <w:r>
              <w:t>其</w:t>
            </w:r>
          </w:p>
          <w:p w14:paraId="028854F2">
            <w:pPr>
              <w:pStyle w:val="6"/>
              <w:spacing w:before="20" w:line="229" w:lineRule="auto"/>
              <w:ind w:left="111" w:right="231" w:firstLine="16"/>
            </w:pPr>
            <w:r>
              <w:rPr>
                <w:spacing w:val="-12"/>
              </w:rPr>
              <w:t>中：</w:t>
            </w:r>
            <w:r>
              <w:t xml:space="preserve"> </w:t>
            </w:r>
            <w:r>
              <w:rPr>
                <w:spacing w:val="-4"/>
              </w:rPr>
              <w:t>财政</w:t>
            </w:r>
            <w:r>
              <w:t xml:space="preserve"> </w:t>
            </w:r>
            <w:r>
              <w:rPr>
                <w:spacing w:val="-4"/>
              </w:rPr>
              <w:t>拨款</w:t>
            </w:r>
          </w:p>
        </w:tc>
        <w:tc>
          <w:tcPr>
            <w:tcW w:w="700" w:type="dxa"/>
            <w:vAlign w:val="top"/>
          </w:tcPr>
          <w:p w14:paraId="43F41B83">
            <w:pPr>
              <w:pStyle w:val="6"/>
              <w:spacing w:before="404" w:line="183" w:lineRule="auto"/>
              <w:ind w:left="113"/>
            </w:pPr>
            <w:r>
              <w:t>0</w:t>
            </w:r>
          </w:p>
        </w:tc>
        <w:tc>
          <w:tcPr>
            <w:tcW w:w="1401" w:type="dxa"/>
            <w:gridSpan w:val="2"/>
            <w:vAlign w:val="top"/>
          </w:tcPr>
          <w:p w14:paraId="42A39946">
            <w:pPr>
              <w:pStyle w:val="6"/>
              <w:spacing w:before="405" w:line="182" w:lineRule="auto"/>
              <w:ind w:left="663"/>
            </w:pPr>
            <w:r>
              <w:t>7</w:t>
            </w:r>
          </w:p>
        </w:tc>
        <w:tc>
          <w:tcPr>
            <w:tcW w:w="1400" w:type="dxa"/>
            <w:gridSpan w:val="2"/>
            <w:vAlign w:val="top"/>
          </w:tcPr>
          <w:p w14:paraId="11F9C29B">
            <w:pPr>
              <w:pStyle w:val="6"/>
              <w:spacing w:before="405" w:line="182" w:lineRule="auto"/>
              <w:ind w:left="664"/>
            </w:pPr>
            <w:r>
              <w:t>7</w:t>
            </w:r>
          </w:p>
        </w:tc>
        <w:tc>
          <w:tcPr>
            <w:tcW w:w="700" w:type="dxa"/>
            <w:vAlign w:val="top"/>
          </w:tcPr>
          <w:p w14:paraId="17E23030">
            <w:pPr>
              <w:spacing w:line="248" w:lineRule="auto"/>
              <w:rPr>
                <w:rFonts w:ascii="Noto Sans CJK SC Regular"/>
                <w:sz w:val="21"/>
              </w:rPr>
            </w:pPr>
          </w:p>
          <w:p w14:paraId="2181403A">
            <w:pPr>
              <w:pStyle w:val="6"/>
              <w:spacing w:before="58" w:line="128" w:lineRule="exact"/>
              <w:ind w:left="16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401" w:type="dxa"/>
            <w:gridSpan w:val="2"/>
            <w:vAlign w:val="top"/>
          </w:tcPr>
          <w:p w14:paraId="3A8E492A">
            <w:pPr>
              <w:pStyle w:val="6"/>
              <w:spacing w:before="403" w:line="184" w:lineRule="auto"/>
              <w:ind w:left="584"/>
            </w:pPr>
            <w:r>
              <w:rPr>
                <w:spacing w:val="-7"/>
              </w:rPr>
              <w:t>100</w:t>
            </w:r>
          </w:p>
        </w:tc>
        <w:tc>
          <w:tcPr>
            <w:tcW w:w="707" w:type="dxa"/>
            <w:vAlign w:val="top"/>
          </w:tcPr>
          <w:p w14:paraId="2A158585">
            <w:pPr>
              <w:spacing w:line="248" w:lineRule="auto"/>
              <w:rPr>
                <w:rFonts w:ascii="Noto Sans CJK SC Regular"/>
                <w:sz w:val="21"/>
              </w:rPr>
            </w:pPr>
          </w:p>
          <w:p w14:paraId="25C50B26">
            <w:pPr>
              <w:pStyle w:val="6"/>
              <w:spacing w:before="58" w:line="128" w:lineRule="exact"/>
              <w:ind w:left="161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041E6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1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03E7CA5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10E22D6F">
            <w:pPr>
              <w:pStyle w:val="6"/>
              <w:spacing w:before="28" w:line="228" w:lineRule="auto"/>
              <w:ind w:left="176" w:right="168" w:hanging="2"/>
              <w:jc w:val="both"/>
            </w:pPr>
            <w:r>
              <w:rPr>
                <w:spacing w:val="-5"/>
              </w:rPr>
              <w:t>上年</w:t>
            </w:r>
            <w:r>
              <w:t xml:space="preserve"> </w:t>
            </w:r>
            <w:r>
              <w:rPr>
                <w:spacing w:val="-6"/>
              </w:rPr>
              <w:t>结转</w:t>
            </w:r>
            <w:r>
              <w:t xml:space="preserve"> </w:t>
            </w:r>
            <w:r>
              <w:rPr>
                <w:spacing w:val="-6"/>
              </w:rPr>
              <w:t>资金</w:t>
            </w:r>
          </w:p>
        </w:tc>
        <w:tc>
          <w:tcPr>
            <w:tcW w:w="700" w:type="dxa"/>
            <w:vAlign w:val="top"/>
          </w:tcPr>
          <w:p w14:paraId="79BE01F4">
            <w:pPr>
              <w:rPr>
                <w:rFonts w:ascii="Noto Sans CJK SC Regular"/>
                <w:sz w:val="21"/>
              </w:rPr>
            </w:pPr>
          </w:p>
        </w:tc>
        <w:tc>
          <w:tcPr>
            <w:tcW w:w="1401" w:type="dxa"/>
            <w:gridSpan w:val="2"/>
            <w:vAlign w:val="top"/>
          </w:tcPr>
          <w:p w14:paraId="663717D0">
            <w:pPr>
              <w:rPr>
                <w:rFonts w:ascii="Noto Sans CJK SC Regular"/>
                <w:sz w:val="21"/>
              </w:rPr>
            </w:pPr>
          </w:p>
        </w:tc>
        <w:tc>
          <w:tcPr>
            <w:tcW w:w="1400" w:type="dxa"/>
            <w:gridSpan w:val="2"/>
            <w:vAlign w:val="top"/>
          </w:tcPr>
          <w:p w14:paraId="308FB2B1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01207F6A">
            <w:pPr>
              <w:pStyle w:val="6"/>
              <w:spacing w:before="360" w:line="127" w:lineRule="exact"/>
              <w:ind w:left="16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401" w:type="dxa"/>
            <w:gridSpan w:val="2"/>
            <w:vAlign w:val="top"/>
          </w:tcPr>
          <w:p w14:paraId="41859A01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7" w:type="dxa"/>
            <w:vAlign w:val="top"/>
          </w:tcPr>
          <w:p w14:paraId="091396FC">
            <w:pPr>
              <w:pStyle w:val="6"/>
              <w:spacing w:before="360" w:line="127" w:lineRule="exact"/>
              <w:ind w:left="161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432D1F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315" w:type="dxa"/>
            <w:gridSpan w:val="2"/>
            <w:vMerge w:val="continue"/>
            <w:tcBorders>
              <w:top w:val="nil"/>
            </w:tcBorders>
            <w:vAlign w:val="top"/>
          </w:tcPr>
          <w:p w14:paraId="044FDD35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79C1F04C">
            <w:pPr>
              <w:pStyle w:val="6"/>
              <w:spacing w:before="25" w:line="224" w:lineRule="auto"/>
              <w:ind w:left="180" w:right="168" w:hanging="7"/>
            </w:pPr>
            <w:r>
              <w:rPr>
                <w:spacing w:val="-4"/>
              </w:rPr>
              <w:t>其他</w:t>
            </w:r>
            <w:r>
              <w:t xml:space="preserve"> </w:t>
            </w:r>
            <w:r>
              <w:rPr>
                <w:spacing w:val="-8"/>
              </w:rPr>
              <w:t>资金</w:t>
            </w:r>
          </w:p>
        </w:tc>
        <w:tc>
          <w:tcPr>
            <w:tcW w:w="700" w:type="dxa"/>
            <w:vAlign w:val="top"/>
          </w:tcPr>
          <w:p w14:paraId="2000EA81">
            <w:pPr>
              <w:pStyle w:val="6"/>
              <w:spacing w:before="171" w:line="183" w:lineRule="auto"/>
              <w:ind w:left="113"/>
            </w:pPr>
            <w:r>
              <w:t>0</w:t>
            </w:r>
          </w:p>
        </w:tc>
        <w:tc>
          <w:tcPr>
            <w:tcW w:w="1401" w:type="dxa"/>
            <w:gridSpan w:val="2"/>
            <w:vAlign w:val="top"/>
          </w:tcPr>
          <w:p w14:paraId="4240F683">
            <w:pPr>
              <w:pStyle w:val="6"/>
              <w:spacing w:before="171" w:line="183" w:lineRule="auto"/>
              <w:ind w:left="661"/>
            </w:pPr>
            <w:r>
              <w:t>0</w:t>
            </w:r>
          </w:p>
        </w:tc>
        <w:tc>
          <w:tcPr>
            <w:tcW w:w="1400" w:type="dxa"/>
            <w:gridSpan w:val="2"/>
            <w:vAlign w:val="top"/>
          </w:tcPr>
          <w:p w14:paraId="3BA0C922">
            <w:pPr>
              <w:pStyle w:val="6"/>
              <w:spacing w:before="171" w:line="183" w:lineRule="auto"/>
              <w:ind w:left="661"/>
            </w:pPr>
            <w:r>
              <w:t>0</w:t>
            </w:r>
          </w:p>
        </w:tc>
        <w:tc>
          <w:tcPr>
            <w:tcW w:w="700" w:type="dxa"/>
            <w:vAlign w:val="top"/>
          </w:tcPr>
          <w:p w14:paraId="18E5872C">
            <w:pPr>
              <w:pStyle w:val="6"/>
              <w:spacing w:before="243" w:line="127" w:lineRule="exact"/>
              <w:ind w:left="16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401" w:type="dxa"/>
            <w:gridSpan w:val="2"/>
            <w:vAlign w:val="top"/>
          </w:tcPr>
          <w:p w14:paraId="1E13E945">
            <w:pPr>
              <w:pStyle w:val="6"/>
              <w:spacing w:before="171" w:line="183" w:lineRule="auto"/>
              <w:ind w:left="664"/>
            </w:pPr>
            <w:r>
              <w:t>0</w:t>
            </w:r>
          </w:p>
        </w:tc>
        <w:tc>
          <w:tcPr>
            <w:tcW w:w="707" w:type="dxa"/>
            <w:vAlign w:val="top"/>
          </w:tcPr>
          <w:p w14:paraId="4F6D8199">
            <w:pPr>
              <w:pStyle w:val="6"/>
              <w:spacing w:before="243" w:line="127" w:lineRule="exact"/>
              <w:ind w:left="161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12D855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1315" w:type="dxa"/>
            <w:gridSpan w:val="2"/>
            <w:vMerge w:val="restart"/>
            <w:tcBorders>
              <w:bottom w:val="nil"/>
            </w:tcBorders>
            <w:vAlign w:val="top"/>
          </w:tcPr>
          <w:p w14:paraId="05BDDBF6">
            <w:pPr>
              <w:spacing w:line="362" w:lineRule="auto"/>
              <w:rPr>
                <w:rFonts w:ascii="Noto Sans CJK SC Regular"/>
                <w:sz w:val="21"/>
              </w:rPr>
            </w:pPr>
          </w:p>
          <w:p w14:paraId="702BC823">
            <w:pPr>
              <w:pStyle w:val="6"/>
              <w:spacing w:before="59" w:line="219" w:lineRule="auto"/>
              <w:ind w:left="123"/>
            </w:pPr>
            <w:r>
              <w:rPr>
                <w:spacing w:val="-2"/>
              </w:rPr>
              <w:t>年度总体目标</w:t>
            </w:r>
          </w:p>
        </w:tc>
        <w:tc>
          <w:tcPr>
            <w:tcW w:w="3501" w:type="dxa"/>
            <w:gridSpan w:val="5"/>
            <w:vAlign w:val="top"/>
          </w:tcPr>
          <w:p w14:paraId="6616424D">
            <w:pPr>
              <w:pStyle w:val="6"/>
              <w:spacing w:before="81" w:line="217" w:lineRule="auto"/>
              <w:ind w:left="1396"/>
            </w:pPr>
            <w:r>
              <w:rPr>
                <w:spacing w:val="-3"/>
              </w:rPr>
              <w:t>预期目标</w:t>
            </w:r>
          </w:p>
        </w:tc>
        <w:tc>
          <w:tcPr>
            <w:tcW w:w="3508" w:type="dxa"/>
            <w:gridSpan w:val="5"/>
            <w:vAlign w:val="top"/>
          </w:tcPr>
          <w:p w14:paraId="0E85FE85">
            <w:pPr>
              <w:pStyle w:val="6"/>
              <w:spacing w:before="81" w:line="214" w:lineRule="auto"/>
              <w:ind w:left="1222"/>
            </w:pPr>
            <w:r>
              <w:rPr>
                <w:spacing w:val="-2"/>
              </w:rPr>
              <w:t>实际完成情况</w:t>
            </w:r>
          </w:p>
        </w:tc>
      </w:tr>
      <w:tr w14:paraId="317E6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1315" w:type="dxa"/>
            <w:gridSpan w:val="2"/>
            <w:vMerge w:val="continue"/>
            <w:tcBorders>
              <w:top w:val="nil"/>
            </w:tcBorders>
            <w:vAlign w:val="top"/>
          </w:tcPr>
          <w:p w14:paraId="2223BF8A">
            <w:pPr>
              <w:rPr>
                <w:rFonts w:ascii="Noto Sans CJK SC Regular"/>
                <w:sz w:val="21"/>
              </w:rPr>
            </w:pPr>
          </w:p>
        </w:tc>
        <w:tc>
          <w:tcPr>
            <w:tcW w:w="3501" w:type="dxa"/>
            <w:gridSpan w:val="5"/>
            <w:vAlign w:val="top"/>
          </w:tcPr>
          <w:p w14:paraId="340A111F">
            <w:pPr>
              <w:pStyle w:val="6"/>
              <w:spacing w:before="258" w:line="218" w:lineRule="auto"/>
              <w:ind w:left="115"/>
            </w:pPr>
            <w:r>
              <w:rPr>
                <w:spacing w:val="-1"/>
              </w:rPr>
              <w:t>2025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年卫生健康支出项目市级财政补助资</w:t>
            </w:r>
          </w:p>
          <w:p w14:paraId="19C4F8FD">
            <w:pPr>
              <w:pStyle w:val="6"/>
              <w:spacing w:before="19" w:line="230" w:lineRule="auto"/>
              <w:ind w:left="403" w:right="128" w:hanging="267"/>
            </w:pPr>
            <w:r>
              <w:rPr>
                <w:spacing w:val="-2"/>
              </w:rPr>
              <w:t>金（第二批</w:t>
            </w:r>
            <w:r>
              <w:rPr>
                <w:spacing w:val="11"/>
              </w:rPr>
              <w:t>），</w:t>
            </w:r>
            <w:r>
              <w:rPr>
                <w:spacing w:val="-2"/>
              </w:rPr>
              <w:t>我单位计划要用于传染病</w:t>
            </w:r>
            <w:r>
              <w:t xml:space="preserve"> </w:t>
            </w:r>
            <w:r>
              <w:rPr>
                <w:spacing w:val="-1"/>
              </w:rPr>
              <w:t>类的人间布病防控相关经费支出。</w:t>
            </w:r>
          </w:p>
        </w:tc>
        <w:tc>
          <w:tcPr>
            <w:tcW w:w="3508" w:type="dxa"/>
            <w:gridSpan w:val="5"/>
            <w:vAlign w:val="top"/>
          </w:tcPr>
          <w:p w14:paraId="488F8FF0">
            <w:pPr>
              <w:pStyle w:val="6"/>
              <w:spacing w:before="25" w:line="232" w:lineRule="auto"/>
              <w:ind w:left="139" w:right="132" w:firstLine="134"/>
              <w:jc w:val="both"/>
            </w:pPr>
            <w:r>
              <w:rPr>
                <w:spacing w:val="1"/>
              </w:rPr>
              <w:t>完成了980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例人间布病可疑者开展血清</w:t>
            </w:r>
            <w:r>
              <w:t xml:space="preserve"> </w:t>
            </w:r>
            <w:r>
              <w:rPr>
                <w:spacing w:val="-2"/>
              </w:rPr>
              <w:t>学筛查，对全市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192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例人间布病患者开展</w:t>
            </w:r>
            <w:r>
              <w:t xml:space="preserve"> </w:t>
            </w:r>
            <w:r>
              <w:rPr>
                <w:spacing w:val="-1"/>
              </w:rPr>
              <w:t>血清学检测。人间布病可疑者血清学筛查</w:t>
            </w:r>
          </w:p>
          <w:p w14:paraId="207835EB">
            <w:pPr>
              <w:pStyle w:val="6"/>
              <w:spacing w:before="23" w:line="223" w:lineRule="auto"/>
              <w:ind w:left="1532" w:right="333" w:hanging="1189"/>
            </w:pPr>
            <w:r>
              <w:rPr>
                <w:spacing w:val="-1"/>
              </w:rPr>
              <w:t>率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98%，人间布病患者血清学检测率</w:t>
            </w:r>
            <w:r>
              <w:t xml:space="preserve"> </w:t>
            </w:r>
            <w:r>
              <w:rPr>
                <w:spacing w:val="-2"/>
              </w:rPr>
              <w:t>96%。</w:t>
            </w:r>
          </w:p>
        </w:tc>
      </w:tr>
      <w:tr w14:paraId="50B01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615" w:type="dxa"/>
            <w:vAlign w:val="top"/>
          </w:tcPr>
          <w:p w14:paraId="0FCA0C8C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1B345C19">
            <w:pPr>
              <w:pStyle w:val="6"/>
              <w:spacing w:before="60" w:line="229" w:lineRule="auto"/>
              <w:ind w:left="134" w:right="124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vAlign w:val="top"/>
          </w:tcPr>
          <w:p w14:paraId="2BE85455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EE613A5">
            <w:pPr>
              <w:pStyle w:val="6"/>
              <w:spacing w:before="60" w:line="229" w:lineRule="auto"/>
              <w:ind w:left="174" w:right="169"/>
            </w:pPr>
            <w:r>
              <w:rPr>
                <w:spacing w:val="-5"/>
              </w:rPr>
              <w:t>一级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vAlign w:val="top"/>
          </w:tcPr>
          <w:p w14:paraId="288F8A51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39243F72">
            <w:pPr>
              <w:pStyle w:val="6"/>
              <w:spacing w:before="60" w:line="229" w:lineRule="auto"/>
              <w:ind w:left="175" w:right="168"/>
            </w:pPr>
            <w:r>
              <w:rPr>
                <w:spacing w:val="-5"/>
              </w:rPr>
              <w:t>二级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vAlign w:val="top"/>
          </w:tcPr>
          <w:p w14:paraId="43F8C29C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FBAD1F2">
            <w:pPr>
              <w:pStyle w:val="6"/>
              <w:spacing w:before="60" w:line="229" w:lineRule="auto"/>
              <w:ind w:left="175" w:right="168" w:hanging="2"/>
            </w:pPr>
            <w:r>
              <w:rPr>
                <w:spacing w:val="-4"/>
              </w:rPr>
              <w:t>三级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9" w:type="dxa"/>
            <w:vAlign w:val="top"/>
          </w:tcPr>
          <w:p w14:paraId="293A55E8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4D6543DB">
            <w:pPr>
              <w:pStyle w:val="6"/>
              <w:spacing w:before="60" w:line="229" w:lineRule="auto"/>
              <w:ind w:left="176" w:right="166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5"/>
              </w:rPr>
              <w:t>性质</w:t>
            </w:r>
          </w:p>
        </w:tc>
        <w:tc>
          <w:tcPr>
            <w:tcW w:w="702" w:type="dxa"/>
            <w:vAlign w:val="top"/>
          </w:tcPr>
          <w:p w14:paraId="1B4C27F5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37A9C06B">
            <w:pPr>
              <w:pStyle w:val="6"/>
              <w:spacing w:before="60" w:line="229" w:lineRule="auto"/>
              <w:ind w:left="177" w:right="167" w:firstLine="1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4"/>
              </w:rPr>
              <w:t>方向</w:t>
            </w:r>
          </w:p>
        </w:tc>
        <w:tc>
          <w:tcPr>
            <w:tcW w:w="700" w:type="dxa"/>
            <w:vAlign w:val="top"/>
          </w:tcPr>
          <w:p w14:paraId="1F4ABA7E">
            <w:pPr>
              <w:pStyle w:val="6"/>
              <w:spacing w:before="374" w:line="219" w:lineRule="auto"/>
              <w:ind w:left="176"/>
            </w:pPr>
            <w:r>
              <w:rPr>
                <w:spacing w:val="-4"/>
              </w:rPr>
              <w:t>年度</w:t>
            </w:r>
          </w:p>
          <w:p w14:paraId="0205C850">
            <w:pPr>
              <w:pStyle w:val="6"/>
              <w:spacing w:before="19" w:line="219" w:lineRule="auto"/>
              <w:ind w:left="177"/>
            </w:pPr>
            <w:r>
              <w:rPr>
                <w:spacing w:val="-5"/>
              </w:rPr>
              <w:t>指标</w:t>
            </w:r>
          </w:p>
          <w:p w14:paraId="4C1EBDFE">
            <w:pPr>
              <w:pStyle w:val="6"/>
              <w:spacing w:before="18" w:line="219" w:lineRule="auto"/>
              <w:ind w:left="266"/>
            </w:pPr>
            <w:r>
              <w:t>值</w:t>
            </w:r>
          </w:p>
        </w:tc>
        <w:tc>
          <w:tcPr>
            <w:tcW w:w="700" w:type="dxa"/>
            <w:vAlign w:val="top"/>
          </w:tcPr>
          <w:p w14:paraId="2552E742">
            <w:pPr>
              <w:pStyle w:val="6"/>
              <w:spacing w:before="375" w:line="232" w:lineRule="auto"/>
              <w:ind w:left="177" w:right="165" w:firstLine="2"/>
              <w:jc w:val="both"/>
            </w:pPr>
            <w:r>
              <w:rPr>
                <w:spacing w:val="-6"/>
              </w:rPr>
              <w:t>实际</w:t>
            </w:r>
            <w:r>
              <w:t xml:space="preserve"> </w:t>
            </w:r>
            <w:r>
              <w:rPr>
                <w:spacing w:val="-5"/>
              </w:rPr>
              <w:t>完成</w:t>
            </w:r>
            <w:r>
              <w:t xml:space="preserve"> </w:t>
            </w:r>
            <w:r>
              <w:rPr>
                <w:spacing w:val="22"/>
                <w:w w:val="132"/>
              </w:rPr>
              <w:t>值</w:t>
            </w:r>
          </w:p>
        </w:tc>
        <w:tc>
          <w:tcPr>
            <w:tcW w:w="700" w:type="dxa"/>
            <w:vAlign w:val="top"/>
          </w:tcPr>
          <w:p w14:paraId="7510D7AF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6565E59E">
            <w:pPr>
              <w:pStyle w:val="6"/>
              <w:spacing w:before="58" w:line="228" w:lineRule="auto"/>
              <w:ind w:left="177" w:right="165" w:hanging="1"/>
            </w:pPr>
            <w:r>
              <w:rPr>
                <w:spacing w:val="-4"/>
              </w:rPr>
              <w:t>计量</w:t>
            </w:r>
            <w:r>
              <w:t xml:space="preserve"> </w:t>
            </w:r>
            <w:r>
              <w:rPr>
                <w:spacing w:val="-5"/>
              </w:rPr>
              <w:t>单位</w:t>
            </w:r>
          </w:p>
        </w:tc>
        <w:tc>
          <w:tcPr>
            <w:tcW w:w="700" w:type="dxa"/>
            <w:vAlign w:val="top"/>
          </w:tcPr>
          <w:p w14:paraId="023B44C6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2ECBD909">
            <w:pPr>
              <w:pStyle w:val="6"/>
              <w:spacing w:before="59" w:line="219" w:lineRule="auto"/>
              <w:ind w:left="179"/>
            </w:pPr>
            <w:r>
              <w:rPr>
                <w:spacing w:val="-5"/>
              </w:rPr>
              <w:t>分值</w:t>
            </w:r>
          </w:p>
        </w:tc>
        <w:tc>
          <w:tcPr>
            <w:tcW w:w="701" w:type="dxa"/>
            <w:vAlign w:val="top"/>
          </w:tcPr>
          <w:p w14:paraId="066FF896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09BFF429">
            <w:pPr>
              <w:pStyle w:val="6"/>
              <w:spacing w:before="59" w:line="219" w:lineRule="auto"/>
              <w:ind w:left="176"/>
            </w:pPr>
            <w:r>
              <w:rPr>
                <w:spacing w:val="-4"/>
              </w:rPr>
              <w:t>得分</w:t>
            </w:r>
          </w:p>
        </w:tc>
        <w:tc>
          <w:tcPr>
            <w:tcW w:w="707" w:type="dxa"/>
            <w:vAlign w:val="top"/>
          </w:tcPr>
          <w:p w14:paraId="391CBB59">
            <w:pPr>
              <w:pStyle w:val="6"/>
              <w:spacing w:before="27" w:line="234" w:lineRule="auto"/>
              <w:ind w:left="112" w:right="235" w:firstLine="1"/>
              <w:jc w:val="both"/>
            </w:pPr>
            <w:r>
              <w:rPr>
                <w:spacing w:val="-4"/>
              </w:rPr>
              <w:t>偏差</w:t>
            </w:r>
            <w:r>
              <w:t xml:space="preserve"> </w:t>
            </w:r>
            <w:r>
              <w:rPr>
                <w:spacing w:val="-3"/>
              </w:rPr>
              <w:t>原因</w:t>
            </w:r>
            <w:r>
              <w:t xml:space="preserve"> </w:t>
            </w:r>
            <w:r>
              <w:rPr>
                <w:spacing w:val="-3"/>
              </w:rPr>
              <w:t>分析</w:t>
            </w:r>
            <w:r>
              <w:t xml:space="preserve"> </w:t>
            </w:r>
            <w:r>
              <w:rPr>
                <w:spacing w:val="-3"/>
              </w:rPr>
              <w:t>及改</w:t>
            </w:r>
            <w:r>
              <w:t xml:space="preserve"> </w:t>
            </w:r>
            <w:r>
              <w:rPr>
                <w:spacing w:val="-3"/>
              </w:rPr>
              <w:t>进措</w:t>
            </w:r>
            <w:r>
              <w:t xml:space="preserve"> 施</w:t>
            </w:r>
          </w:p>
        </w:tc>
      </w:tr>
      <w:tr w14:paraId="312E1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615" w:type="dxa"/>
            <w:tcBorders>
              <w:bottom w:val="nil"/>
            </w:tcBorders>
            <w:vAlign w:val="top"/>
          </w:tcPr>
          <w:p w14:paraId="4565AE2B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084C32A6">
            <w:pPr>
              <w:pStyle w:val="6"/>
              <w:spacing w:before="59" w:line="229" w:lineRule="auto"/>
              <w:ind w:left="134" w:right="124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7161367E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4CD33A71">
            <w:pPr>
              <w:pStyle w:val="6"/>
              <w:spacing w:before="59" w:line="229" w:lineRule="auto"/>
              <w:ind w:left="174" w:right="169" w:hanging="2"/>
            </w:pPr>
            <w:r>
              <w:rPr>
                <w:spacing w:val="-4"/>
              </w:rPr>
              <w:t>产出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3D40CFF1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0F6AB307">
            <w:pPr>
              <w:pStyle w:val="6"/>
              <w:spacing w:before="59" w:line="229" w:lineRule="auto"/>
              <w:ind w:left="174" w:right="168"/>
            </w:pPr>
            <w:r>
              <w:rPr>
                <w:spacing w:val="-5"/>
              </w:rPr>
              <w:t>数量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7A30C60A">
            <w:pPr>
              <w:pStyle w:val="6"/>
              <w:spacing w:before="27" w:line="221" w:lineRule="auto"/>
              <w:ind w:left="175"/>
            </w:pPr>
            <w:r>
              <w:rPr>
                <w:spacing w:val="-5"/>
              </w:rPr>
              <w:t>人间</w:t>
            </w:r>
          </w:p>
          <w:p w14:paraId="3AAC273F">
            <w:pPr>
              <w:pStyle w:val="6"/>
              <w:spacing w:before="16" w:line="218" w:lineRule="auto"/>
              <w:ind w:left="173"/>
            </w:pPr>
            <w:r>
              <w:rPr>
                <w:spacing w:val="-4"/>
              </w:rPr>
              <w:t>布病</w:t>
            </w:r>
          </w:p>
          <w:p w14:paraId="24BA07FE">
            <w:pPr>
              <w:pStyle w:val="6"/>
              <w:spacing w:before="20" w:line="220" w:lineRule="auto"/>
              <w:ind w:left="182"/>
            </w:pPr>
            <w:r>
              <w:rPr>
                <w:spacing w:val="-8"/>
              </w:rPr>
              <w:t>患者</w:t>
            </w:r>
          </w:p>
          <w:p w14:paraId="53DF0DD4">
            <w:pPr>
              <w:pStyle w:val="6"/>
              <w:spacing w:before="18" w:line="219" w:lineRule="auto"/>
              <w:ind w:left="175"/>
            </w:pPr>
            <w:r>
              <w:rPr>
                <w:spacing w:val="-5"/>
              </w:rPr>
              <w:t>血清</w:t>
            </w:r>
          </w:p>
          <w:p w14:paraId="7491A9FD">
            <w:pPr>
              <w:pStyle w:val="6"/>
              <w:spacing w:before="18" w:line="219" w:lineRule="auto"/>
              <w:ind w:left="177"/>
            </w:pPr>
            <w:r>
              <w:rPr>
                <w:spacing w:val="-6"/>
              </w:rPr>
              <w:t>学检</w:t>
            </w:r>
          </w:p>
          <w:p w14:paraId="5378378F">
            <w:pPr>
              <w:pStyle w:val="6"/>
              <w:spacing w:before="23" w:line="220" w:lineRule="auto"/>
              <w:ind w:left="174"/>
            </w:pPr>
            <w:r>
              <w:rPr>
                <w:spacing w:val="-4"/>
              </w:rPr>
              <w:t>测人</w:t>
            </w:r>
          </w:p>
          <w:p w14:paraId="15B91B7F">
            <w:pPr>
              <w:pStyle w:val="6"/>
              <w:spacing w:before="17" w:line="201" w:lineRule="auto"/>
              <w:ind w:left="264"/>
            </w:pPr>
            <w:r>
              <w:t>数</w:t>
            </w:r>
          </w:p>
        </w:tc>
        <w:tc>
          <w:tcPr>
            <w:tcW w:w="699" w:type="dxa"/>
            <w:tcBorders>
              <w:bottom w:val="nil"/>
            </w:tcBorders>
            <w:vAlign w:val="top"/>
          </w:tcPr>
          <w:p w14:paraId="3BB2FAAB">
            <w:pPr>
              <w:spacing w:line="396" w:lineRule="auto"/>
              <w:rPr>
                <w:rFonts w:ascii="Noto Sans CJK SC Regular"/>
                <w:sz w:val="21"/>
              </w:rPr>
            </w:pPr>
          </w:p>
          <w:p w14:paraId="313336BC">
            <w:pPr>
              <w:pStyle w:val="6"/>
              <w:spacing w:before="59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tcBorders>
              <w:bottom w:val="nil"/>
            </w:tcBorders>
            <w:vAlign w:val="top"/>
          </w:tcPr>
          <w:p w14:paraId="70AF478C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1A1B5CCF">
            <w:pPr>
              <w:pStyle w:val="6"/>
              <w:spacing w:before="59" w:line="229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46E0C631">
            <w:pPr>
              <w:spacing w:line="413" w:lineRule="auto"/>
              <w:rPr>
                <w:rFonts w:ascii="Noto Sans CJK SC Regular"/>
                <w:sz w:val="21"/>
              </w:rPr>
            </w:pPr>
          </w:p>
          <w:p w14:paraId="11C85CC2">
            <w:pPr>
              <w:pStyle w:val="6"/>
              <w:spacing w:before="58" w:line="183" w:lineRule="auto"/>
              <w:ind w:left="223"/>
            </w:pPr>
            <w:r>
              <w:rPr>
                <w:spacing w:val="-3"/>
              </w:rPr>
              <w:t>200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698079E2">
            <w:pPr>
              <w:spacing w:line="413" w:lineRule="auto"/>
              <w:rPr>
                <w:rFonts w:ascii="Noto Sans CJK SC Regular"/>
                <w:sz w:val="21"/>
              </w:rPr>
            </w:pPr>
          </w:p>
          <w:p w14:paraId="2E9B2E84">
            <w:pPr>
              <w:pStyle w:val="6"/>
              <w:spacing w:before="58" w:line="183" w:lineRule="auto"/>
              <w:ind w:left="223"/>
            </w:pPr>
            <w:r>
              <w:rPr>
                <w:spacing w:val="-3"/>
              </w:rPr>
              <w:t>202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545FA1C0">
            <w:pPr>
              <w:spacing w:line="396" w:lineRule="auto"/>
              <w:rPr>
                <w:rFonts w:ascii="Noto Sans CJK SC Regular"/>
                <w:sz w:val="21"/>
              </w:rPr>
            </w:pPr>
          </w:p>
          <w:p w14:paraId="1E6656A0">
            <w:pPr>
              <w:pStyle w:val="6"/>
              <w:spacing w:before="59" w:line="221" w:lineRule="auto"/>
              <w:ind w:left="267"/>
            </w:pPr>
            <w:r>
              <w:t>人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687BBE36">
            <w:pPr>
              <w:spacing w:line="413" w:lineRule="auto"/>
              <w:rPr>
                <w:rFonts w:ascii="Noto Sans CJK SC Regular"/>
                <w:sz w:val="21"/>
              </w:rPr>
            </w:pPr>
          </w:p>
          <w:p w14:paraId="781D7D56">
            <w:pPr>
              <w:pStyle w:val="6"/>
              <w:spacing w:before="59" w:line="182" w:lineRule="auto"/>
              <w:ind w:left="315"/>
            </w:pPr>
            <w:r>
              <w:t>5</w:t>
            </w:r>
          </w:p>
        </w:tc>
        <w:tc>
          <w:tcPr>
            <w:tcW w:w="701" w:type="dxa"/>
            <w:tcBorders>
              <w:bottom w:val="nil"/>
            </w:tcBorders>
            <w:vAlign w:val="top"/>
          </w:tcPr>
          <w:p w14:paraId="1128D5DB">
            <w:pPr>
              <w:spacing w:line="413" w:lineRule="auto"/>
              <w:rPr>
                <w:rFonts w:ascii="Noto Sans CJK SC Regular"/>
                <w:sz w:val="21"/>
              </w:rPr>
            </w:pPr>
          </w:p>
          <w:p w14:paraId="1D476A88">
            <w:pPr>
              <w:pStyle w:val="6"/>
              <w:spacing w:before="59" w:line="182" w:lineRule="auto"/>
              <w:ind w:left="314"/>
            </w:pPr>
            <w:r>
              <w:t>5</w:t>
            </w:r>
          </w:p>
        </w:tc>
        <w:tc>
          <w:tcPr>
            <w:tcW w:w="707" w:type="dxa"/>
            <w:tcBorders>
              <w:bottom w:val="nil"/>
            </w:tcBorders>
            <w:vAlign w:val="top"/>
          </w:tcPr>
          <w:p w14:paraId="0762C656">
            <w:pPr>
              <w:rPr>
                <w:rFonts w:ascii="Noto Sans CJK SC Regular"/>
                <w:sz w:val="21"/>
              </w:rPr>
            </w:pPr>
          </w:p>
        </w:tc>
      </w:tr>
    </w:tbl>
    <w:p w14:paraId="0AA66380">
      <w:pPr>
        <w:pStyle w:val="2"/>
        <w:rPr>
          <w:sz w:val="21"/>
        </w:rPr>
      </w:pPr>
    </w:p>
    <w:p w14:paraId="4BAC5037">
      <w:pPr>
        <w:rPr>
          <w:sz w:val="21"/>
          <w:szCs w:val="21"/>
        </w:rPr>
        <w:sectPr>
          <w:footerReference r:id="rId28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36A42952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3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700"/>
        <w:gridCol w:w="700"/>
        <w:gridCol w:w="700"/>
        <w:gridCol w:w="699"/>
        <w:gridCol w:w="702"/>
        <w:gridCol w:w="700"/>
        <w:gridCol w:w="700"/>
        <w:gridCol w:w="700"/>
        <w:gridCol w:w="700"/>
        <w:gridCol w:w="701"/>
        <w:gridCol w:w="707"/>
      </w:tblGrid>
      <w:tr w14:paraId="01DC74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</w:trPr>
        <w:tc>
          <w:tcPr>
            <w:tcW w:w="615" w:type="dxa"/>
            <w:vMerge w:val="restart"/>
            <w:tcBorders>
              <w:bottom w:val="nil"/>
            </w:tcBorders>
            <w:vAlign w:val="top"/>
          </w:tcPr>
          <w:p w14:paraId="6BB3E176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restart"/>
            <w:tcBorders>
              <w:bottom w:val="nil"/>
            </w:tcBorders>
            <w:vAlign w:val="top"/>
          </w:tcPr>
          <w:p w14:paraId="627DBEE9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46106A44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2D3B899E">
            <w:pPr>
              <w:pStyle w:val="6"/>
              <w:spacing w:before="35" w:line="234" w:lineRule="auto"/>
              <w:ind w:left="173" w:right="168" w:firstLine="1"/>
              <w:jc w:val="both"/>
            </w:pPr>
            <w:r>
              <w:rPr>
                <w:spacing w:val="-5"/>
              </w:rPr>
              <w:t>人间</w:t>
            </w:r>
            <w:r>
              <w:t xml:space="preserve"> </w:t>
            </w:r>
            <w:r>
              <w:rPr>
                <w:spacing w:val="-4"/>
              </w:rPr>
              <w:t>布病</w:t>
            </w:r>
            <w:r>
              <w:t xml:space="preserve"> </w:t>
            </w:r>
            <w:r>
              <w:rPr>
                <w:spacing w:val="-4"/>
              </w:rPr>
              <w:t>可疑</w:t>
            </w:r>
            <w:r>
              <w:t xml:space="preserve"> </w:t>
            </w:r>
            <w:r>
              <w:rPr>
                <w:spacing w:val="-4"/>
              </w:rPr>
              <w:t>者血</w:t>
            </w:r>
            <w:r>
              <w:t xml:space="preserve"> </w:t>
            </w:r>
            <w:r>
              <w:rPr>
                <w:spacing w:val="-4"/>
              </w:rPr>
              <w:t>清学</w:t>
            </w:r>
            <w:r>
              <w:t xml:space="preserve"> </w:t>
            </w:r>
            <w:r>
              <w:rPr>
                <w:spacing w:val="-4"/>
              </w:rPr>
              <w:t>筛查</w:t>
            </w:r>
            <w:r>
              <w:t xml:space="preserve"> </w:t>
            </w:r>
            <w:r>
              <w:rPr>
                <w:spacing w:val="-4"/>
              </w:rPr>
              <w:t>人数</w:t>
            </w:r>
          </w:p>
        </w:tc>
        <w:tc>
          <w:tcPr>
            <w:tcW w:w="699" w:type="dxa"/>
            <w:vAlign w:val="top"/>
          </w:tcPr>
          <w:p w14:paraId="78B03927">
            <w:pPr>
              <w:spacing w:line="400" w:lineRule="auto"/>
              <w:rPr>
                <w:rFonts w:ascii="Noto Sans CJK SC Regular"/>
                <w:sz w:val="21"/>
              </w:rPr>
            </w:pPr>
          </w:p>
          <w:p w14:paraId="4698634C">
            <w:pPr>
              <w:pStyle w:val="6"/>
              <w:spacing w:before="58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vAlign w:val="top"/>
          </w:tcPr>
          <w:p w14:paraId="412A050E">
            <w:pPr>
              <w:spacing w:line="330" w:lineRule="auto"/>
              <w:rPr>
                <w:rFonts w:ascii="Noto Sans CJK SC Regular"/>
                <w:sz w:val="21"/>
              </w:rPr>
            </w:pPr>
          </w:p>
          <w:p w14:paraId="59CCA77E">
            <w:pPr>
              <w:pStyle w:val="6"/>
              <w:spacing w:before="59" w:line="230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vAlign w:val="top"/>
          </w:tcPr>
          <w:p w14:paraId="63B8F7F5">
            <w:pPr>
              <w:spacing w:line="416" w:lineRule="auto"/>
              <w:rPr>
                <w:rFonts w:ascii="Noto Sans CJK SC Regular"/>
                <w:sz w:val="21"/>
              </w:rPr>
            </w:pPr>
          </w:p>
          <w:p w14:paraId="6ABA8FAE">
            <w:pPr>
              <w:pStyle w:val="6"/>
              <w:spacing w:before="58" w:line="184" w:lineRule="auto"/>
              <w:ind w:left="188"/>
            </w:pPr>
            <w:r>
              <w:rPr>
                <w:spacing w:val="-5"/>
              </w:rPr>
              <w:t>1000</w:t>
            </w:r>
          </w:p>
        </w:tc>
        <w:tc>
          <w:tcPr>
            <w:tcW w:w="700" w:type="dxa"/>
            <w:vAlign w:val="top"/>
          </w:tcPr>
          <w:p w14:paraId="7B54A240">
            <w:pPr>
              <w:spacing w:line="416" w:lineRule="auto"/>
              <w:rPr>
                <w:rFonts w:ascii="Noto Sans CJK SC Regular"/>
                <w:sz w:val="21"/>
              </w:rPr>
            </w:pPr>
          </w:p>
          <w:p w14:paraId="359FFD6E">
            <w:pPr>
              <w:pStyle w:val="6"/>
              <w:spacing w:before="58" w:line="184" w:lineRule="auto"/>
              <w:ind w:left="189"/>
            </w:pPr>
            <w:r>
              <w:rPr>
                <w:spacing w:val="-5"/>
              </w:rPr>
              <w:t>1020</w:t>
            </w:r>
          </w:p>
        </w:tc>
        <w:tc>
          <w:tcPr>
            <w:tcW w:w="700" w:type="dxa"/>
            <w:vAlign w:val="top"/>
          </w:tcPr>
          <w:p w14:paraId="602503AF">
            <w:pPr>
              <w:spacing w:line="400" w:lineRule="auto"/>
              <w:rPr>
                <w:rFonts w:ascii="Noto Sans CJK SC Regular"/>
                <w:sz w:val="21"/>
              </w:rPr>
            </w:pPr>
          </w:p>
          <w:p w14:paraId="0C9C4638">
            <w:pPr>
              <w:pStyle w:val="6"/>
              <w:spacing w:before="58" w:line="221" w:lineRule="auto"/>
              <w:ind w:left="267"/>
            </w:pPr>
            <w:r>
              <w:t>人</w:t>
            </w:r>
          </w:p>
        </w:tc>
        <w:tc>
          <w:tcPr>
            <w:tcW w:w="700" w:type="dxa"/>
            <w:vAlign w:val="top"/>
          </w:tcPr>
          <w:p w14:paraId="3B9571EF">
            <w:pPr>
              <w:spacing w:line="416" w:lineRule="auto"/>
              <w:rPr>
                <w:rFonts w:ascii="Noto Sans CJK SC Regular"/>
                <w:sz w:val="21"/>
              </w:rPr>
            </w:pPr>
          </w:p>
          <w:p w14:paraId="70C29BE7">
            <w:pPr>
              <w:pStyle w:val="6"/>
              <w:spacing w:before="58" w:line="184" w:lineRule="auto"/>
              <w:ind w:left="279"/>
            </w:pPr>
            <w:r>
              <w:rPr>
                <w:spacing w:val="-10"/>
              </w:rPr>
              <w:t>10</w:t>
            </w:r>
          </w:p>
        </w:tc>
        <w:tc>
          <w:tcPr>
            <w:tcW w:w="701" w:type="dxa"/>
            <w:vAlign w:val="top"/>
          </w:tcPr>
          <w:p w14:paraId="41BCAC80">
            <w:pPr>
              <w:spacing w:line="416" w:lineRule="auto"/>
              <w:rPr>
                <w:rFonts w:ascii="Noto Sans CJK SC Regular"/>
                <w:sz w:val="21"/>
              </w:rPr>
            </w:pPr>
          </w:p>
          <w:p w14:paraId="3AF9EC8E">
            <w:pPr>
              <w:pStyle w:val="6"/>
              <w:spacing w:before="58" w:line="184" w:lineRule="auto"/>
              <w:ind w:left="280"/>
            </w:pPr>
            <w:r>
              <w:rPr>
                <w:spacing w:val="-10"/>
              </w:rPr>
              <w:t>10</w:t>
            </w:r>
          </w:p>
        </w:tc>
        <w:tc>
          <w:tcPr>
            <w:tcW w:w="707" w:type="dxa"/>
            <w:vAlign w:val="top"/>
          </w:tcPr>
          <w:p w14:paraId="53CF7712">
            <w:pPr>
              <w:rPr>
                <w:rFonts w:ascii="Noto Sans CJK SC Regular"/>
                <w:sz w:val="21"/>
              </w:rPr>
            </w:pPr>
          </w:p>
        </w:tc>
      </w:tr>
      <w:tr w14:paraId="0F5231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9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3A13E63A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  <w:bottom w:val="nil"/>
            </w:tcBorders>
            <w:vAlign w:val="top"/>
          </w:tcPr>
          <w:p w14:paraId="76982750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restart"/>
            <w:tcBorders>
              <w:bottom w:val="nil"/>
            </w:tcBorders>
            <w:vAlign w:val="top"/>
          </w:tcPr>
          <w:p w14:paraId="6A1FB2A6">
            <w:pPr>
              <w:spacing w:line="248" w:lineRule="auto"/>
              <w:rPr>
                <w:rFonts w:ascii="Noto Sans CJK SC Regular"/>
                <w:sz w:val="21"/>
              </w:rPr>
            </w:pPr>
          </w:p>
          <w:p w14:paraId="785FC7A6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33A6F910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14E0DA8F">
            <w:pPr>
              <w:pStyle w:val="6"/>
              <w:spacing w:before="59" w:line="229" w:lineRule="auto"/>
              <w:ind w:left="174" w:right="168" w:hanging="1"/>
            </w:pPr>
            <w:r>
              <w:rPr>
                <w:spacing w:val="-4"/>
              </w:rPr>
              <w:t>质量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vAlign w:val="top"/>
          </w:tcPr>
          <w:p w14:paraId="460057A6">
            <w:pPr>
              <w:pStyle w:val="6"/>
              <w:spacing w:before="29" w:line="221" w:lineRule="auto"/>
              <w:ind w:left="175"/>
            </w:pPr>
            <w:r>
              <w:rPr>
                <w:spacing w:val="-5"/>
              </w:rPr>
              <w:t>人间</w:t>
            </w:r>
          </w:p>
          <w:p w14:paraId="04F76419">
            <w:pPr>
              <w:pStyle w:val="6"/>
              <w:spacing w:before="16" w:line="218" w:lineRule="auto"/>
              <w:ind w:left="173"/>
            </w:pPr>
            <w:r>
              <w:rPr>
                <w:spacing w:val="-4"/>
              </w:rPr>
              <w:t>布病</w:t>
            </w:r>
          </w:p>
          <w:p w14:paraId="475C42E8">
            <w:pPr>
              <w:pStyle w:val="6"/>
              <w:spacing w:before="20" w:line="221" w:lineRule="auto"/>
              <w:ind w:left="175"/>
            </w:pPr>
            <w:r>
              <w:rPr>
                <w:spacing w:val="-5"/>
              </w:rPr>
              <w:t>可疑</w:t>
            </w:r>
          </w:p>
          <w:p w14:paraId="2BEF5B1D">
            <w:pPr>
              <w:pStyle w:val="6"/>
              <w:spacing w:before="17" w:line="220" w:lineRule="auto"/>
              <w:ind w:left="175"/>
            </w:pPr>
            <w:r>
              <w:rPr>
                <w:spacing w:val="-5"/>
              </w:rPr>
              <w:t>者血</w:t>
            </w:r>
          </w:p>
          <w:p w14:paraId="1901C1F9">
            <w:pPr>
              <w:pStyle w:val="6"/>
              <w:spacing w:before="18" w:line="219" w:lineRule="auto"/>
              <w:ind w:left="173"/>
            </w:pPr>
            <w:r>
              <w:rPr>
                <w:spacing w:val="-4"/>
              </w:rPr>
              <w:t>清学</w:t>
            </w:r>
          </w:p>
          <w:p w14:paraId="309B1DE3">
            <w:pPr>
              <w:pStyle w:val="6"/>
              <w:spacing w:before="22" w:line="218" w:lineRule="auto"/>
              <w:ind w:left="175"/>
            </w:pPr>
            <w:r>
              <w:rPr>
                <w:spacing w:val="-5"/>
              </w:rPr>
              <w:t>筛查</w:t>
            </w:r>
          </w:p>
          <w:p w14:paraId="4DE8D72E">
            <w:pPr>
              <w:pStyle w:val="6"/>
              <w:spacing w:before="20" w:line="206" w:lineRule="auto"/>
              <w:ind w:left="264"/>
            </w:pPr>
            <w:r>
              <w:t>率</w:t>
            </w:r>
          </w:p>
        </w:tc>
        <w:tc>
          <w:tcPr>
            <w:tcW w:w="699" w:type="dxa"/>
            <w:vAlign w:val="top"/>
          </w:tcPr>
          <w:p w14:paraId="5DFDAAEA">
            <w:pPr>
              <w:spacing w:line="397" w:lineRule="auto"/>
              <w:rPr>
                <w:rFonts w:ascii="Noto Sans CJK SC Regular"/>
                <w:sz w:val="21"/>
              </w:rPr>
            </w:pPr>
          </w:p>
          <w:p w14:paraId="0AE33402">
            <w:pPr>
              <w:pStyle w:val="6"/>
              <w:spacing w:before="59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vAlign w:val="top"/>
          </w:tcPr>
          <w:p w14:paraId="27F6493C">
            <w:pPr>
              <w:spacing w:line="328" w:lineRule="auto"/>
              <w:rPr>
                <w:rFonts w:ascii="Noto Sans CJK SC Regular"/>
                <w:sz w:val="21"/>
              </w:rPr>
            </w:pPr>
          </w:p>
          <w:p w14:paraId="1B1AD3D8">
            <w:pPr>
              <w:pStyle w:val="6"/>
              <w:spacing w:before="58" w:line="230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vAlign w:val="top"/>
          </w:tcPr>
          <w:p w14:paraId="5F75A2F2">
            <w:pPr>
              <w:spacing w:line="414" w:lineRule="auto"/>
              <w:rPr>
                <w:rFonts w:ascii="Noto Sans CJK SC Regular"/>
                <w:sz w:val="21"/>
              </w:rPr>
            </w:pPr>
          </w:p>
          <w:p w14:paraId="30274AED">
            <w:pPr>
              <w:pStyle w:val="6"/>
              <w:spacing w:before="59" w:line="183" w:lineRule="auto"/>
              <w:ind w:left="267"/>
            </w:pPr>
            <w:r>
              <w:rPr>
                <w:spacing w:val="-4"/>
              </w:rPr>
              <w:t>90</w:t>
            </w:r>
          </w:p>
        </w:tc>
        <w:tc>
          <w:tcPr>
            <w:tcW w:w="700" w:type="dxa"/>
            <w:vAlign w:val="top"/>
          </w:tcPr>
          <w:p w14:paraId="445052F8">
            <w:pPr>
              <w:spacing w:line="413" w:lineRule="auto"/>
              <w:rPr>
                <w:rFonts w:ascii="Noto Sans CJK SC Regular"/>
                <w:sz w:val="21"/>
              </w:rPr>
            </w:pPr>
          </w:p>
          <w:p w14:paraId="50A6A26E">
            <w:pPr>
              <w:pStyle w:val="6"/>
              <w:spacing w:before="59" w:line="184" w:lineRule="auto"/>
              <w:ind w:left="235"/>
            </w:pPr>
            <w:r>
              <w:rPr>
                <w:spacing w:val="-7"/>
              </w:rPr>
              <w:t>102</w:t>
            </w:r>
          </w:p>
        </w:tc>
        <w:tc>
          <w:tcPr>
            <w:tcW w:w="700" w:type="dxa"/>
            <w:vAlign w:val="top"/>
          </w:tcPr>
          <w:p w14:paraId="47DD20DF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1C7E5CBE">
            <w:pPr>
              <w:pStyle w:val="6"/>
              <w:spacing w:before="59" w:line="236" w:lineRule="auto"/>
              <w:ind w:left="285" w:right="165" w:hanging="102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700" w:type="dxa"/>
            <w:vAlign w:val="top"/>
          </w:tcPr>
          <w:p w14:paraId="374B9673">
            <w:pPr>
              <w:spacing w:line="413" w:lineRule="auto"/>
              <w:rPr>
                <w:rFonts w:ascii="Noto Sans CJK SC Regular"/>
                <w:sz w:val="21"/>
              </w:rPr>
            </w:pPr>
          </w:p>
          <w:p w14:paraId="56391C1C">
            <w:pPr>
              <w:pStyle w:val="6"/>
              <w:spacing w:before="59" w:line="184" w:lineRule="auto"/>
              <w:ind w:left="279"/>
            </w:pPr>
            <w:r>
              <w:rPr>
                <w:spacing w:val="-10"/>
              </w:rPr>
              <w:t>10</w:t>
            </w:r>
          </w:p>
        </w:tc>
        <w:tc>
          <w:tcPr>
            <w:tcW w:w="701" w:type="dxa"/>
            <w:vAlign w:val="top"/>
          </w:tcPr>
          <w:p w14:paraId="1E78B089">
            <w:pPr>
              <w:spacing w:line="413" w:lineRule="auto"/>
              <w:rPr>
                <w:rFonts w:ascii="Noto Sans CJK SC Regular"/>
                <w:sz w:val="21"/>
              </w:rPr>
            </w:pPr>
          </w:p>
          <w:p w14:paraId="3C8F8D0A">
            <w:pPr>
              <w:pStyle w:val="6"/>
              <w:spacing w:before="59" w:line="184" w:lineRule="auto"/>
              <w:ind w:left="280"/>
            </w:pPr>
            <w:r>
              <w:rPr>
                <w:spacing w:val="-10"/>
              </w:rPr>
              <w:t>10</w:t>
            </w:r>
          </w:p>
        </w:tc>
        <w:tc>
          <w:tcPr>
            <w:tcW w:w="707" w:type="dxa"/>
            <w:vAlign w:val="top"/>
          </w:tcPr>
          <w:p w14:paraId="48F72BF0">
            <w:pPr>
              <w:rPr>
                <w:rFonts w:ascii="Noto Sans CJK SC Regular"/>
                <w:sz w:val="21"/>
              </w:rPr>
            </w:pPr>
          </w:p>
        </w:tc>
      </w:tr>
      <w:tr w14:paraId="7B573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3C2956F2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  <w:bottom w:val="nil"/>
            </w:tcBorders>
            <w:vAlign w:val="top"/>
          </w:tcPr>
          <w:p w14:paraId="61A5F6E5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</w:tcBorders>
            <w:vAlign w:val="top"/>
          </w:tcPr>
          <w:p w14:paraId="65A199D8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0234354A">
            <w:pPr>
              <w:pStyle w:val="6"/>
              <w:spacing w:before="27" w:line="234" w:lineRule="auto"/>
              <w:ind w:left="173" w:right="168" w:firstLine="1"/>
              <w:jc w:val="both"/>
            </w:pPr>
            <w:r>
              <w:rPr>
                <w:spacing w:val="-5"/>
              </w:rPr>
              <w:t>人间</w:t>
            </w:r>
            <w:r>
              <w:t xml:space="preserve"> </w:t>
            </w:r>
            <w:r>
              <w:rPr>
                <w:spacing w:val="-4"/>
              </w:rPr>
              <w:t>布病</w:t>
            </w:r>
            <w:r>
              <w:t xml:space="preserve"> </w:t>
            </w:r>
            <w:r>
              <w:rPr>
                <w:spacing w:val="-4"/>
              </w:rPr>
              <w:t>患者</w:t>
            </w:r>
            <w:r>
              <w:t xml:space="preserve"> </w:t>
            </w:r>
            <w:r>
              <w:rPr>
                <w:spacing w:val="-4"/>
              </w:rPr>
              <w:t>血清</w:t>
            </w:r>
            <w:r>
              <w:t xml:space="preserve"> </w:t>
            </w:r>
            <w:r>
              <w:rPr>
                <w:spacing w:val="-4"/>
              </w:rPr>
              <w:t>学检</w:t>
            </w:r>
            <w:r>
              <w:t xml:space="preserve"> </w:t>
            </w:r>
            <w:r>
              <w:rPr>
                <w:spacing w:val="-4"/>
              </w:rPr>
              <w:t>测率</w:t>
            </w:r>
          </w:p>
        </w:tc>
        <w:tc>
          <w:tcPr>
            <w:tcW w:w="699" w:type="dxa"/>
            <w:vAlign w:val="top"/>
          </w:tcPr>
          <w:p w14:paraId="37917D0C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210892A2">
            <w:pPr>
              <w:pStyle w:val="6"/>
              <w:spacing w:before="60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vAlign w:val="top"/>
          </w:tcPr>
          <w:p w14:paraId="5BEA4E3D">
            <w:pPr>
              <w:spacing w:line="259" w:lineRule="auto"/>
              <w:rPr>
                <w:rFonts w:ascii="Noto Sans CJK SC Regular"/>
                <w:sz w:val="21"/>
              </w:rPr>
            </w:pPr>
          </w:p>
          <w:p w14:paraId="53D0A583">
            <w:pPr>
              <w:pStyle w:val="6"/>
              <w:spacing w:before="59" w:line="229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vAlign w:val="top"/>
          </w:tcPr>
          <w:p w14:paraId="215CA2A8">
            <w:pPr>
              <w:spacing w:line="344" w:lineRule="auto"/>
              <w:rPr>
                <w:rFonts w:ascii="Noto Sans CJK SC Regular"/>
                <w:sz w:val="21"/>
              </w:rPr>
            </w:pPr>
          </w:p>
          <w:p w14:paraId="5C71814B">
            <w:pPr>
              <w:pStyle w:val="6"/>
              <w:spacing w:before="59" w:line="183" w:lineRule="auto"/>
              <w:ind w:left="267"/>
            </w:pPr>
            <w:r>
              <w:rPr>
                <w:spacing w:val="-4"/>
              </w:rPr>
              <w:t>90</w:t>
            </w:r>
          </w:p>
        </w:tc>
        <w:tc>
          <w:tcPr>
            <w:tcW w:w="700" w:type="dxa"/>
            <w:vAlign w:val="top"/>
          </w:tcPr>
          <w:p w14:paraId="0F1254DF">
            <w:pPr>
              <w:spacing w:line="344" w:lineRule="auto"/>
              <w:rPr>
                <w:rFonts w:ascii="Noto Sans CJK SC Regular"/>
                <w:sz w:val="21"/>
              </w:rPr>
            </w:pPr>
          </w:p>
          <w:p w14:paraId="56329C4F">
            <w:pPr>
              <w:pStyle w:val="6"/>
              <w:spacing w:before="58" w:line="184" w:lineRule="auto"/>
              <w:ind w:left="235"/>
            </w:pPr>
            <w:r>
              <w:rPr>
                <w:spacing w:val="-7"/>
              </w:rPr>
              <w:t>101</w:t>
            </w:r>
          </w:p>
        </w:tc>
        <w:tc>
          <w:tcPr>
            <w:tcW w:w="700" w:type="dxa"/>
            <w:vAlign w:val="top"/>
          </w:tcPr>
          <w:p w14:paraId="0A300DEC">
            <w:pPr>
              <w:spacing w:line="259" w:lineRule="auto"/>
              <w:rPr>
                <w:rFonts w:ascii="Noto Sans CJK SC Regular"/>
                <w:sz w:val="21"/>
              </w:rPr>
            </w:pPr>
          </w:p>
          <w:p w14:paraId="1D738BE7">
            <w:pPr>
              <w:pStyle w:val="6"/>
              <w:spacing w:before="59" w:line="234" w:lineRule="auto"/>
              <w:ind w:left="285" w:right="165" w:hanging="102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700" w:type="dxa"/>
            <w:vAlign w:val="top"/>
          </w:tcPr>
          <w:p w14:paraId="651F5C27">
            <w:pPr>
              <w:spacing w:line="345" w:lineRule="auto"/>
              <w:rPr>
                <w:rFonts w:ascii="Noto Sans CJK SC Regular"/>
                <w:sz w:val="21"/>
              </w:rPr>
            </w:pPr>
          </w:p>
          <w:p w14:paraId="41C29196">
            <w:pPr>
              <w:pStyle w:val="6"/>
              <w:spacing w:before="58" w:line="182" w:lineRule="auto"/>
              <w:ind w:left="315"/>
            </w:pPr>
            <w:r>
              <w:t>5</w:t>
            </w:r>
          </w:p>
        </w:tc>
        <w:tc>
          <w:tcPr>
            <w:tcW w:w="701" w:type="dxa"/>
            <w:vAlign w:val="top"/>
          </w:tcPr>
          <w:p w14:paraId="7EE50B8A">
            <w:pPr>
              <w:spacing w:line="345" w:lineRule="auto"/>
              <w:rPr>
                <w:rFonts w:ascii="Noto Sans CJK SC Regular"/>
                <w:sz w:val="21"/>
              </w:rPr>
            </w:pPr>
          </w:p>
          <w:p w14:paraId="4EEEE68C">
            <w:pPr>
              <w:pStyle w:val="6"/>
              <w:spacing w:before="58" w:line="182" w:lineRule="auto"/>
              <w:ind w:left="314"/>
            </w:pPr>
            <w:r>
              <w:t>5</w:t>
            </w:r>
          </w:p>
        </w:tc>
        <w:tc>
          <w:tcPr>
            <w:tcW w:w="707" w:type="dxa"/>
            <w:vAlign w:val="top"/>
          </w:tcPr>
          <w:p w14:paraId="117991AB">
            <w:pPr>
              <w:rPr>
                <w:rFonts w:ascii="Noto Sans CJK SC Regular"/>
                <w:sz w:val="21"/>
              </w:rPr>
            </w:pPr>
          </w:p>
        </w:tc>
      </w:tr>
      <w:tr w14:paraId="17FBA1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418D708B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  <w:bottom w:val="nil"/>
            </w:tcBorders>
            <w:vAlign w:val="top"/>
          </w:tcPr>
          <w:p w14:paraId="0FDBB673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restart"/>
            <w:tcBorders>
              <w:bottom w:val="nil"/>
            </w:tcBorders>
            <w:vAlign w:val="top"/>
          </w:tcPr>
          <w:p w14:paraId="558628AB">
            <w:pPr>
              <w:spacing w:line="344" w:lineRule="auto"/>
              <w:rPr>
                <w:rFonts w:ascii="Noto Sans CJK SC Regular"/>
                <w:sz w:val="21"/>
              </w:rPr>
            </w:pPr>
          </w:p>
          <w:p w14:paraId="03B48F3E">
            <w:pPr>
              <w:pStyle w:val="6"/>
              <w:spacing w:before="60" w:line="229" w:lineRule="auto"/>
              <w:ind w:left="175" w:right="168" w:firstLine="6"/>
            </w:pPr>
            <w:r>
              <w:rPr>
                <w:spacing w:val="-8"/>
              </w:rPr>
              <w:t>时效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vAlign w:val="top"/>
          </w:tcPr>
          <w:p w14:paraId="778A4E58">
            <w:pPr>
              <w:pStyle w:val="6"/>
              <w:spacing w:before="50" w:line="233" w:lineRule="auto"/>
              <w:ind w:left="176" w:right="168"/>
              <w:jc w:val="both"/>
            </w:pPr>
            <w:r>
              <w:rPr>
                <w:spacing w:val="-5"/>
              </w:rPr>
              <w:t>项目</w:t>
            </w:r>
            <w:r>
              <w:t xml:space="preserve"> </w:t>
            </w:r>
            <w:r>
              <w:rPr>
                <w:spacing w:val="-5"/>
              </w:rPr>
              <w:t>持续</w:t>
            </w:r>
            <w:r>
              <w:t xml:space="preserve"> </w:t>
            </w:r>
            <w:r>
              <w:rPr>
                <w:spacing w:val="-5"/>
              </w:rPr>
              <w:t>时间</w:t>
            </w:r>
          </w:p>
        </w:tc>
        <w:tc>
          <w:tcPr>
            <w:tcW w:w="699" w:type="dxa"/>
            <w:vAlign w:val="top"/>
          </w:tcPr>
          <w:p w14:paraId="58F3B610">
            <w:pPr>
              <w:pStyle w:val="6"/>
              <w:spacing w:before="284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vAlign w:val="top"/>
          </w:tcPr>
          <w:p w14:paraId="74E383B9">
            <w:pPr>
              <w:pStyle w:val="6"/>
              <w:spacing w:before="166" w:line="229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vAlign w:val="top"/>
          </w:tcPr>
          <w:p w14:paraId="4F647439">
            <w:pPr>
              <w:pStyle w:val="6"/>
              <w:spacing w:before="311" w:line="184" w:lineRule="auto"/>
              <w:ind w:left="323"/>
            </w:pPr>
            <w:r>
              <w:t>1</w:t>
            </w:r>
          </w:p>
        </w:tc>
        <w:tc>
          <w:tcPr>
            <w:tcW w:w="700" w:type="dxa"/>
            <w:vAlign w:val="top"/>
          </w:tcPr>
          <w:p w14:paraId="3CBC4C00">
            <w:pPr>
              <w:pStyle w:val="6"/>
              <w:spacing w:before="311" w:line="184" w:lineRule="auto"/>
              <w:ind w:left="323"/>
            </w:pPr>
            <w:r>
              <w:t>1</w:t>
            </w:r>
          </w:p>
        </w:tc>
        <w:tc>
          <w:tcPr>
            <w:tcW w:w="700" w:type="dxa"/>
            <w:vAlign w:val="top"/>
          </w:tcPr>
          <w:p w14:paraId="48E2C642">
            <w:pPr>
              <w:pStyle w:val="6"/>
              <w:spacing w:before="283" w:line="219" w:lineRule="auto"/>
              <w:ind w:left="266"/>
            </w:pPr>
            <w:r>
              <w:t>年</w:t>
            </w:r>
          </w:p>
        </w:tc>
        <w:tc>
          <w:tcPr>
            <w:tcW w:w="700" w:type="dxa"/>
            <w:vAlign w:val="top"/>
          </w:tcPr>
          <w:p w14:paraId="0FDEB6B6">
            <w:pPr>
              <w:pStyle w:val="6"/>
              <w:spacing w:before="313" w:line="182" w:lineRule="auto"/>
              <w:ind w:left="315"/>
            </w:pPr>
            <w:r>
              <w:t>5</w:t>
            </w:r>
          </w:p>
        </w:tc>
        <w:tc>
          <w:tcPr>
            <w:tcW w:w="701" w:type="dxa"/>
            <w:vAlign w:val="top"/>
          </w:tcPr>
          <w:p w14:paraId="52AED89F">
            <w:pPr>
              <w:pStyle w:val="6"/>
              <w:spacing w:before="313" w:line="182" w:lineRule="auto"/>
              <w:ind w:left="314"/>
            </w:pPr>
            <w:r>
              <w:t>5</w:t>
            </w:r>
          </w:p>
        </w:tc>
        <w:tc>
          <w:tcPr>
            <w:tcW w:w="707" w:type="dxa"/>
            <w:vAlign w:val="top"/>
          </w:tcPr>
          <w:p w14:paraId="2AFF9F19">
            <w:pPr>
              <w:rPr>
                <w:rFonts w:ascii="Noto Sans CJK SC Regular"/>
                <w:sz w:val="21"/>
              </w:rPr>
            </w:pPr>
          </w:p>
        </w:tc>
      </w:tr>
      <w:tr w14:paraId="74DDAD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7132EE40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  <w:bottom w:val="nil"/>
            </w:tcBorders>
            <w:vAlign w:val="top"/>
          </w:tcPr>
          <w:p w14:paraId="102E863E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</w:tcBorders>
            <w:vAlign w:val="top"/>
          </w:tcPr>
          <w:p w14:paraId="115EAFC4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651C497B">
            <w:pPr>
              <w:pStyle w:val="6"/>
              <w:spacing w:before="28" w:line="231" w:lineRule="auto"/>
              <w:ind w:left="173" w:right="168"/>
              <w:jc w:val="both"/>
            </w:pPr>
            <w:r>
              <w:rPr>
                <w:spacing w:val="-4"/>
              </w:rPr>
              <w:t>检验</w:t>
            </w:r>
            <w:r>
              <w:t xml:space="preserve"> </w:t>
            </w:r>
            <w:r>
              <w:rPr>
                <w:spacing w:val="-4"/>
              </w:rPr>
              <w:t>结果</w:t>
            </w:r>
            <w:r>
              <w:t xml:space="preserve"> </w:t>
            </w:r>
            <w:r>
              <w:rPr>
                <w:spacing w:val="-4"/>
              </w:rPr>
              <w:t>反馈</w:t>
            </w:r>
            <w:r>
              <w:t xml:space="preserve"> </w:t>
            </w:r>
            <w:r>
              <w:rPr>
                <w:spacing w:val="-4"/>
              </w:rPr>
              <w:t>时间</w:t>
            </w:r>
          </w:p>
        </w:tc>
        <w:tc>
          <w:tcPr>
            <w:tcW w:w="699" w:type="dxa"/>
            <w:vAlign w:val="top"/>
          </w:tcPr>
          <w:p w14:paraId="43276088">
            <w:pPr>
              <w:pStyle w:val="6"/>
              <w:spacing w:before="376" w:line="219" w:lineRule="auto"/>
              <w:ind w:left="175"/>
            </w:pPr>
            <w:r>
              <w:rPr>
                <w:spacing w:val="-4"/>
              </w:rPr>
              <w:t>反向</w:t>
            </w:r>
          </w:p>
        </w:tc>
        <w:tc>
          <w:tcPr>
            <w:tcW w:w="702" w:type="dxa"/>
            <w:vAlign w:val="top"/>
          </w:tcPr>
          <w:p w14:paraId="7F473436">
            <w:pPr>
              <w:pStyle w:val="6"/>
              <w:spacing w:before="261" w:line="229" w:lineRule="auto"/>
              <w:ind w:left="178" w:right="167" w:firstLine="3"/>
            </w:pPr>
            <w:r>
              <w:rPr>
                <w:spacing w:val="-6"/>
              </w:rPr>
              <w:t>小于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vAlign w:val="top"/>
          </w:tcPr>
          <w:p w14:paraId="66322A39">
            <w:pPr>
              <w:pStyle w:val="6"/>
              <w:spacing w:before="404" w:line="183" w:lineRule="auto"/>
              <w:ind w:left="268"/>
            </w:pPr>
            <w:r>
              <w:rPr>
                <w:spacing w:val="-4"/>
              </w:rPr>
              <w:t>24</w:t>
            </w:r>
          </w:p>
        </w:tc>
        <w:tc>
          <w:tcPr>
            <w:tcW w:w="700" w:type="dxa"/>
            <w:vAlign w:val="top"/>
          </w:tcPr>
          <w:p w14:paraId="195BE0A8">
            <w:pPr>
              <w:pStyle w:val="6"/>
              <w:spacing w:before="404" w:line="183" w:lineRule="auto"/>
              <w:ind w:left="267"/>
            </w:pPr>
            <w:r>
              <w:rPr>
                <w:spacing w:val="-4"/>
              </w:rPr>
              <w:t>24</w:t>
            </w:r>
          </w:p>
        </w:tc>
        <w:tc>
          <w:tcPr>
            <w:tcW w:w="700" w:type="dxa"/>
            <w:vAlign w:val="top"/>
          </w:tcPr>
          <w:p w14:paraId="6F8E153A">
            <w:pPr>
              <w:pStyle w:val="6"/>
              <w:spacing w:before="376" w:line="220" w:lineRule="auto"/>
              <w:ind w:left="181"/>
            </w:pPr>
            <w:r>
              <w:rPr>
                <w:spacing w:val="-6"/>
              </w:rPr>
              <w:t>小时</w:t>
            </w:r>
          </w:p>
        </w:tc>
        <w:tc>
          <w:tcPr>
            <w:tcW w:w="700" w:type="dxa"/>
            <w:vAlign w:val="top"/>
          </w:tcPr>
          <w:p w14:paraId="15F5D613">
            <w:pPr>
              <w:pStyle w:val="6"/>
              <w:spacing w:before="406" w:line="182" w:lineRule="auto"/>
              <w:ind w:left="315"/>
            </w:pPr>
            <w:r>
              <w:t>5</w:t>
            </w:r>
          </w:p>
        </w:tc>
        <w:tc>
          <w:tcPr>
            <w:tcW w:w="701" w:type="dxa"/>
            <w:vAlign w:val="top"/>
          </w:tcPr>
          <w:p w14:paraId="026FFF3C">
            <w:pPr>
              <w:pStyle w:val="6"/>
              <w:spacing w:before="406" w:line="182" w:lineRule="auto"/>
              <w:ind w:left="314"/>
            </w:pPr>
            <w:r>
              <w:t>5</w:t>
            </w:r>
          </w:p>
        </w:tc>
        <w:tc>
          <w:tcPr>
            <w:tcW w:w="707" w:type="dxa"/>
            <w:vAlign w:val="top"/>
          </w:tcPr>
          <w:p w14:paraId="58AC5701">
            <w:pPr>
              <w:rPr>
                <w:rFonts w:ascii="Noto Sans CJK SC Regular"/>
                <w:sz w:val="21"/>
              </w:rPr>
            </w:pPr>
          </w:p>
        </w:tc>
      </w:tr>
      <w:tr w14:paraId="27381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22B71C52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  <w:bottom w:val="nil"/>
            </w:tcBorders>
            <w:vAlign w:val="top"/>
          </w:tcPr>
          <w:p w14:paraId="3ABF3130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restart"/>
            <w:tcBorders>
              <w:bottom w:val="nil"/>
            </w:tcBorders>
            <w:vAlign w:val="top"/>
          </w:tcPr>
          <w:p w14:paraId="0DF51A6D">
            <w:pPr>
              <w:spacing w:line="400" w:lineRule="auto"/>
              <w:rPr>
                <w:rFonts w:ascii="Noto Sans CJK SC Regular"/>
                <w:sz w:val="21"/>
              </w:rPr>
            </w:pPr>
          </w:p>
          <w:p w14:paraId="404F91DF">
            <w:pPr>
              <w:pStyle w:val="6"/>
              <w:spacing w:before="60" w:line="229" w:lineRule="auto"/>
              <w:ind w:left="174" w:right="168"/>
            </w:pPr>
            <w:r>
              <w:rPr>
                <w:spacing w:val="-5"/>
              </w:rPr>
              <w:t>成本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vAlign w:val="top"/>
          </w:tcPr>
          <w:p w14:paraId="6D5A097A">
            <w:pPr>
              <w:pStyle w:val="6"/>
              <w:spacing w:before="27" w:line="231" w:lineRule="auto"/>
              <w:ind w:left="175" w:right="168"/>
              <w:jc w:val="both"/>
            </w:pPr>
            <w:r>
              <w:rPr>
                <w:spacing w:val="-5"/>
              </w:rPr>
              <w:t>血清</w:t>
            </w:r>
            <w:r>
              <w:t xml:space="preserve"> </w:t>
            </w:r>
            <w:r>
              <w:rPr>
                <w:spacing w:val="-5"/>
              </w:rPr>
              <w:t>学筛</w:t>
            </w:r>
            <w:r>
              <w:t xml:space="preserve"> </w:t>
            </w:r>
            <w:r>
              <w:rPr>
                <w:spacing w:val="-5"/>
              </w:rPr>
              <w:t>查成</w:t>
            </w:r>
            <w:r>
              <w:t xml:space="preserve"> </w:t>
            </w:r>
            <w:r>
              <w:rPr>
                <w:spacing w:val="31"/>
                <w:w w:val="127"/>
              </w:rPr>
              <w:t>本</w:t>
            </w:r>
          </w:p>
        </w:tc>
        <w:tc>
          <w:tcPr>
            <w:tcW w:w="699" w:type="dxa"/>
            <w:vAlign w:val="top"/>
          </w:tcPr>
          <w:p w14:paraId="7A087465">
            <w:pPr>
              <w:pStyle w:val="6"/>
              <w:spacing w:before="376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vAlign w:val="top"/>
          </w:tcPr>
          <w:p w14:paraId="57B61DA4">
            <w:pPr>
              <w:pStyle w:val="6"/>
              <w:spacing w:before="260" w:line="229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vAlign w:val="top"/>
          </w:tcPr>
          <w:p w14:paraId="735E0257">
            <w:pPr>
              <w:pStyle w:val="6"/>
              <w:spacing w:before="405" w:line="182" w:lineRule="auto"/>
              <w:ind w:left="313"/>
            </w:pPr>
            <w:r>
              <w:t>5</w:t>
            </w:r>
          </w:p>
        </w:tc>
        <w:tc>
          <w:tcPr>
            <w:tcW w:w="700" w:type="dxa"/>
            <w:vAlign w:val="top"/>
          </w:tcPr>
          <w:p w14:paraId="25C3EAE5">
            <w:pPr>
              <w:pStyle w:val="6"/>
              <w:spacing w:before="405" w:line="182" w:lineRule="auto"/>
              <w:ind w:left="314"/>
            </w:pPr>
            <w:r>
              <w:t>5</w:t>
            </w:r>
          </w:p>
        </w:tc>
        <w:tc>
          <w:tcPr>
            <w:tcW w:w="700" w:type="dxa"/>
            <w:vAlign w:val="top"/>
          </w:tcPr>
          <w:p w14:paraId="028CAA02">
            <w:pPr>
              <w:pStyle w:val="6"/>
              <w:spacing w:before="376" w:line="219" w:lineRule="auto"/>
              <w:ind w:left="181"/>
            </w:pPr>
            <w:r>
              <w:rPr>
                <w:spacing w:val="-6"/>
              </w:rPr>
              <w:t>万元</w:t>
            </w:r>
          </w:p>
        </w:tc>
        <w:tc>
          <w:tcPr>
            <w:tcW w:w="700" w:type="dxa"/>
            <w:vAlign w:val="top"/>
          </w:tcPr>
          <w:p w14:paraId="66FF912D">
            <w:pPr>
              <w:pStyle w:val="6"/>
              <w:spacing w:before="405" w:line="182" w:lineRule="auto"/>
              <w:ind w:left="315"/>
            </w:pPr>
            <w:r>
              <w:t>5</w:t>
            </w:r>
          </w:p>
        </w:tc>
        <w:tc>
          <w:tcPr>
            <w:tcW w:w="701" w:type="dxa"/>
            <w:vAlign w:val="top"/>
          </w:tcPr>
          <w:p w14:paraId="054F2BF1">
            <w:pPr>
              <w:pStyle w:val="6"/>
              <w:spacing w:before="405" w:line="182" w:lineRule="auto"/>
              <w:ind w:left="314"/>
            </w:pPr>
            <w:r>
              <w:t>5</w:t>
            </w:r>
          </w:p>
        </w:tc>
        <w:tc>
          <w:tcPr>
            <w:tcW w:w="707" w:type="dxa"/>
            <w:vAlign w:val="top"/>
          </w:tcPr>
          <w:p w14:paraId="03B62CFC">
            <w:pPr>
              <w:rPr>
                <w:rFonts w:ascii="Noto Sans CJK SC Regular"/>
                <w:sz w:val="21"/>
              </w:rPr>
            </w:pPr>
          </w:p>
        </w:tc>
      </w:tr>
      <w:tr w14:paraId="6B79A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0AE98A36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</w:tcBorders>
            <w:vAlign w:val="top"/>
          </w:tcPr>
          <w:p w14:paraId="762C834D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</w:tcBorders>
            <w:vAlign w:val="top"/>
          </w:tcPr>
          <w:p w14:paraId="6644F4E6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073F23ED">
            <w:pPr>
              <w:pStyle w:val="6"/>
              <w:spacing w:before="28" w:line="231" w:lineRule="auto"/>
              <w:ind w:left="174" w:right="168"/>
              <w:jc w:val="both"/>
            </w:pPr>
            <w:r>
              <w:rPr>
                <w:spacing w:val="-5"/>
              </w:rPr>
              <w:t>血清</w:t>
            </w:r>
            <w:r>
              <w:t xml:space="preserve"> </w:t>
            </w:r>
            <w:r>
              <w:rPr>
                <w:spacing w:val="-4"/>
              </w:rPr>
              <w:t>学检</w:t>
            </w:r>
            <w:r>
              <w:t xml:space="preserve"> </w:t>
            </w:r>
            <w:r>
              <w:rPr>
                <w:spacing w:val="-4"/>
              </w:rPr>
              <w:t>测成</w:t>
            </w:r>
            <w:r>
              <w:t xml:space="preserve"> </w:t>
            </w:r>
            <w:r>
              <w:rPr>
                <w:spacing w:val="30"/>
                <w:w w:val="128"/>
              </w:rPr>
              <w:t>本</w:t>
            </w:r>
          </w:p>
        </w:tc>
        <w:tc>
          <w:tcPr>
            <w:tcW w:w="699" w:type="dxa"/>
            <w:vAlign w:val="top"/>
          </w:tcPr>
          <w:p w14:paraId="55A109EA">
            <w:pPr>
              <w:pStyle w:val="6"/>
              <w:spacing w:before="378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vAlign w:val="top"/>
          </w:tcPr>
          <w:p w14:paraId="015DECDD">
            <w:pPr>
              <w:pStyle w:val="6"/>
              <w:spacing w:before="260" w:line="229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vAlign w:val="top"/>
          </w:tcPr>
          <w:p w14:paraId="69A69437">
            <w:pPr>
              <w:pStyle w:val="6"/>
              <w:spacing w:before="406" w:line="183" w:lineRule="auto"/>
              <w:ind w:left="311"/>
            </w:pPr>
            <w:r>
              <w:t>2</w:t>
            </w:r>
          </w:p>
        </w:tc>
        <w:tc>
          <w:tcPr>
            <w:tcW w:w="700" w:type="dxa"/>
            <w:vAlign w:val="top"/>
          </w:tcPr>
          <w:p w14:paraId="55B0DB09">
            <w:pPr>
              <w:pStyle w:val="6"/>
              <w:spacing w:before="406" w:line="183" w:lineRule="auto"/>
              <w:ind w:left="312"/>
            </w:pPr>
            <w:r>
              <w:t>2</w:t>
            </w:r>
          </w:p>
        </w:tc>
        <w:tc>
          <w:tcPr>
            <w:tcW w:w="700" w:type="dxa"/>
            <w:vAlign w:val="top"/>
          </w:tcPr>
          <w:p w14:paraId="340FEDB2">
            <w:pPr>
              <w:pStyle w:val="6"/>
              <w:spacing w:before="378" w:line="219" w:lineRule="auto"/>
              <w:ind w:left="181"/>
            </w:pPr>
            <w:r>
              <w:rPr>
                <w:spacing w:val="-6"/>
              </w:rPr>
              <w:t>万元</w:t>
            </w:r>
          </w:p>
        </w:tc>
        <w:tc>
          <w:tcPr>
            <w:tcW w:w="700" w:type="dxa"/>
            <w:vAlign w:val="top"/>
          </w:tcPr>
          <w:p w14:paraId="0DEE1A63">
            <w:pPr>
              <w:pStyle w:val="6"/>
              <w:spacing w:before="407" w:line="182" w:lineRule="auto"/>
              <w:ind w:left="315"/>
            </w:pPr>
            <w:r>
              <w:t>5</w:t>
            </w:r>
          </w:p>
        </w:tc>
        <w:tc>
          <w:tcPr>
            <w:tcW w:w="701" w:type="dxa"/>
            <w:vAlign w:val="top"/>
          </w:tcPr>
          <w:p w14:paraId="1267C93C">
            <w:pPr>
              <w:pStyle w:val="6"/>
              <w:spacing w:before="407" w:line="182" w:lineRule="auto"/>
              <w:ind w:left="314"/>
            </w:pPr>
            <w:r>
              <w:t>5</w:t>
            </w:r>
          </w:p>
        </w:tc>
        <w:tc>
          <w:tcPr>
            <w:tcW w:w="707" w:type="dxa"/>
            <w:vAlign w:val="top"/>
          </w:tcPr>
          <w:p w14:paraId="280F0501">
            <w:pPr>
              <w:rPr>
                <w:rFonts w:ascii="Noto Sans CJK SC Regular"/>
                <w:sz w:val="21"/>
              </w:rPr>
            </w:pPr>
          </w:p>
        </w:tc>
      </w:tr>
      <w:tr w14:paraId="13EB1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46D084BC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restart"/>
            <w:tcBorders>
              <w:bottom w:val="nil"/>
            </w:tcBorders>
            <w:vAlign w:val="top"/>
          </w:tcPr>
          <w:p w14:paraId="1C73E33A">
            <w:pPr>
              <w:spacing w:line="273" w:lineRule="auto"/>
              <w:rPr>
                <w:rFonts w:ascii="Noto Sans CJK SC Regular"/>
                <w:sz w:val="21"/>
              </w:rPr>
            </w:pPr>
          </w:p>
          <w:p w14:paraId="523D6B8B">
            <w:pPr>
              <w:spacing w:line="273" w:lineRule="auto"/>
              <w:rPr>
                <w:rFonts w:ascii="Noto Sans CJK SC Regular"/>
                <w:sz w:val="21"/>
              </w:rPr>
            </w:pPr>
          </w:p>
          <w:p w14:paraId="77A01D53">
            <w:pPr>
              <w:spacing w:line="273" w:lineRule="auto"/>
              <w:rPr>
                <w:rFonts w:ascii="Noto Sans CJK SC Regular"/>
                <w:sz w:val="21"/>
              </w:rPr>
            </w:pPr>
          </w:p>
          <w:p w14:paraId="37755342">
            <w:pPr>
              <w:spacing w:line="274" w:lineRule="auto"/>
              <w:rPr>
                <w:rFonts w:ascii="Noto Sans CJK SC Regular"/>
                <w:sz w:val="21"/>
              </w:rPr>
            </w:pPr>
          </w:p>
          <w:p w14:paraId="31540804">
            <w:pPr>
              <w:pStyle w:val="6"/>
              <w:spacing w:before="59" w:line="230" w:lineRule="auto"/>
              <w:ind w:left="174" w:right="169" w:firstLine="2"/>
            </w:pPr>
            <w:r>
              <w:rPr>
                <w:spacing w:val="-6"/>
              </w:rPr>
              <w:t>效益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700" w:type="dxa"/>
            <w:vAlign w:val="top"/>
          </w:tcPr>
          <w:p w14:paraId="5520995C">
            <w:pPr>
              <w:spacing w:line="466" w:lineRule="auto"/>
              <w:rPr>
                <w:rFonts w:ascii="Noto Sans CJK SC Regular"/>
                <w:sz w:val="21"/>
              </w:rPr>
            </w:pPr>
          </w:p>
          <w:p w14:paraId="4AA68C69">
            <w:pPr>
              <w:pStyle w:val="6"/>
              <w:spacing w:before="59" w:line="229" w:lineRule="auto"/>
              <w:ind w:left="176" w:right="168" w:hanging="2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-6"/>
              </w:rPr>
              <w:t>效益</w:t>
            </w:r>
          </w:p>
        </w:tc>
        <w:tc>
          <w:tcPr>
            <w:tcW w:w="700" w:type="dxa"/>
            <w:vAlign w:val="top"/>
          </w:tcPr>
          <w:p w14:paraId="25741067">
            <w:pPr>
              <w:pStyle w:val="6"/>
              <w:spacing w:before="26" w:line="219" w:lineRule="auto"/>
              <w:ind w:left="173"/>
            </w:pPr>
            <w:r>
              <w:rPr>
                <w:spacing w:val="-4"/>
              </w:rPr>
              <w:t>满足</w:t>
            </w:r>
          </w:p>
          <w:p w14:paraId="3984A16C">
            <w:pPr>
              <w:pStyle w:val="6"/>
              <w:spacing w:before="22" w:line="225" w:lineRule="auto"/>
              <w:ind w:left="177"/>
            </w:pPr>
            <w:r>
              <w:rPr>
                <w:spacing w:val="-6"/>
              </w:rPr>
              <w:t>登记</w:t>
            </w:r>
          </w:p>
          <w:p w14:paraId="4AB19A63">
            <w:pPr>
              <w:pStyle w:val="6"/>
              <w:spacing w:before="13" w:line="221" w:lineRule="auto"/>
              <w:ind w:left="175"/>
            </w:pPr>
            <w:r>
              <w:rPr>
                <w:spacing w:val="-5"/>
              </w:rPr>
              <w:t>人间</w:t>
            </w:r>
          </w:p>
          <w:p w14:paraId="4F8ABECB">
            <w:pPr>
              <w:pStyle w:val="6"/>
              <w:spacing w:before="16" w:line="218" w:lineRule="auto"/>
              <w:ind w:left="173"/>
            </w:pPr>
            <w:r>
              <w:rPr>
                <w:spacing w:val="-4"/>
              </w:rPr>
              <w:t>布病</w:t>
            </w:r>
          </w:p>
          <w:p w14:paraId="1CDE2FB1">
            <w:pPr>
              <w:pStyle w:val="6"/>
              <w:spacing w:before="20" w:line="220" w:lineRule="auto"/>
              <w:ind w:left="182"/>
            </w:pPr>
            <w:r>
              <w:rPr>
                <w:spacing w:val="-8"/>
              </w:rPr>
              <w:t>患者</w:t>
            </w:r>
          </w:p>
          <w:p w14:paraId="5912DFB4">
            <w:pPr>
              <w:pStyle w:val="6"/>
              <w:spacing w:before="21" w:line="219" w:lineRule="auto"/>
              <w:ind w:left="175"/>
            </w:pPr>
            <w:r>
              <w:rPr>
                <w:spacing w:val="-5"/>
              </w:rPr>
              <w:t>血清</w:t>
            </w:r>
          </w:p>
          <w:p w14:paraId="640CC26C">
            <w:pPr>
              <w:pStyle w:val="6"/>
              <w:spacing w:before="19" w:line="219" w:lineRule="auto"/>
              <w:ind w:left="177"/>
            </w:pPr>
            <w:r>
              <w:rPr>
                <w:spacing w:val="-6"/>
              </w:rPr>
              <w:t>学检</w:t>
            </w:r>
          </w:p>
          <w:p w14:paraId="69DAB61E">
            <w:pPr>
              <w:pStyle w:val="6"/>
              <w:spacing w:before="20" w:line="219" w:lineRule="auto"/>
              <w:ind w:left="174"/>
            </w:pPr>
            <w:r>
              <w:rPr>
                <w:spacing w:val="-4"/>
              </w:rPr>
              <w:t>测需</w:t>
            </w:r>
          </w:p>
          <w:p w14:paraId="618BEEEA">
            <w:pPr>
              <w:pStyle w:val="6"/>
              <w:spacing w:before="19" w:line="207" w:lineRule="auto"/>
              <w:ind w:left="264"/>
            </w:pPr>
            <w:r>
              <w:t>求</w:t>
            </w:r>
          </w:p>
        </w:tc>
        <w:tc>
          <w:tcPr>
            <w:tcW w:w="699" w:type="dxa"/>
            <w:vAlign w:val="top"/>
          </w:tcPr>
          <w:p w14:paraId="5EBE794F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2C60F828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566F650A">
            <w:pPr>
              <w:pStyle w:val="6"/>
              <w:spacing w:before="58" w:line="219" w:lineRule="auto"/>
              <w:ind w:left="179"/>
            </w:pPr>
            <w:r>
              <w:rPr>
                <w:spacing w:val="-6"/>
              </w:rPr>
              <w:t>定性</w:t>
            </w:r>
          </w:p>
        </w:tc>
        <w:tc>
          <w:tcPr>
            <w:tcW w:w="702" w:type="dxa"/>
            <w:vAlign w:val="top"/>
          </w:tcPr>
          <w:p w14:paraId="55AD88BF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1E0304B7">
            <w:pPr>
              <w:spacing w:line="466" w:lineRule="auto"/>
              <w:rPr>
                <w:rFonts w:ascii="Noto Sans CJK SC Regular"/>
                <w:sz w:val="21"/>
              </w:rPr>
            </w:pPr>
          </w:p>
          <w:p w14:paraId="7DB11B7F">
            <w:pPr>
              <w:pStyle w:val="6"/>
              <w:spacing w:before="58" w:line="230" w:lineRule="auto"/>
              <w:ind w:left="176" w:right="166"/>
            </w:pPr>
            <w:r>
              <w:rPr>
                <w:spacing w:val="-4"/>
              </w:rPr>
              <w:t>有效</w:t>
            </w:r>
            <w:r>
              <w:t xml:space="preserve"> </w:t>
            </w:r>
            <w:r>
              <w:rPr>
                <w:spacing w:val="-4"/>
              </w:rPr>
              <w:t>保障</w:t>
            </w:r>
          </w:p>
        </w:tc>
        <w:tc>
          <w:tcPr>
            <w:tcW w:w="700" w:type="dxa"/>
            <w:vAlign w:val="top"/>
          </w:tcPr>
          <w:p w14:paraId="1EEF615E">
            <w:pPr>
              <w:spacing w:line="466" w:lineRule="auto"/>
              <w:rPr>
                <w:rFonts w:ascii="Noto Sans CJK SC Regular"/>
                <w:sz w:val="21"/>
              </w:rPr>
            </w:pPr>
          </w:p>
          <w:p w14:paraId="7C064B27">
            <w:pPr>
              <w:pStyle w:val="6"/>
              <w:spacing w:before="58" w:line="230" w:lineRule="auto"/>
              <w:ind w:left="176" w:right="165"/>
            </w:pPr>
            <w:r>
              <w:rPr>
                <w:spacing w:val="-4"/>
              </w:rPr>
              <w:t>有效</w:t>
            </w:r>
            <w:r>
              <w:t xml:space="preserve"> </w:t>
            </w:r>
            <w:r>
              <w:rPr>
                <w:spacing w:val="-4"/>
              </w:rPr>
              <w:t>保障</w:t>
            </w:r>
          </w:p>
        </w:tc>
        <w:tc>
          <w:tcPr>
            <w:tcW w:w="700" w:type="dxa"/>
            <w:vAlign w:val="top"/>
          </w:tcPr>
          <w:p w14:paraId="13B892A6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59DB7E5C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167929EC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38F6BA2B">
            <w:pPr>
              <w:pStyle w:val="6"/>
              <w:spacing w:before="58" w:line="184" w:lineRule="auto"/>
              <w:ind w:left="279"/>
            </w:pPr>
            <w:r>
              <w:rPr>
                <w:spacing w:val="-10"/>
              </w:rPr>
              <w:t>15</w:t>
            </w:r>
          </w:p>
        </w:tc>
        <w:tc>
          <w:tcPr>
            <w:tcW w:w="701" w:type="dxa"/>
            <w:vAlign w:val="top"/>
          </w:tcPr>
          <w:p w14:paraId="00D11098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6ABD624E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6F7F4CF0">
            <w:pPr>
              <w:pStyle w:val="6"/>
              <w:spacing w:before="58" w:line="184" w:lineRule="auto"/>
              <w:ind w:left="189"/>
            </w:pPr>
            <w:r>
              <w:rPr>
                <w:spacing w:val="-5"/>
              </w:rPr>
              <w:t>12.5</w:t>
            </w:r>
          </w:p>
        </w:tc>
        <w:tc>
          <w:tcPr>
            <w:tcW w:w="707" w:type="dxa"/>
            <w:vAlign w:val="top"/>
          </w:tcPr>
          <w:p w14:paraId="5538D7B2">
            <w:pPr>
              <w:rPr>
                <w:rFonts w:ascii="Noto Sans CJK SC Regular"/>
                <w:sz w:val="21"/>
              </w:rPr>
            </w:pPr>
          </w:p>
        </w:tc>
      </w:tr>
      <w:tr w14:paraId="34DDE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4EF9375B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Merge w:val="continue"/>
            <w:tcBorders>
              <w:top w:val="nil"/>
            </w:tcBorders>
            <w:vAlign w:val="top"/>
          </w:tcPr>
          <w:p w14:paraId="2A8EE4A8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652340AD">
            <w:pPr>
              <w:spacing w:line="396" w:lineRule="auto"/>
              <w:rPr>
                <w:rFonts w:ascii="Noto Sans CJK SC Regular"/>
                <w:sz w:val="21"/>
              </w:rPr>
            </w:pPr>
          </w:p>
          <w:p w14:paraId="33FC3C7F">
            <w:pPr>
              <w:pStyle w:val="6"/>
              <w:spacing w:before="59" w:line="219" w:lineRule="auto"/>
              <w:ind w:left="174"/>
            </w:pPr>
            <w:r>
              <w:rPr>
                <w:spacing w:val="-5"/>
              </w:rPr>
              <w:t>可持</w:t>
            </w:r>
          </w:p>
          <w:p w14:paraId="12DEB4CE">
            <w:pPr>
              <w:pStyle w:val="6"/>
              <w:spacing w:before="19" w:line="217" w:lineRule="auto"/>
              <w:ind w:left="175"/>
            </w:pPr>
            <w:r>
              <w:rPr>
                <w:spacing w:val="-5"/>
              </w:rPr>
              <w:t>续影</w:t>
            </w:r>
          </w:p>
          <w:p w14:paraId="1486934E">
            <w:pPr>
              <w:pStyle w:val="6"/>
              <w:spacing w:before="21" w:line="221" w:lineRule="auto"/>
              <w:ind w:left="273"/>
            </w:pPr>
            <w:r>
              <w:t>响</w:t>
            </w:r>
          </w:p>
        </w:tc>
        <w:tc>
          <w:tcPr>
            <w:tcW w:w="700" w:type="dxa"/>
            <w:vAlign w:val="top"/>
          </w:tcPr>
          <w:p w14:paraId="271E374F">
            <w:pPr>
              <w:pStyle w:val="6"/>
              <w:spacing w:before="25" w:line="236" w:lineRule="auto"/>
              <w:ind w:left="173" w:right="168" w:firstLine="1"/>
              <w:jc w:val="both"/>
            </w:pPr>
            <w:r>
              <w:rPr>
                <w:spacing w:val="-4"/>
              </w:rPr>
              <w:t>提高</w:t>
            </w:r>
            <w:r>
              <w:t xml:space="preserve"> </w:t>
            </w:r>
            <w:r>
              <w:rPr>
                <w:spacing w:val="-4"/>
              </w:rPr>
              <w:t>人间</w:t>
            </w:r>
            <w:r>
              <w:t xml:space="preserve"> </w:t>
            </w:r>
            <w:r>
              <w:rPr>
                <w:spacing w:val="-4"/>
              </w:rPr>
              <w:t>布病</w:t>
            </w:r>
            <w:r>
              <w:t xml:space="preserve"> </w:t>
            </w:r>
            <w:r>
              <w:rPr>
                <w:spacing w:val="-4"/>
              </w:rPr>
              <w:t>可疑</w:t>
            </w:r>
            <w:r>
              <w:t xml:space="preserve"> </w:t>
            </w:r>
            <w:r>
              <w:rPr>
                <w:spacing w:val="-4"/>
              </w:rPr>
              <w:t>者血</w:t>
            </w:r>
            <w:r>
              <w:t xml:space="preserve"> </w:t>
            </w:r>
            <w:r>
              <w:rPr>
                <w:spacing w:val="-4"/>
              </w:rPr>
              <w:t>清学</w:t>
            </w:r>
            <w:r>
              <w:t xml:space="preserve"> </w:t>
            </w:r>
            <w:r>
              <w:rPr>
                <w:spacing w:val="-4"/>
              </w:rPr>
              <w:t>筛查</w:t>
            </w:r>
            <w:r>
              <w:t xml:space="preserve"> </w:t>
            </w:r>
            <w:r>
              <w:rPr>
                <w:spacing w:val="-4"/>
              </w:rPr>
              <w:t>及检</w:t>
            </w:r>
            <w:r>
              <w:t xml:space="preserve"> </w:t>
            </w:r>
            <w:r>
              <w:rPr>
                <w:spacing w:val="-4"/>
              </w:rPr>
              <w:t>测率</w:t>
            </w:r>
          </w:p>
        </w:tc>
        <w:tc>
          <w:tcPr>
            <w:tcW w:w="699" w:type="dxa"/>
            <w:vAlign w:val="top"/>
          </w:tcPr>
          <w:p w14:paraId="6401CA4A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7C4C0869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1CA30057">
            <w:pPr>
              <w:pStyle w:val="6"/>
              <w:spacing w:before="59" w:line="219" w:lineRule="auto"/>
              <w:ind w:left="179"/>
            </w:pPr>
            <w:r>
              <w:rPr>
                <w:spacing w:val="-6"/>
              </w:rPr>
              <w:t>定性</w:t>
            </w:r>
          </w:p>
        </w:tc>
        <w:tc>
          <w:tcPr>
            <w:tcW w:w="702" w:type="dxa"/>
            <w:vAlign w:val="top"/>
          </w:tcPr>
          <w:p w14:paraId="131A4095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0797EA53">
            <w:pPr>
              <w:spacing w:line="467" w:lineRule="auto"/>
              <w:rPr>
                <w:rFonts w:ascii="Noto Sans CJK SC Regular"/>
                <w:sz w:val="21"/>
              </w:rPr>
            </w:pPr>
          </w:p>
          <w:p w14:paraId="60A6F8AC">
            <w:pPr>
              <w:pStyle w:val="6"/>
              <w:spacing w:before="58" w:line="229" w:lineRule="auto"/>
              <w:ind w:left="176" w:right="166"/>
            </w:pPr>
            <w:r>
              <w:rPr>
                <w:spacing w:val="-4"/>
              </w:rPr>
              <w:t>稳步</w:t>
            </w:r>
            <w:r>
              <w:t xml:space="preserve"> </w:t>
            </w:r>
            <w:r>
              <w:rPr>
                <w:spacing w:val="-4"/>
              </w:rPr>
              <w:t>提升</w:t>
            </w:r>
          </w:p>
        </w:tc>
        <w:tc>
          <w:tcPr>
            <w:tcW w:w="700" w:type="dxa"/>
            <w:vAlign w:val="top"/>
          </w:tcPr>
          <w:p w14:paraId="42572898">
            <w:pPr>
              <w:spacing w:line="467" w:lineRule="auto"/>
              <w:rPr>
                <w:rFonts w:ascii="Noto Sans CJK SC Regular"/>
                <w:sz w:val="21"/>
              </w:rPr>
            </w:pPr>
          </w:p>
          <w:p w14:paraId="47DB0D5F">
            <w:pPr>
              <w:pStyle w:val="6"/>
              <w:spacing w:before="58" w:line="229" w:lineRule="auto"/>
              <w:ind w:left="176" w:right="165"/>
            </w:pPr>
            <w:r>
              <w:rPr>
                <w:spacing w:val="-4"/>
              </w:rPr>
              <w:t>稳步</w:t>
            </w:r>
            <w:r>
              <w:t xml:space="preserve"> </w:t>
            </w:r>
            <w:r>
              <w:rPr>
                <w:spacing w:val="-4"/>
              </w:rPr>
              <w:t>提升</w:t>
            </w:r>
          </w:p>
        </w:tc>
        <w:tc>
          <w:tcPr>
            <w:tcW w:w="700" w:type="dxa"/>
            <w:vAlign w:val="top"/>
          </w:tcPr>
          <w:p w14:paraId="1F21D2CE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0E96EB6D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00999068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3F35562A">
            <w:pPr>
              <w:pStyle w:val="6"/>
              <w:spacing w:before="59" w:line="184" w:lineRule="auto"/>
              <w:ind w:left="279"/>
            </w:pPr>
            <w:r>
              <w:rPr>
                <w:spacing w:val="-10"/>
              </w:rPr>
              <w:t>15</w:t>
            </w:r>
          </w:p>
        </w:tc>
        <w:tc>
          <w:tcPr>
            <w:tcW w:w="701" w:type="dxa"/>
            <w:vAlign w:val="top"/>
          </w:tcPr>
          <w:p w14:paraId="3BE3E0DB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4777ABE9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1124AA4E">
            <w:pPr>
              <w:pStyle w:val="6"/>
              <w:spacing w:before="59" w:line="184" w:lineRule="auto"/>
              <w:ind w:left="189"/>
            </w:pPr>
            <w:r>
              <w:rPr>
                <w:spacing w:val="-5"/>
              </w:rPr>
              <w:t>12.5</w:t>
            </w:r>
          </w:p>
        </w:tc>
        <w:tc>
          <w:tcPr>
            <w:tcW w:w="707" w:type="dxa"/>
            <w:vAlign w:val="top"/>
          </w:tcPr>
          <w:p w14:paraId="0B4A92CD">
            <w:pPr>
              <w:rPr>
                <w:rFonts w:ascii="Noto Sans CJK SC Regular"/>
                <w:sz w:val="21"/>
              </w:rPr>
            </w:pPr>
          </w:p>
        </w:tc>
      </w:tr>
      <w:tr w14:paraId="1A6F3E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615" w:type="dxa"/>
            <w:vMerge w:val="continue"/>
            <w:tcBorders>
              <w:top w:val="nil"/>
              <w:bottom w:val="nil"/>
            </w:tcBorders>
            <w:vAlign w:val="top"/>
          </w:tcPr>
          <w:p w14:paraId="2E8D9F78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131DB8AA">
            <w:pPr>
              <w:pStyle w:val="6"/>
              <w:spacing w:before="376" w:line="219" w:lineRule="auto"/>
              <w:ind w:left="172"/>
            </w:pPr>
            <w:r>
              <w:rPr>
                <w:spacing w:val="-4"/>
              </w:rPr>
              <w:t>满意</w:t>
            </w:r>
          </w:p>
          <w:p w14:paraId="300EB332">
            <w:pPr>
              <w:pStyle w:val="6"/>
              <w:spacing w:before="19" w:line="219" w:lineRule="auto"/>
              <w:ind w:left="171"/>
            </w:pPr>
            <w:r>
              <w:rPr>
                <w:spacing w:val="-4"/>
              </w:rPr>
              <w:t>度指</w:t>
            </w:r>
          </w:p>
          <w:p w14:paraId="72F98B47">
            <w:pPr>
              <w:pStyle w:val="6"/>
              <w:spacing w:before="19" w:line="219" w:lineRule="auto"/>
              <w:ind w:left="264"/>
            </w:pPr>
            <w:r>
              <w:t>标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775D63C3">
            <w:pPr>
              <w:pStyle w:val="6"/>
              <w:spacing w:before="259" w:line="219" w:lineRule="auto"/>
              <w:ind w:left="173"/>
            </w:pPr>
            <w:r>
              <w:rPr>
                <w:spacing w:val="-4"/>
              </w:rPr>
              <w:t>服务</w:t>
            </w:r>
          </w:p>
          <w:p w14:paraId="43B41346">
            <w:pPr>
              <w:pStyle w:val="6"/>
              <w:spacing w:before="19" w:line="219" w:lineRule="auto"/>
              <w:ind w:left="172"/>
            </w:pPr>
            <w:r>
              <w:rPr>
                <w:spacing w:val="-4"/>
              </w:rPr>
              <w:t>对象</w:t>
            </w:r>
          </w:p>
          <w:p w14:paraId="5A240877">
            <w:pPr>
              <w:pStyle w:val="6"/>
              <w:spacing w:before="18" w:line="219" w:lineRule="auto"/>
              <w:ind w:left="173"/>
            </w:pPr>
            <w:r>
              <w:rPr>
                <w:spacing w:val="-4"/>
              </w:rPr>
              <w:t>满意</w:t>
            </w:r>
          </w:p>
          <w:p w14:paraId="42D70C2F">
            <w:pPr>
              <w:pStyle w:val="6"/>
              <w:spacing w:before="22" w:line="219" w:lineRule="auto"/>
              <w:ind w:left="263"/>
            </w:pPr>
            <w:r>
              <w:t>度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42BF88A3">
            <w:pPr>
              <w:pStyle w:val="6"/>
              <w:spacing w:before="25" w:line="233" w:lineRule="auto"/>
              <w:ind w:left="173" w:right="168" w:firstLine="1"/>
              <w:jc w:val="both"/>
            </w:pPr>
            <w:r>
              <w:rPr>
                <w:spacing w:val="-5"/>
              </w:rPr>
              <w:t>人间</w:t>
            </w:r>
            <w:r>
              <w:t xml:space="preserve"> </w:t>
            </w:r>
            <w:r>
              <w:rPr>
                <w:spacing w:val="-4"/>
              </w:rPr>
              <w:t>布病</w:t>
            </w:r>
            <w:r>
              <w:t xml:space="preserve"> </w:t>
            </w:r>
            <w:r>
              <w:rPr>
                <w:spacing w:val="-4"/>
              </w:rPr>
              <w:t>患者</w:t>
            </w:r>
            <w:r>
              <w:t xml:space="preserve"> </w:t>
            </w:r>
            <w:r>
              <w:rPr>
                <w:spacing w:val="-4"/>
              </w:rPr>
              <w:t>血清</w:t>
            </w:r>
            <w:r>
              <w:t xml:space="preserve"> </w:t>
            </w:r>
            <w:r>
              <w:rPr>
                <w:spacing w:val="-4"/>
              </w:rPr>
              <w:t>学检</w:t>
            </w:r>
            <w:r>
              <w:t xml:space="preserve"> </w:t>
            </w:r>
            <w:r>
              <w:rPr>
                <w:spacing w:val="-4"/>
              </w:rPr>
              <w:t>测满</w:t>
            </w:r>
          </w:p>
        </w:tc>
        <w:tc>
          <w:tcPr>
            <w:tcW w:w="699" w:type="dxa"/>
            <w:tcBorders>
              <w:bottom w:val="nil"/>
            </w:tcBorders>
            <w:vAlign w:val="top"/>
          </w:tcPr>
          <w:p w14:paraId="56B34BFF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6BC55E37">
            <w:pPr>
              <w:pStyle w:val="6"/>
              <w:spacing w:before="59" w:line="219" w:lineRule="auto"/>
              <w:ind w:left="178"/>
            </w:pPr>
            <w:r>
              <w:rPr>
                <w:spacing w:val="-6"/>
              </w:rPr>
              <w:t>正向</w:t>
            </w:r>
          </w:p>
        </w:tc>
        <w:tc>
          <w:tcPr>
            <w:tcW w:w="702" w:type="dxa"/>
            <w:tcBorders>
              <w:bottom w:val="nil"/>
            </w:tcBorders>
            <w:vAlign w:val="top"/>
          </w:tcPr>
          <w:p w14:paraId="372565B8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5E941C38">
            <w:pPr>
              <w:pStyle w:val="6"/>
              <w:spacing w:before="59" w:line="229" w:lineRule="auto"/>
              <w:ind w:left="178" w:right="167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569349B7">
            <w:pPr>
              <w:spacing w:line="344" w:lineRule="auto"/>
              <w:rPr>
                <w:rFonts w:ascii="Noto Sans CJK SC Regular"/>
                <w:sz w:val="21"/>
              </w:rPr>
            </w:pPr>
          </w:p>
          <w:p w14:paraId="624EEEF2">
            <w:pPr>
              <w:pStyle w:val="6"/>
              <w:spacing w:before="59" w:line="183" w:lineRule="auto"/>
              <w:ind w:left="267"/>
            </w:pPr>
            <w:r>
              <w:rPr>
                <w:spacing w:val="-4"/>
              </w:rPr>
              <w:t>90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2DD6ABB5">
            <w:pPr>
              <w:spacing w:line="343" w:lineRule="auto"/>
              <w:rPr>
                <w:rFonts w:ascii="Noto Sans CJK SC Regular"/>
                <w:sz w:val="21"/>
              </w:rPr>
            </w:pPr>
          </w:p>
          <w:p w14:paraId="5598065E">
            <w:pPr>
              <w:pStyle w:val="6"/>
              <w:spacing w:before="60" w:line="184" w:lineRule="auto"/>
              <w:ind w:left="235"/>
            </w:pPr>
            <w:r>
              <w:rPr>
                <w:spacing w:val="-7"/>
              </w:rPr>
              <w:t>100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74E43985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464E4284">
            <w:pPr>
              <w:pStyle w:val="6"/>
              <w:spacing w:before="58" w:line="234" w:lineRule="auto"/>
              <w:ind w:left="285" w:right="165" w:hanging="102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700" w:type="dxa"/>
            <w:tcBorders>
              <w:bottom w:val="nil"/>
            </w:tcBorders>
            <w:vAlign w:val="top"/>
          </w:tcPr>
          <w:p w14:paraId="7CCAB202">
            <w:pPr>
              <w:spacing w:line="343" w:lineRule="auto"/>
              <w:rPr>
                <w:rFonts w:ascii="Noto Sans CJK SC Regular"/>
                <w:sz w:val="21"/>
              </w:rPr>
            </w:pPr>
          </w:p>
          <w:p w14:paraId="24CF95A3">
            <w:pPr>
              <w:pStyle w:val="6"/>
              <w:spacing w:before="60" w:line="184" w:lineRule="auto"/>
              <w:ind w:left="279"/>
            </w:pPr>
            <w:r>
              <w:rPr>
                <w:spacing w:val="-10"/>
              </w:rPr>
              <w:t>10</w:t>
            </w:r>
          </w:p>
        </w:tc>
        <w:tc>
          <w:tcPr>
            <w:tcW w:w="701" w:type="dxa"/>
            <w:tcBorders>
              <w:bottom w:val="nil"/>
            </w:tcBorders>
            <w:vAlign w:val="top"/>
          </w:tcPr>
          <w:p w14:paraId="12E6D031">
            <w:pPr>
              <w:spacing w:line="343" w:lineRule="auto"/>
              <w:rPr>
                <w:rFonts w:ascii="Noto Sans CJK SC Regular"/>
                <w:sz w:val="21"/>
              </w:rPr>
            </w:pPr>
          </w:p>
          <w:p w14:paraId="2B8D8015">
            <w:pPr>
              <w:pStyle w:val="6"/>
              <w:spacing w:before="60" w:line="184" w:lineRule="auto"/>
              <w:ind w:left="280"/>
            </w:pPr>
            <w:r>
              <w:rPr>
                <w:spacing w:val="-10"/>
              </w:rPr>
              <w:t>10</w:t>
            </w:r>
          </w:p>
        </w:tc>
        <w:tc>
          <w:tcPr>
            <w:tcW w:w="707" w:type="dxa"/>
            <w:tcBorders>
              <w:bottom w:val="nil"/>
            </w:tcBorders>
            <w:vAlign w:val="top"/>
          </w:tcPr>
          <w:p w14:paraId="0B5FCF88">
            <w:pPr>
              <w:rPr>
                <w:rFonts w:ascii="Noto Sans CJK SC Regular"/>
                <w:sz w:val="21"/>
              </w:rPr>
            </w:pPr>
          </w:p>
        </w:tc>
      </w:tr>
    </w:tbl>
    <w:p w14:paraId="7DC9D12B">
      <w:pPr>
        <w:pStyle w:val="2"/>
        <w:rPr>
          <w:sz w:val="21"/>
        </w:rPr>
      </w:pPr>
    </w:p>
    <w:p w14:paraId="5315395A">
      <w:pPr>
        <w:rPr>
          <w:sz w:val="21"/>
          <w:szCs w:val="21"/>
        </w:rPr>
        <w:sectPr>
          <w:footerReference r:id="rId29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7AF0A4A8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3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700"/>
        <w:gridCol w:w="700"/>
        <w:gridCol w:w="700"/>
        <w:gridCol w:w="699"/>
        <w:gridCol w:w="702"/>
        <w:gridCol w:w="700"/>
        <w:gridCol w:w="700"/>
        <w:gridCol w:w="700"/>
        <w:gridCol w:w="700"/>
        <w:gridCol w:w="701"/>
        <w:gridCol w:w="707"/>
      </w:tblGrid>
      <w:tr w14:paraId="27957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1" w:hRule="atLeast"/>
        </w:trPr>
        <w:tc>
          <w:tcPr>
            <w:tcW w:w="615" w:type="dxa"/>
            <w:vAlign w:val="top"/>
          </w:tcPr>
          <w:p w14:paraId="5B1D1EA8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6BCF1DBF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470D5DAC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72A0D0B3">
            <w:pPr>
              <w:pStyle w:val="6"/>
              <w:spacing w:before="33" w:line="219" w:lineRule="auto"/>
              <w:ind w:left="178"/>
            </w:pPr>
            <w:r>
              <w:rPr>
                <w:spacing w:val="-6"/>
              </w:rPr>
              <w:t>意度</w:t>
            </w:r>
          </w:p>
        </w:tc>
        <w:tc>
          <w:tcPr>
            <w:tcW w:w="699" w:type="dxa"/>
            <w:vAlign w:val="top"/>
          </w:tcPr>
          <w:p w14:paraId="0D22B575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2" w:type="dxa"/>
            <w:vAlign w:val="top"/>
          </w:tcPr>
          <w:p w14:paraId="447CE317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10C519E4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0B1C70F9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2539BAC4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0" w:type="dxa"/>
            <w:vAlign w:val="top"/>
          </w:tcPr>
          <w:p w14:paraId="32F9062C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1" w:type="dxa"/>
            <w:vAlign w:val="top"/>
          </w:tcPr>
          <w:p w14:paraId="69626479">
            <w:pPr>
              <w:rPr>
                <w:rFonts w:ascii="Noto Sans CJK SC Regular"/>
                <w:sz w:val="21"/>
              </w:rPr>
            </w:pPr>
          </w:p>
        </w:tc>
        <w:tc>
          <w:tcPr>
            <w:tcW w:w="707" w:type="dxa"/>
            <w:vAlign w:val="top"/>
          </w:tcPr>
          <w:p w14:paraId="65EB9541">
            <w:pPr>
              <w:rPr>
                <w:rFonts w:ascii="Noto Sans CJK SC Regular"/>
                <w:sz w:val="21"/>
              </w:rPr>
            </w:pPr>
          </w:p>
        </w:tc>
      </w:tr>
      <w:tr w14:paraId="43C9D2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216" w:type="dxa"/>
            <w:gridSpan w:val="9"/>
            <w:vAlign w:val="top"/>
          </w:tcPr>
          <w:p w14:paraId="5F0EE974">
            <w:pPr>
              <w:pStyle w:val="6"/>
              <w:spacing w:before="290" w:line="219" w:lineRule="auto"/>
              <w:ind w:left="2940"/>
            </w:pPr>
            <w:r>
              <w:rPr>
                <w:spacing w:val="-6"/>
              </w:rPr>
              <w:t>总分</w:t>
            </w:r>
          </w:p>
        </w:tc>
        <w:tc>
          <w:tcPr>
            <w:tcW w:w="700" w:type="dxa"/>
            <w:vAlign w:val="top"/>
          </w:tcPr>
          <w:p w14:paraId="4D66F9CE">
            <w:pPr>
              <w:pStyle w:val="6"/>
              <w:spacing w:before="318" w:line="184" w:lineRule="auto"/>
              <w:ind w:left="234"/>
            </w:pPr>
            <w:r>
              <w:rPr>
                <w:spacing w:val="-7"/>
              </w:rPr>
              <w:t>100</w:t>
            </w:r>
          </w:p>
        </w:tc>
        <w:tc>
          <w:tcPr>
            <w:tcW w:w="701" w:type="dxa"/>
            <w:vAlign w:val="top"/>
          </w:tcPr>
          <w:p w14:paraId="7465A736">
            <w:pPr>
              <w:pStyle w:val="6"/>
              <w:spacing w:before="319" w:line="183" w:lineRule="auto"/>
              <w:ind w:left="131"/>
            </w:pPr>
            <w:r>
              <w:rPr>
                <w:spacing w:val="-2"/>
              </w:rPr>
              <w:t>95.00</w:t>
            </w:r>
          </w:p>
        </w:tc>
        <w:tc>
          <w:tcPr>
            <w:tcW w:w="707" w:type="dxa"/>
            <w:vAlign w:val="top"/>
          </w:tcPr>
          <w:p w14:paraId="5A12A7CE">
            <w:pPr>
              <w:rPr>
                <w:rFonts w:ascii="Noto Sans CJK SC Regular"/>
                <w:sz w:val="21"/>
              </w:rPr>
            </w:pPr>
          </w:p>
        </w:tc>
      </w:tr>
    </w:tbl>
    <w:p w14:paraId="18EB9A0C">
      <w:pPr>
        <w:spacing w:before="148"/>
      </w:pPr>
    </w:p>
    <w:p w14:paraId="0E38E3D9">
      <w:pPr>
        <w:spacing w:before="148"/>
      </w:pPr>
    </w:p>
    <w:tbl>
      <w:tblPr>
        <w:tblStyle w:val="5"/>
        <w:tblW w:w="8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691"/>
        <w:gridCol w:w="691"/>
        <w:gridCol w:w="691"/>
        <w:gridCol w:w="691"/>
        <w:gridCol w:w="692"/>
        <w:gridCol w:w="691"/>
        <w:gridCol w:w="691"/>
        <w:gridCol w:w="691"/>
        <w:gridCol w:w="691"/>
        <w:gridCol w:w="691"/>
        <w:gridCol w:w="698"/>
      </w:tblGrid>
      <w:tr w14:paraId="0FF1F3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8304" w:type="dxa"/>
            <w:gridSpan w:val="12"/>
            <w:vAlign w:val="top"/>
          </w:tcPr>
          <w:p w14:paraId="616F6367">
            <w:pPr>
              <w:pStyle w:val="6"/>
              <w:spacing w:before="81" w:line="216" w:lineRule="auto"/>
              <w:ind w:left="2367"/>
              <w:rPr>
                <w:sz w:val="40"/>
                <w:szCs w:val="40"/>
              </w:rPr>
            </w:pPr>
            <w:r>
              <w:rPr>
                <w:b/>
                <w:bCs/>
                <w:spacing w:val="-6"/>
                <w:sz w:val="40"/>
                <w:szCs w:val="40"/>
              </w:rPr>
              <w:t>项目支出绩效自评表</w:t>
            </w:r>
          </w:p>
          <w:p w14:paraId="7396EEB3">
            <w:pPr>
              <w:pStyle w:val="6"/>
              <w:spacing w:before="50" w:line="219" w:lineRule="auto"/>
              <w:ind w:left="3081"/>
              <w:rPr>
                <w:sz w:val="40"/>
                <w:szCs w:val="40"/>
              </w:rPr>
            </w:pPr>
            <w:r>
              <w:rPr>
                <w:b/>
                <w:bCs/>
                <w:spacing w:val="-17"/>
                <w:sz w:val="40"/>
                <w:szCs w:val="40"/>
              </w:rPr>
              <w:t>(2025</w:t>
            </w:r>
            <w:r>
              <w:rPr>
                <w:spacing w:val="-77"/>
                <w:sz w:val="40"/>
                <w:szCs w:val="40"/>
              </w:rPr>
              <w:t xml:space="preserve"> </w:t>
            </w:r>
            <w:r>
              <w:rPr>
                <w:b/>
                <w:bCs/>
                <w:spacing w:val="-17"/>
                <w:sz w:val="40"/>
                <w:szCs w:val="40"/>
              </w:rPr>
              <w:t>年度）</w:t>
            </w:r>
          </w:p>
        </w:tc>
      </w:tr>
      <w:tr w14:paraId="4BFCFA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386" w:type="dxa"/>
            <w:gridSpan w:val="2"/>
            <w:vAlign w:val="top"/>
          </w:tcPr>
          <w:p w14:paraId="4B2483BD">
            <w:pPr>
              <w:pStyle w:val="6"/>
              <w:spacing w:before="116" w:line="218" w:lineRule="auto"/>
              <w:ind w:left="564"/>
            </w:pPr>
            <w:r>
              <w:rPr>
                <w:spacing w:val="-3"/>
              </w:rPr>
              <w:t>项目名称</w:t>
            </w:r>
          </w:p>
        </w:tc>
        <w:tc>
          <w:tcPr>
            <w:tcW w:w="6918" w:type="dxa"/>
            <w:gridSpan w:val="10"/>
            <w:vAlign w:val="top"/>
          </w:tcPr>
          <w:p w14:paraId="61473352">
            <w:pPr>
              <w:pStyle w:val="6"/>
              <w:spacing w:before="116" w:line="218" w:lineRule="auto"/>
              <w:ind w:left="113"/>
            </w:pPr>
            <w:r>
              <w:rPr>
                <w:spacing w:val="-1"/>
              </w:rPr>
              <w:t>耐多药肺结核患者免费治疗经费</w:t>
            </w:r>
          </w:p>
        </w:tc>
      </w:tr>
      <w:tr w14:paraId="269462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386" w:type="dxa"/>
            <w:gridSpan w:val="2"/>
            <w:vAlign w:val="top"/>
          </w:tcPr>
          <w:p w14:paraId="12AC40A0">
            <w:pPr>
              <w:pStyle w:val="6"/>
              <w:spacing w:before="153" w:line="219" w:lineRule="auto"/>
              <w:ind w:left="563"/>
            </w:pPr>
            <w:r>
              <w:rPr>
                <w:spacing w:val="-3"/>
              </w:rPr>
              <w:t>主管部门</w:t>
            </w:r>
          </w:p>
        </w:tc>
        <w:tc>
          <w:tcPr>
            <w:tcW w:w="2765" w:type="dxa"/>
            <w:gridSpan w:val="4"/>
            <w:vAlign w:val="top"/>
          </w:tcPr>
          <w:p w14:paraId="52AFB389">
            <w:pPr>
              <w:pStyle w:val="6"/>
              <w:spacing w:before="37" w:line="227" w:lineRule="auto"/>
              <w:ind w:left="131" w:right="135" w:hanging="1"/>
            </w:pPr>
            <w:r>
              <w:rPr>
                <w:spacing w:val="-2"/>
              </w:rPr>
              <w:t>巴彦淖尔市卫生健康委员会（部</w:t>
            </w:r>
            <w:r>
              <w:t xml:space="preserve"> </w:t>
            </w:r>
            <w:r>
              <w:rPr>
                <w:spacing w:val="-14"/>
              </w:rPr>
              <w:t>门）</w:t>
            </w:r>
          </w:p>
        </w:tc>
        <w:tc>
          <w:tcPr>
            <w:tcW w:w="1382" w:type="dxa"/>
            <w:gridSpan w:val="2"/>
            <w:vAlign w:val="top"/>
          </w:tcPr>
          <w:p w14:paraId="6EF6882C">
            <w:pPr>
              <w:pStyle w:val="6"/>
              <w:spacing w:before="154" w:line="214" w:lineRule="auto"/>
              <w:ind w:left="564"/>
            </w:pPr>
            <w:r>
              <w:rPr>
                <w:spacing w:val="-3"/>
              </w:rPr>
              <w:t>实施单位</w:t>
            </w:r>
          </w:p>
        </w:tc>
        <w:tc>
          <w:tcPr>
            <w:tcW w:w="2771" w:type="dxa"/>
            <w:gridSpan w:val="4"/>
            <w:vAlign w:val="top"/>
          </w:tcPr>
          <w:p w14:paraId="019E37BA">
            <w:pPr>
              <w:pStyle w:val="6"/>
              <w:spacing w:before="153" w:line="219" w:lineRule="auto"/>
              <w:ind w:left="133"/>
            </w:pPr>
            <w:r>
              <w:rPr>
                <w:spacing w:val="-3"/>
              </w:rPr>
              <w:t>巴彦淖尔市第二医院</w:t>
            </w:r>
          </w:p>
        </w:tc>
      </w:tr>
      <w:tr w14:paraId="26EFA0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386" w:type="dxa"/>
            <w:gridSpan w:val="2"/>
            <w:vMerge w:val="restart"/>
            <w:tcBorders>
              <w:bottom w:val="nil"/>
            </w:tcBorders>
            <w:vAlign w:val="top"/>
          </w:tcPr>
          <w:p w14:paraId="2EFE9C5D">
            <w:pPr>
              <w:spacing w:line="310" w:lineRule="auto"/>
              <w:rPr>
                <w:rFonts w:ascii="Noto Sans CJK SC Regular"/>
                <w:sz w:val="21"/>
              </w:rPr>
            </w:pPr>
          </w:p>
          <w:p w14:paraId="7F66932B">
            <w:pPr>
              <w:spacing w:line="311" w:lineRule="auto"/>
              <w:rPr>
                <w:rFonts w:ascii="Noto Sans CJK SC Regular"/>
                <w:sz w:val="21"/>
              </w:rPr>
            </w:pPr>
          </w:p>
          <w:p w14:paraId="18D159CA">
            <w:pPr>
              <w:spacing w:line="311" w:lineRule="auto"/>
              <w:rPr>
                <w:rFonts w:ascii="Noto Sans CJK SC Regular"/>
                <w:sz w:val="21"/>
              </w:rPr>
            </w:pPr>
          </w:p>
          <w:p w14:paraId="150BBB06">
            <w:pPr>
              <w:pStyle w:val="6"/>
              <w:spacing w:before="58" w:line="230" w:lineRule="auto"/>
              <w:ind w:left="347" w:right="329" w:hanging="6"/>
            </w:pPr>
            <w:r>
              <w:rPr>
                <w:spacing w:val="-3"/>
              </w:rPr>
              <w:t>项目资金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（万元）</w:t>
            </w:r>
          </w:p>
        </w:tc>
        <w:tc>
          <w:tcPr>
            <w:tcW w:w="691" w:type="dxa"/>
            <w:vAlign w:val="top"/>
          </w:tcPr>
          <w:p w14:paraId="7FEA1C3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3F4F5A83">
            <w:pPr>
              <w:pStyle w:val="6"/>
              <w:spacing w:before="37" w:line="233" w:lineRule="auto"/>
              <w:ind w:left="170" w:right="163"/>
              <w:jc w:val="both"/>
            </w:pPr>
            <w:r>
              <w:rPr>
                <w:spacing w:val="-4"/>
              </w:rPr>
              <w:t>年初</w:t>
            </w:r>
            <w:r>
              <w:t xml:space="preserve"> </w:t>
            </w:r>
            <w:r>
              <w:rPr>
                <w:spacing w:val="-5"/>
              </w:rPr>
              <w:t>预算</w:t>
            </w:r>
            <w:r>
              <w:t xml:space="preserve"> </w:t>
            </w:r>
            <w:r>
              <w:rPr>
                <w:spacing w:val="31"/>
                <w:w w:val="127"/>
              </w:rPr>
              <w:t>数</w:t>
            </w:r>
          </w:p>
        </w:tc>
        <w:tc>
          <w:tcPr>
            <w:tcW w:w="1383" w:type="dxa"/>
            <w:gridSpan w:val="2"/>
            <w:vAlign w:val="top"/>
          </w:tcPr>
          <w:p w14:paraId="696D816C">
            <w:pPr>
              <w:pStyle w:val="6"/>
              <w:spacing w:before="273" w:line="217" w:lineRule="auto"/>
              <w:ind w:left="246"/>
            </w:pPr>
            <w:r>
              <w:rPr>
                <w:spacing w:val="-2"/>
              </w:rPr>
              <w:t>全年预算数</w:t>
            </w:r>
          </w:p>
        </w:tc>
        <w:tc>
          <w:tcPr>
            <w:tcW w:w="1382" w:type="dxa"/>
            <w:gridSpan w:val="2"/>
            <w:vAlign w:val="top"/>
          </w:tcPr>
          <w:p w14:paraId="55F172AC">
            <w:pPr>
              <w:pStyle w:val="6"/>
              <w:spacing w:before="273" w:line="216" w:lineRule="auto"/>
              <w:ind w:left="246"/>
            </w:pPr>
            <w:r>
              <w:rPr>
                <w:spacing w:val="-2"/>
              </w:rPr>
              <w:t>全年执行数</w:t>
            </w:r>
          </w:p>
        </w:tc>
        <w:tc>
          <w:tcPr>
            <w:tcW w:w="691" w:type="dxa"/>
            <w:vAlign w:val="top"/>
          </w:tcPr>
          <w:p w14:paraId="05EB4060">
            <w:pPr>
              <w:pStyle w:val="6"/>
              <w:spacing w:before="273" w:line="219" w:lineRule="auto"/>
              <w:ind w:left="171"/>
            </w:pPr>
            <w:r>
              <w:rPr>
                <w:spacing w:val="-5"/>
              </w:rPr>
              <w:t>分值</w:t>
            </w:r>
          </w:p>
        </w:tc>
        <w:tc>
          <w:tcPr>
            <w:tcW w:w="1382" w:type="dxa"/>
            <w:gridSpan w:val="2"/>
            <w:vAlign w:val="top"/>
          </w:tcPr>
          <w:p w14:paraId="2483D2CA">
            <w:pPr>
              <w:pStyle w:val="6"/>
              <w:spacing w:before="273" w:line="216" w:lineRule="auto"/>
              <w:ind w:left="201"/>
            </w:pPr>
            <w:r>
              <w:rPr>
                <w:spacing w:val="-2"/>
              </w:rPr>
              <w:t>执行率（%）</w:t>
            </w:r>
          </w:p>
        </w:tc>
        <w:tc>
          <w:tcPr>
            <w:tcW w:w="698" w:type="dxa"/>
            <w:vAlign w:val="top"/>
          </w:tcPr>
          <w:p w14:paraId="77DE7691">
            <w:pPr>
              <w:pStyle w:val="6"/>
              <w:spacing w:before="273" w:line="219" w:lineRule="auto"/>
              <w:ind w:left="173"/>
            </w:pPr>
            <w:r>
              <w:rPr>
                <w:spacing w:val="-4"/>
              </w:rPr>
              <w:t>得分</w:t>
            </w:r>
          </w:p>
        </w:tc>
      </w:tr>
      <w:tr w14:paraId="05FE4A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3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038D75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715FDC8A">
            <w:pPr>
              <w:pStyle w:val="6"/>
              <w:spacing w:before="37" w:line="232" w:lineRule="auto"/>
              <w:ind w:left="174" w:right="163" w:hanging="4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6"/>
              </w:rPr>
              <w:t>资金</w:t>
            </w:r>
            <w:r>
              <w:t xml:space="preserve"> </w:t>
            </w:r>
            <w:r>
              <w:rPr>
                <w:spacing w:val="-6"/>
              </w:rPr>
              <w:t>总额</w:t>
            </w:r>
          </w:p>
        </w:tc>
        <w:tc>
          <w:tcPr>
            <w:tcW w:w="691" w:type="dxa"/>
            <w:vAlign w:val="top"/>
          </w:tcPr>
          <w:p w14:paraId="7526B875">
            <w:pPr>
              <w:pStyle w:val="6"/>
              <w:spacing w:before="301" w:line="184" w:lineRule="auto"/>
              <w:ind w:left="125"/>
            </w:pPr>
            <w:r>
              <w:rPr>
                <w:spacing w:val="-5"/>
              </w:rPr>
              <w:t>13.9</w:t>
            </w:r>
          </w:p>
        </w:tc>
        <w:tc>
          <w:tcPr>
            <w:tcW w:w="1383" w:type="dxa"/>
            <w:gridSpan w:val="2"/>
            <w:vAlign w:val="top"/>
          </w:tcPr>
          <w:p w14:paraId="36295F9C">
            <w:pPr>
              <w:pStyle w:val="6"/>
              <w:spacing w:before="301" w:line="184" w:lineRule="auto"/>
              <w:ind w:left="528"/>
            </w:pPr>
            <w:r>
              <w:rPr>
                <w:spacing w:val="-5"/>
              </w:rPr>
              <w:t>13.9</w:t>
            </w:r>
          </w:p>
        </w:tc>
        <w:tc>
          <w:tcPr>
            <w:tcW w:w="1382" w:type="dxa"/>
            <w:gridSpan w:val="2"/>
            <w:vAlign w:val="top"/>
          </w:tcPr>
          <w:p w14:paraId="3A6CECA5">
            <w:pPr>
              <w:pStyle w:val="6"/>
              <w:spacing w:before="301" w:line="184" w:lineRule="auto"/>
              <w:ind w:left="528"/>
            </w:pPr>
            <w:r>
              <w:rPr>
                <w:spacing w:val="-5"/>
              </w:rPr>
              <w:t>13.9</w:t>
            </w:r>
          </w:p>
        </w:tc>
        <w:tc>
          <w:tcPr>
            <w:tcW w:w="691" w:type="dxa"/>
            <w:vAlign w:val="top"/>
          </w:tcPr>
          <w:p w14:paraId="4024EC81">
            <w:pPr>
              <w:pStyle w:val="6"/>
              <w:spacing w:before="301" w:line="184" w:lineRule="auto"/>
              <w:ind w:left="274"/>
            </w:pPr>
            <w:r>
              <w:rPr>
                <w:spacing w:val="-10"/>
              </w:rPr>
              <w:t>10</w:t>
            </w:r>
          </w:p>
        </w:tc>
        <w:tc>
          <w:tcPr>
            <w:tcW w:w="1382" w:type="dxa"/>
            <w:gridSpan w:val="2"/>
            <w:vAlign w:val="top"/>
          </w:tcPr>
          <w:p w14:paraId="3E0558E2">
            <w:pPr>
              <w:pStyle w:val="6"/>
              <w:spacing w:before="301" w:line="184" w:lineRule="auto"/>
              <w:ind w:left="574"/>
            </w:pPr>
            <w:r>
              <w:rPr>
                <w:spacing w:val="-7"/>
              </w:rPr>
              <w:t>100</w:t>
            </w:r>
          </w:p>
        </w:tc>
        <w:tc>
          <w:tcPr>
            <w:tcW w:w="698" w:type="dxa"/>
            <w:vAlign w:val="top"/>
          </w:tcPr>
          <w:p w14:paraId="2F4E234F">
            <w:pPr>
              <w:pStyle w:val="6"/>
              <w:spacing w:before="301" w:line="184" w:lineRule="auto"/>
              <w:ind w:left="277"/>
            </w:pPr>
            <w:r>
              <w:rPr>
                <w:spacing w:val="-10"/>
              </w:rPr>
              <w:t>10</w:t>
            </w:r>
          </w:p>
        </w:tc>
      </w:tr>
      <w:tr w14:paraId="2B5FB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13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92AF3E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11319E5B">
            <w:pPr>
              <w:pStyle w:val="6"/>
              <w:spacing w:before="41" w:line="219" w:lineRule="auto"/>
              <w:ind w:left="112"/>
            </w:pPr>
            <w:r>
              <w:t>其</w:t>
            </w:r>
          </w:p>
          <w:p w14:paraId="38AB3299">
            <w:pPr>
              <w:pStyle w:val="6"/>
              <w:spacing w:before="19" w:line="233" w:lineRule="auto"/>
              <w:ind w:left="112" w:right="221" w:firstLine="16"/>
            </w:pPr>
            <w:r>
              <w:rPr>
                <w:spacing w:val="-12"/>
              </w:rPr>
              <w:t>中：</w:t>
            </w:r>
            <w:r>
              <w:t xml:space="preserve"> </w:t>
            </w:r>
            <w:r>
              <w:rPr>
                <w:spacing w:val="-4"/>
              </w:rPr>
              <w:t>财政</w:t>
            </w:r>
            <w:r>
              <w:t xml:space="preserve"> </w:t>
            </w:r>
            <w:r>
              <w:rPr>
                <w:spacing w:val="-4"/>
              </w:rPr>
              <w:t>拨款</w:t>
            </w:r>
          </w:p>
        </w:tc>
        <w:tc>
          <w:tcPr>
            <w:tcW w:w="691" w:type="dxa"/>
            <w:vAlign w:val="top"/>
          </w:tcPr>
          <w:p w14:paraId="4D8B03B2">
            <w:pPr>
              <w:pStyle w:val="6"/>
              <w:spacing w:before="419" w:line="184" w:lineRule="auto"/>
              <w:ind w:left="125"/>
            </w:pPr>
            <w:r>
              <w:rPr>
                <w:spacing w:val="-5"/>
              </w:rPr>
              <w:t>13.9</w:t>
            </w:r>
          </w:p>
        </w:tc>
        <w:tc>
          <w:tcPr>
            <w:tcW w:w="1383" w:type="dxa"/>
            <w:gridSpan w:val="2"/>
            <w:vAlign w:val="top"/>
          </w:tcPr>
          <w:p w14:paraId="4C629A41">
            <w:pPr>
              <w:pStyle w:val="6"/>
              <w:spacing w:before="419" w:line="184" w:lineRule="auto"/>
              <w:ind w:left="528"/>
            </w:pPr>
            <w:r>
              <w:rPr>
                <w:spacing w:val="-5"/>
              </w:rPr>
              <w:t>13.9</w:t>
            </w:r>
          </w:p>
        </w:tc>
        <w:tc>
          <w:tcPr>
            <w:tcW w:w="1382" w:type="dxa"/>
            <w:gridSpan w:val="2"/>
            <w:vAlign w:val="top"/>
          </w:tcPr>
          <w:p w14:paraId="797F8768">
            <w:pPr>
              <w:pStyle w:val="6"/>
              <w:spacing w:before="419" w:line="184" w:lineRule="auto"/>
              <w:ind w:left="528"/>
            </w:pPr>
            <w:r>
              <w:rPr>
                <w:spacing w:val="-5"/>
              </w:rPr>
              <w:t>13.9</w:t>
            </w:r>
          </w:p>
        </w:tc>
        <w:tc>
          <w:tcPr>
            <w:tcW w:w="691" w:type="dxa"/>
            <w:vAlign w:val="top"/>
          </w:tcPr>
          <w:p w14:paraId="5671479C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5528383">
            <w:pPr>
              <w:pStyle w:val="6"/>
              <w:spacing w:before="59" w:line="128" w:lineRule="exact"/>
              <w:ind w:left="152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82" w:type="dxa"/>
            <w:gridSpan w:val="2"/>
            <w:vAlign w:val="top"/>
          </w:tcPr>
          <w:p w14:paraId="13E1C66A">
            <w:pPr>
              <w:pStyle w:val="6"/>
              <w:spacing w:before="419" w:line="184" w:lineRule="auto"/>
              <w:ind w:left="574"/>
            </w:pPr>
            <w:r>
              <w:rPr>
                <w:spacing w:val="-7"/>
              </w:rPr>
              <w:t>100</w:t>
            </w:r>
          </w:p>
        </w:tc>
        <w:tc>
          <w:tcPr>
            <w:tcW w:w="698" w:type="dxa"/>
            <w:vAlign w:val="top"/>
          </w:tcPr>
          <w:p w14:paraId="11BFA23C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5C3A5AFE">
            <w:pPr>
              <w:pStyle w:val="6"/>
              <w:spacing w:before="59" w:line="128" w:lineRule="exact"/>
              <w:ind w:left="155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353A4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3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665301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496AC712">
            <w:pPr>
              <w:pStyle w:val="6"/>
              <w:spacing w:before="39" w:line="232" w:lineRule="auto"/>
              <w:ind w:left="172" w:right="163" w:hanging="2"/>
              <w:jc w:val="both"/>
            </w:pPr>
            <w:r>
              <w:rPr>
                <w:spacing w:val="-5"/>
              </w:rPr>
              <w:t>上年</w:t>
            </w:r>
            <w:r>
              <w:t xml:space="preserve"> </w:t>
            </w:r>
            <w:r>
              <w:rPr>
                <w:spacing w:val="-6"/>
              </w:rPr>
              <w:t>结转</w:t>
            </w:r>
            <w:r>
              <w:t xml:space="preserve"> </w:t>
            </w:r>
            <w:r>
              <w:rPr>
                <w:spacing w:val="-6"/>
              </w:rPr>
              <w:t>资金</w:t>
            </w:r>
          </w:p>
        </w:tc>
        <w:tc>
          <w:tcPr>
            <w:tcW w:w="691" w:type="dxa"/>
            <w:vAlign w:val="top"/>
          </w:tcPr>
          <w:p w14:paraId="7D98F6CA">
            <w:pPr>
              <w:rPr>
                <w:rFonts w:ascii="Noto Sans CJK SC Regular"/>
                <w:sz w:val="21"/>
              </w:rPr>
            </w:pPr>
          </w:p>
        </w:tc>
        <w:tc>
          <w:tcPr>
            <w:tcW w:w="1383" w:type="dxa"/>
            <w:gridSpan w:val="2"/>
            <w:vAlign w:val="top"/>
          </w:tcPr>
          <w:p w14:paraId="77D11E3F">
            <w:pPr>
              <w:rPr>
                <w:rFonts w:ascii="Noto Sans CJK SC Regular"/>
                <w:sz w:val="21"/>
              </w:rPr>
            </w:pPr>
          </w:p>
        </w:tc>
        <w:tc>
          <w:tcPr>
            <w:tcW w:w="1382" w:type="dxa"/>
            <w:gridSpan w:val="2"/>
            <w:vAlign w:val="top"/>
          </w:tcPr>
          <w:p w14:paraId="6B98021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55EEEFA4">
            <w:pPr>
              <w:pStyle w:val="6"/>
              <w:spacing w:before="373" w:line="127" w:lineRule="exact"/>
              <w:ind w:left="152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82" w:type="dxa"/>
            <w:gridSpan w:val="2"/>
            <w:vAlign w:val="top"/>
          </w:tcPr>
          <w:p w14:paraId="6D3345F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8" w:type="dxa"/>
            <w:vAlign w:val="top"/>
          </w:tcPr>
          <w:p w14:paraId="1B18A0A6">
            <w:pPr>
              <w:pStyle w:val="6"/>
              <w:spacing w:before="373" w:line="127" w:lineRule="exact"/>
              <w:ind w:left="155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4102FC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86" w:type="dxa"/>
            <w:gridSpan w:val="2"/>
            <w:vMerge w:val="continue"/>
            <w:tcBorders>
              <w:top w:val="nil"/>
            </w:tcBorders>
            <w:vAlign w:val="top"/>
          </w:tcPr>
          <w:p w14:paraId="72A3E17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29BA5802">
            <w:pPr>
              <w:pStyle w:val="6"/>
              <w:spacing w:before="43" w:line="228" w:lineRule="auto"/>
              <w:ind w:left="177" w:right="163" w:hanging="7"/>
            </w:pPr>
            <w:r>
              <w:rPr>
                <w:spacing w:val="-4"/>
              </w:rPr>
              <w:t>其他</w:t>
            </w:r>
            <w:r>
              <w:t xml:space="preserve"> </w:t>
            </w:r>
            <w:r>
              <w:rPr>
                <w:spacing w:val="-8"/>
              </w:rPr>
              <w:t>资金</w:t>
            </w:r>
          </w:p>
        </w:tc>
        <w:tc>
          <w:tcPr>
            <w:tcW w:w="691" w:type="dxa"/>
            <w:vAlign w:val="top"/>
          </w:tcPr>
          <w:p w14:paraId="514BDF19">
            <w:pPr>
              <w:pStyle w:val="6"/>
              <w:spacing w:before="186" w:line="183" w:lineRule="auto"/>
              <w:ind w:left="113"/>
            </w:pPr>
            <w:r>
              <w:t>0</w:t>
            </w:r>
          </w:p>
        </w:tc>
        <w:tc>
          <w:tcPr>
            <w:tcW w:w="1383" w:type="dxa"/>
            <w:gridSpan w:val="2"/>
            <w:vAlign w:val="top"/>
          </w:tcPr>
          <w:p w14:paraId="013EF1A1">
            <w:pPr>
              <w:pStyle w:val="6"/>
              <w:spacing w:before="186" w:line="183" w:lineRule="auto"/>
              <w:ind w:left="651"/>
            </w:pPr>
            <w:r>
              <w:t>0</w:t>
            </w:r>
          </w:p>
        </w:tc>
        <w:tc>
          <w:tcPr>
            <w:tcW w:w="1382" w:type="dxa"/>
            <w:gridSpan w:val="2"/>
            <w:vAlign w:val="top"/>
          </w:tcPr>
          <w:p w14:paraId="5C4A3FBA">
            <w:pPr>
              <w:pStyle w:val="6"/>
              <w:spacing w:before="186" w:line="183" w:lineRule="auto"/>
              <w:ind w:left="653"/>
            </w:pPr>
            <w:r>
              <w:t>0</w:t>
            </w:r>
          </w:p>
        </w:tc>
        <w:tc>
          <w:tcPr>
            <w:tcW w:w="691" w:type="dxa"/>
            <w:vAlign w:val="top"/>
          </w:tcPr>
          <w:p w14:paraId="2BF465E5">
            <w:pPr>
              <w:pStyle w:val="6"/>
              <w:spacing w:before="260" w:line="128" w:lineRule="exact"/>
              <w:ind w:left="152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82" w:type="dxa"/>
            <w:gridSpan w:val="2"/>
            <w:vAlign w:val="top"/>
          </w:tcPr>
          <w:p w14:paraId="3994AAE7">
            <w:pPr>
              <w:pStyle w:val="6"/>
              <w:spacing w:before="186" w:line="183" w:lineRule="auto"/>
              <w:ind w:left="653"/>
            </w:pPr>
            <w:r>
              <w:t>0</w:t>
            </w:r>
          </w:p>
        </w:tc>
        <w:tc>
          <w:tcPr>
            <w:tcW w:w="698" w:type="dxa"/>
            <w:vAlign w:val="top"/>
          </w:tcPr>
          <w:p w14:paraId="7D49E319">
            <w:pPr>
              <w:pStyle w:val="6"/>
              <w:spacing w:before="260" w:line="128" w:lineRule="exact"/>
              <w:ind w:left="155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17B5B9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386" w:type="dxa"/>
            <w:gridSpan w:val="2"/>
            <w:vMerge w:val="restart"/>
            <w:tcBorders>
              <w:bottom w:val="nil"/>
            </w:tcBorders>
            <w:vAlign w:val="top"/>
          </w:tcPr>
          <w:p w14:paraId="090A5904">
            <w:pPr>
              <w:spacing w:line="380" w:lineRule="auto"/>
              <w:rPr>
                <w:rFonts w:ascii="Noto Sans CJK SC Regular"/>
                <w:sz w:val="21"/>
              </w:rPr>
            </w:pPr>
          </w:p>
          <w:p w14:paraId="20C73A93">
            <w:pPr>
              <w:pStyle w:val="6"/>
              <w:spacing w:before="59" w:line="219" w:lineRule="auto"/>
              <w:ind w:left="159"/>
            </w:pPr>
            <w:r>
              <w:rPr>
                <w:spacing w:val="-2"/>
              </w:rPr>
              <w:t>年度总体目标</w:t>
            </w:r>
          </w:p>
        </w:tc>
        <w:tc>
          <w:tcPr>
            <w:tcW w:w="3456" w:type="dxa"/>
            <w:gridSpan w:val="5"/>
            <w:vAlign w:val="top"/>
          </w:tcPr>
          <w:p w14:paraId="3B62900C">
            <w:pPr>
              <w:pStyle w:val="6"/>
              <w:spacing w:before="116" w:line="217" w:lineRule="auto"/>
              <w:ind w:left="1373"/>
            </w:pPr>
            <w:r>
              <w:rPr>
                <w:spacing w:val="-3"/>
              </w:rPr>
              <w:t>预期目标</w:t>
            </w:r>
          </w:p>
        </w:tc>
        <w:tc>
          <w:tcPr>
            <w:tcW w:w="3462" w:type="dxa"/>
            <w:gridSpan w:val="5"/>
            <w:vAlign w:val="top"/>
          </w:tcPr>
          <w:p w14:paraId="0BAA82ED">
            <w:pPr>
              <w:pStyle w:val="6"/>
              <w:spacing w:before="116" w:line="214" w:lineRule="auto"/>
              <w:ind w:left="1198"/>
            </w:pPr>
            <w:r>
              <w:rPr>
                <w:spacing w:val="-2"/>
              </w:rPr>
              <w:t>实际完成情况</w:t>
            </w:r>
          </w:p>
        </w:tc>
      </w:tr>
      <w:tr w14:paraId="2FADB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1386" w:type="dxa"/>
            <w:gridSpan w:val="2"/>
            <w:vMerge w:val="continue"/>
            <w:tcBorders>
              <w:top w:val="nil"/>
            </w:tcBorders>
            <w:vAlign w:val="top"/>
          </w:tcPr>
          <w:p w14:paraId="150075FB">
            <w:pPr>
              <w:rPr>
                <w:rFonts w:ascii="Noto Sans CJK SC Regular"/>
                <w:sz w:val="21"/>
              </w:rPr>
            </w:pPr>
          </w:p>
        </w:tc>
        <w:tc>
          <w:tcPr>
            <w:tcW w:w="3456" w:type="dxa"/>
            <w:gridSpan w:val="5"/>
            <w:vAlign w:val="top"/>
          </w:tcPr>
          <w:p w14:paraId="7EA7BD1E">
            <w:pPr>
              <w:pStyle w:val="6"/>
              <w:spacing w:before="142" w:line="218" w:lineRule="auto"/>
              <w:ind w:left="113"/>
            </w:pPr>
            <w:r>
              <w:rPr>
                <w:spacing w:val="-1"/>
              </w:rPr>
              <w:t>为提高耐多药肺结核患者的治疗率及规范</w:t>
            </w:r>
          </w:p>
          <w:p w14:paraId="6143CAF2">
            <w:pPr>
              <w:pStyle w:val="6"/>
              <w:spacing w:before="20" w:line="218" w:lineRule="auto"/>
              <w:ind w:left="116"/>
            </w:pPr>
            <w:r>
              <w:rPr>
                <w:spacing w:val="-1"/>
              </w:rPr>
              <w:t>管理率，降低因感染耐多药肺结核而造成</w:t>
            </w:r>
          </w:p>
          <w:p w14:paraId="575CC1AF">
            <w:pPr>
              <w:pStyle w:val="6"/>
              <w:spacing w:before="19" w:line="227" w:lineRule="auto"/>
              <w:ind w:left="561" w:right="106" w:hanging="441"/>
            </w:pPr>
            <w:r>
              <w:rPr>
                <w:spacing w:val="-1"/>
              </w:rPr>
              <w:t>患者的经济负担，对我市范围内的耐多药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肺结核患者实行免费的治疗。</w:t>
            </w:r>
          </w:p>
        </w:tc>
        <w:tc>
          <w:tcPr>
            <w:tcW w:w="3462" w:type="dxa"/>
            <w:gridSpan w:val="5"/>
            <w:vAlign w:val="top"/>
          </w:tcPr>
          <w:p w14:paraId="7B57C22E">
            <w:pPr>
              <w:pStyle w:val="6"/>
              <w:spacing w:before="141" w:line="232" w:lineRule="auto"/>
              <w:ind w:left="146" w:right="131" w:firstLine="60"/>
            </w:pPr>
            <w:r>
              <w:t>完成了22</w:t>
            </w:r>
            <w:r>
              <w:rPr>
                <w:spacing w:val="-33"/>
              </w:rPr>
              <w:t xml:space="preserve"> </w:t>
            </w:r>
            <w:r>
              <w:t>例耐多药肺结核患者的诊断、 治疗、随访工作,成功治疗耐多药肺结核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患者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14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例，纳入治疗率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100%，成功治疗</w:t>
            </w:r>
          </w:p>
          <w:p w14:paraId="21F30CAE">
            <w:pPr>
              <w:pStyle w:val="6"/>
              <w:spacing w:before="20" w:line="218" w:lineRule="auto"/>
              <w:ind w:left="1308"/>
            </w:pPr>
            <w:r>
              <w:rPr>
                <w:spacing w:val="-3"/>
              </w:rPr>
              <w:t>率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63.6%。</w:t>
            </w:r>
          </w:p>
        </w:tc>
      </w:tr>
      <w:tr w14:paraId="1D59D4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695" w:type="dxa"/>
            <w:vAlign w:val="top"/>
          </w:tcPr>
          <w:p w14:paraId="74B9D8B4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21D89C74">
            <w:pPr>
              <w:pStyle w:val="6"/>
              <w:spacing w:before="59" w:line="230" w:lineRule="auto"/>
              <w:ind w:left="172" w:right="166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39286E6A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67E3E497">
            <w:pPr>
              <w:pStyle w:val="6"/>
              <w:spacing w:before="59" w:line="230" w:lineRule="auto"/>
              <w:ind w:left="171" w:right="163"/>
            </w:pPr>
            <w:r>
              <w:rPr>
                <w:spacing w:val="-5"/>
              </w:rPr>
              <w:t>一级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68DA30FC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1842DF6F">
            <w:pPr>
              <w:pStyle w:val="6"/>
              <w:spacing w:before="59" w:line="230" w:lineRule="auto"/>
              <w:ind w:left="171" w:right="163"/>
            </w:pPr>
            <w:r>
              <w:rPr>
                <w:spacing w:val="-5"/>
              </w:rPr>
              <w:t>二级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72DAE75B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676158D4">
            <w:pPr>
              <w:pStyle w:val="6"/>
              <w:spacing w:before="59" w:line="230" w:lineRule="auto"/>
              <w:ind w:left="171" w:right="163" w:hanging="2"/>
            </w:pPr>
            <w:r>
              <w:rPr>
                <w:spacing w:val="-4"/>
              </w:rPr>
              <w:t>三级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265040C8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7C8C29D0">
            <w:pPr>
              <w:pStyle w:val="6"/>
              <w:spacing w:before="59" w:line="230" w:lineRule="auto"/>
              <w:ind w:left="171" w:right="163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5"/>
              </w:rPr>
              <w:t>性质</w:t>
            </w:r>
          </w:p>
        </w:tc>
        <w:tc>
          <w:tcPr>
            <w:tcW w:w="692" w:type="dxa"/>
            <w:vAlign w:val="top"/>
          </w:tcPr>
          <w:p w14:paraId="72B78222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33ECBE8B">
            <w:pPr>
              <w:pStyle w:val="6"/>
              <w:spacing w:before="59" w:line="230" w:lineRule="auto"/>
              <w:ind w:left="170" w:right="164" w:firstLine="1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4"/>
              </w:rPr>
              <w:t>方向</w:t>
            </w:r>
          </w:p>
        </w:tc>
        <w:tc>
          <w:tcPr>
            <w:tcW w:w="691" w:type="dxa"/>
            <w:vAlign w:val="top"/>
          </w:tcPr>
          <w:p w14:paraId="7F6B5765">
            <w:pPr>
              <w:pStyle w:val="6"/>
              <w:spacing w:before="397" w:line="232" w:lineRule="auto"/>
              <w:ind w:left="173" w:right="161" w:hanging="1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22"/>
                <w:w w:val="132"/>
              </w:rPr>
              <w:t>值</w:t>
            </w:r>
          </w:p>
        </w:tc>
        <w:tc>
          <w:tcPr>
            <w:tcW w:w="691" w:type="dxa"/>
            <w:vAlign w:val="top"/>
          </w:tcPr>
          <w:p w14:paraId="064C671C">
            <w:pPr>
              <w:pStyle w:val="6"/>
              <w:spacing w:before="397" w:line="232" w:lineRule="auto"/>
              <w:ind w:left="173" w:right="161" w:firstLine="2"/>
              <w:jc w:val="both"/>
            </w:pPr>
            <w:r>
              <w:rPr>
                <w:spacing w:val="-6"/>
              </w:rPr>
              <w:t>实际</w:t>
            </w:r>
            <w:r>
              <w:t xml:space="preserve"> </w:t>
            </w:r>
            <w:r>
              <w:rPr>
                <w:spacing w:val="-5"/>
              </w:rPr>
              <w:t>完成</w:t>
            </w:r>
            <w:r>
              <w:t xml:space="preserve"> </w:t>
            </w:r>
            <w:r>
              <w:rPr>
                <w:spacing w:val="22"/>
                <w:w w:val="132"/>
              </w:rPr>
              <w:t>值</w:t>
            </w:r>
          </w:p>
        </w:tc>
        <w:tc>
          <w:tcPr>
            <w:tcW w:w="691" w:type="dxa"/>
            <w:vAlign w:val="top"/>
          </w:tcPr>
          <w:p w14:paraId="210BD79D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7CFB9652">
            <w:pPr>
              <w:pStyle w:val="6"/>
              <w:spacing w:before="60" w:line="230" w:lineRule="auto"/>
              <w:ind w:left="170" w:right="163" w:hanging="1"/>
            </w:pPr>
            <w:r>
              <w:rPr>
                <w:spacing w:val="-4"/>
              </w:rPr>
              <w:t>计量</w:t>
            </w:r>
            <w:r>
              <w:t xml:space="preserve"> </w:t>
            </w:r>
            <w:r>
              <w:rPr>
                <w:spacing w:val="-5"/>
              </w:rPr>
              <w:t>单位</w:t>
            </w:r>
          </w:p>
        </w:tc>
        <w:tc>
          <w:tcPr>
            <w:tcW w:w="691" w:type="dxa"/>
            <w:vAlign w:val="top"/>
          </w:tcPr>
          <w:p w14:paraId="3B2C9B88">
            <w:pPr>
              <w:spacing w:line="339" w:lineRule="auto"/>
              <w:rPr>
                <w:rFonts w:ascii="Noto Sans CJK SC Regular"/>
                <w:sz w:val="21"/>
              </w:rPr>
            </w:pPr>
          </w:p>
          <w:p w14:paraId="2B5DE881">
            <w:pPr>
              <w:pStyle w:val="6"/>
              <w:spacing w:before="58" w:line="219" w:lineRule="auto"/>
              <w:ind w:left="171"/>
            </w:pPr>
            <w:r>
              <w:rPr>
                <w:spacing w:val="-5"/>
              </w:rPr>
              <w:t>分值</w:t>
            </w:r>
          </w:p>
        </w:tc>
        <w:tc>
          <w:tcPr>
            <w:tcW w:w="691" w:type="dxa"/>
            <w:vAlign w:val="top"/>
          </w:tcPr>
          <w:p w14:paraId="72C52A2F">
            <w:pPr>
              <w:spacing w:line="339" w:lineRule="auto"/>
              <w:rPr>
                <w:rFonts w:ascii="Noto Sans CJK SC Regular"/>
                <w:sz w:val="21"/>
              </w:rPr>
            </w:pPr>
          </w:p>
          <w:p w14:paraId="6F81A659">
            <w:pPr>
              <w:pStyle w:val="6"/>
              <w:spacing w:before="58" w:line="219" w:lineRule="auto"/>
              <w:ind w:left="173"/>
            </w:pPr>
            <w:r>
              <w:rPr>
                <w:spacing w:val="-4"/>
              </w:rPr>
              <w:t>得分</w:t>
            </w:r>
          </w:p>
        </w:tc>
        <w:tc>
          <w:tcPr>
            <w:tcW w:w="698" w:type="dxa"/>
            <w:vAlign w:val="top"/>
          </w:tcPr>
          <w:p w14:paraId="0CF8A886">
            <w:pPr>
              <w:pStyle w:val="6"/>
              <w:spacing w:before="49" w:line="236" w:lineRule="auto"/>
              <w:ind w:left="113" w:right="225" w:firstLine="1"/>
              <w:jc w:val="both"/>
            </w:pPr>
            <w:r>
              <w:rPr>
                <w:spacing w:val="-4"/>
              </w:rPr>
              <w:t>偏差</w:t>
            </w:r>
            <w:r>
              <w:t xml:space="preserve"> </w:t>
            </w:r>
            <w:r>
              <w:rPr>
                <w:spacing w:val="-3"/>
              </w:rPr>
              <w:t>原因</w:t>
            </w:r>
            <w:r>
              <w:t xml:space="preserve"> </w:t>
            </w:r>
            <w:r>
              <w:rPr>
                <w:spacing w:val="-3"/>
              </w:rPr>
              <w:t>分析</w:t>
            </w:r>
            <w:r>
              <w:t xml:space="preserve"> </w:t>
            </w:r>
            <w:r>
              <w:rPr>
                <w:spacing w:val="-3"/>
              </w:rPr>
              <w:t>及改</w:t>
            </w:r>
            <w:r>
              <w:t xml:space="preserve"> </w:t>
            </w:r>
            <w:r>
              <w:rPr>
                <w:spacing w:val="-3"/>
              </w:rPr>
              <w:t>进措</w:t>
            </w:r>
            <w:r>
              <w:t xml:space="preserve"> 施</w:t>
            </w:r>
          </w:p>
        </w:tc>
      </w:tr>
      <w:tr w14:paraId="543129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6" w:hRule="atLeast"/>
        </w:trPr>
        <w:tc>
          <w:tcPr>
            <w:tcW w:w="695" w:type="dxa"/>
            <w:tcBorders>
              <w:bottom w:val="nil"/>
            </w:tcBorders>
            <w:vAlign w:val="top"/>
          </w:tcPr>
          <w:p w14:paraId="221D0663">
            <w:pPr>
              <w:spacing w:line="270" w:lineRule="auto"/>
              <w:rPr>
                <w:rFonts w:ascii="Noto Sans CJK SC Regular"/>
                <w:sz w:val="21"/>
              </w:rPr>
            </w:pPr>
          </w:p>
          <w:p w14:paraId="1FB6134E">
            <w:pPr>
              <w:pStyle w:val="6"/>
              <w:spacing w:before="59" w:line="229" w:lineRule="auto"/>
              <w:ind w:left="172" w:right="166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4B185C20">
            <w:pPr>
              <w:spacing w:line="270" w:lineRule="auto"/>
              <w:rPr>
                <w:rFonts w:ascii="Noto Sans CJK SC Regular"/>
                <w:sz w:val="21"/>
              </w:rPr>
            </w:pPr>
          </w:p>
          <w:p w14:paraId="50FA59F4">
            <w:pPr>
              <w:pStyle w:val="6"/>
              <w:spacing w:before="59" w:line="229" w:lineRule="auto"/>
              <w:ind w:left="171" w:right="163" w:hanging="2"/>
            </w:pPr>
            <w:r>
              <w:rPr>
                <w:spacing w:val="-4"/>
              </w:rPr>
              <w:t>产出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6F678A65">
            <w:pPr>
              <w:spacing w:line="270" w:lineRule="auto"/>
              <w:rPr>
                <w:rFonts w:ascii="Noto Sans CJK SC Regular"/>
                <w:sz w:val="21"/>
              </w:rPr>
            </w:pPr>
          </w:p>
          <w:p w14:paraId="30197900">
            <w:pPr>
              <w:pStyle w:val="6"/>
              <w:spacing w:before="59" w:line="229" w:lineRule="auto"/>
              <w:ind w:left="170" w:right="163"/>
            </w:pPr>
            <w:r>
              <w:rPr>
                <w:spacing w:val="-5"/>
              </w:rPr>
              <w:t>数量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569BE9C1">
            <w:pPr>
              <w:pStyle w:val="6"/>
              <w:spacing w:before="45" w:line="236" w:lineRule="auto"/>
              <w:ind w:left="171" w:right="163" w:firstLine="2"/>
              <w:jc w:val="both"/>
            </w:pPr>
            <w:r>
              <w:rPr>
                <w:spacing w:val="-6"/>
              </w:rPr>
              <w:t>治疗</w:t>
            </w:r>
            <w:r>
              <w:t xml:space="preserve"> </w:t>
            </w:r>
            <w:r>
              <w:rPr>
                <w:spacing w:val="-5"/>
              </w:rPr>
              <w:t>耐多</w:t>
            </w:r>
            <w:r>
              <w:t xml:space="preserve"> </w:t>
            </w:r>
            <w:r>
              <w:rPr>
                <w:spacing w:val="-5"/>
              </w:rPr>
              <w:t>药结</w:t>
            </w:r>
            <w:r>
              <w:t xml:space="preserve"> </w:t>
            </w:r>
            <w:r>
              <w:rPr>
                <w:spacing w:val="-5"/>
              </w:rPr>
              <w:t>核病</w:t>
            </w:r>
            <w:r>
              <w:t xml:space="preserve"> </w:t>
            </w:r>
            <w:r>
              <w:rPr>
                <w:spacing w:val="-5"/>
              </w:rPr>
              <w:t>患者</w:t>
            </w:r>
            <w:r>
              <w:t xml:space="preserve"> </w:t>
            </w:r>
            <w:r>
              <w:rPr>
                <w:spacing w:val="-5"/>
              </w:rPr>
              <w:t>数量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2A82CF97">
            <w:pPr>
              <w:spacing w:line="340" w:lineRule="auto"/>
              <w:rPr>
                <w:rFonts w:ascii="Noto Sans CJK SC Regular"/>
                <w:sz w:val="21"/>
              </w:rPr>
            </w:pPr>
          </w:p>
          <w:p w14:paraId="662A2EB3">
            <w:pPr>
              <w:pStyle w:val="6"/>
              <w:spacing w:before="59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tcBorders>
              <w:bottom w:val="nil"/>
            </w:tcBorders>
            <w:vAlign w:val="top"/>
          </w:tcPr>
          <w:p w14:paraId="13FF83C8">
            <w:pPr>
              <w:spacing w:line="340" w:lineRule="auto"/>
              <w:rPr>
                <w:rFonts w:ascii="Noto Sans CJK SC Regular"/>
                <w:sz w:val="21"/>
              </w:rPr>
            </w:pPr>
          </w:p>
          <w:p w14:paraId="21C99C80">
            <w:pPr>
              <w:pStyle w:val="6"/>
              <w:spacing w:before="59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42DCF2DC">
            <w:pPr>
              <w:spacing w:line="356" w:lineRule="auto"/>
              <w:rPr>
                <w:rFonts w:ascii="Noto Sans CJK SC Regular"/>
                <w:sz w:val="21"/>
              </w:rPr>
            </w:pPr>
          </w:p>
          <w:p w14:paraId="1DD7DB86">
            <w:pPr>
              <w:pStyle w:val="6"/>
              <w:spacing w:before="59" w:line="184" w:lineRule="auto"/>
              <w:ind w:left="262"/>
            </w:pPr>
            <w:r>
              <w:rPr>
                <w:spacing w:val="-4"/>
              </w:rPr>
              <w:t>21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16375EE8">
            <w:pPr>
              <w:spacing w:line="357" w:lineRule="auto"/>
              <w:rPr>
                <w:rFonts w:ascii="Noto Sans CJK SC Regular"/>
                <w:sz w:val="21"/>
              </w:rPr>
            </w:pPr>
          </w:p>
          <w:p w14:paraId="1EDFABCB">
            <w:pPr>
              <w:pStyle w:val="6"/>
              <w:spacing w:before="58" w:line="183" w:lineRule="auto"/>
              <w:ind w:left="262"/>
            </w:pPr>
            <w:r>
              <w:rPr>
                <w:spacing w:val="-4"/>
              </w:rPr>
              <w:t>22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0C40C69E">
            <w:pPr>
              <w:spacing w:line="340" w:lineRule="auto"/>
              <w:rPr>
                <w:rFonts w:ascii="Noto Sans CJK SC Regular"/>
                <w:sz w:val="21"/>
              </w:rPr>
            </w:pPr>
          </w:p>
          <w:p w14:paraId="6E062FBF">
            <w:pPr>
              <w:pStyle w:val="6"/>
              <w:spacing w:before="59" w:line="220" w:lineRule="auto"/>
              <w:ind w:left="260"/>
            </w:pPr>
            <w:r>
              <w:t>例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161A0961">
            <w:pPr>
              <w:spacing w:line="357" w:lineRule="auto"/>
              <w:rPr>
                <w:rFonts w:ascii="Noto Sans CJK SC Regular"/>
                <w:sz w:val="21"/>
              </w:rPr>
            </w:pPr>
          </w:p>
          <w:p w14:paraId="5CB9AECF">
            <w:pPr>
              <w:pStyle w:val="6"/>
              <w:spacing w:before="59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1" w:type="dxa"/>
            <w:tcBorders>
              <w:bottom w:val="nil"/>
            </w:tcBorders>
            <w:vAlign w:val="top"/>
          </w:tcPr>
          <w:p w14:paraId="6186A337">
            <w:pPr>
              <w:spacing w:line="357" w:lineRule="auto"/>
              <w:rPr>
                <w:rFonts w:ascii="Noto Sans CJK SC Regular"/>
                <w:sz w:val="21"/>
              </w:rPr>
            </w:pPr>
          </w:p>
          <w:p w14:paraId="2C6A3C80">
            <w:pPr>
              <w:pStyle w:val="6"/>
              <w:spacing w:before="59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8" w:type="dxa"/>
            <w:tcBorders>
              <w:bottom w:val="nil"/>
            </w:tcBorders>
            <w:vAlign w:val="top"/>
          </w:tcPr>
          <w:p w14:paraId="0FD47B8E">
            <w:pPr>
              <w:rPr>
                <w:rFonts w:ascii="Noto Sans CJK SC Regular"/>
                <w:sz w:val="21"/>
              </w:rPr>
            </w:pPr>
          </w:p>
        </w:tc>
      </w:tr>
    </w:tbl>
    <w:p w14:paraId="6F83B8F0">
      <w:pPr>
        <w:pStyle w:val="2"/>
        <w:rPr>
          <w:sz w:val="21"/>
        </w:rPr>
      </w:pPr>
    </w:p>
    <w:p w14:paraId="77816798">
      <w:pPr>
        <w:rPr>
          <w:sz w:val="21"/>
          <w:szCs w:val="21"/>
        </w:rPr>
        <w:sectPr>
          <w:footerReference r:id="rId30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779E034D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691"/>
        <w:gridCol w:w="691"/>
        <w:gridCol w:w="691"/>
        <w:gridCol w:w="691"/>
        <w:gridCol w:w="692"/>
        <w:gridCol w:w="691"/>
        <w:gridCol w:w="691"/>
        <w:gridCol w:w="691"/>
        <w:gridCol w:w="691"/>
        <w:gridCol w:w="691"/>
        <w:gridCol w:w="698"/>
      </w:tblGrid>
      <w:tr w14:paraId="3BBF89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695" w:type="dxa"/>
            <w:vMerge w:val="restart"/>
            <w:tcBorders>
              <w:bottom w:val="nil"/>
            </w:tcBorders>
            <w:vAlign w:val="top"/>
          </w:tcPr>
          <w:p w14:paraId="34232F4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restart"/>
            <w:tcBorders>
              <w:bottom w:val="nil"/>
            </w:tcBorders>
            <w:vAlign w:val="top"/>
          </w:tcPr>
          <w:p w14:paraId="44173AA5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243BB8F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7D7CD9DC">
            <w:pPr>
              <w:pStyle w:val="6"/>
              <w:spacing w:before="49" w:line="235" w:lineRule="auto"/>
              <w:ind w:left="171" w:right="163"/>
              <w:jc w:val="both"/>
            </w:pPr>
            <w:r>
              <w:rPr>
                <w:spacing w:val="-5"/>
              </w:rPr>
              <w:t>成功</w:t>
            </w:r>
            <w:r>
              <w:t xml:space="preserve"> </w:t>
            </w:r>
            <w:r>
              <w:rPr>
                <w:spacing w:val="-5"/>
              </w:rPr>
              <w:t>治疗</w:t>
            </w:r>
            <w:r>
              <w:t xml:space="preserve"> </w:t>
            </w:r>
            <w:r>
              <w:rPr>
                <w:spacing w:val="-5"/>
              </w:rPr>
              <w:t>耐多</w:t>
            </w:r>
            <w:r>
              <w:t xml:space="preserve"> </w:t>
            </w:r>
            <w:r>
              <w:rPr>
                <w:spacing w:val="-5"/>
              </w:rPr>
              <w:t>药患</w:t>
            </w:r>
            <w:r>
              <w:t xml:space="preserve"> </w:t>
            </w:r>
            <w:r>
              <w:rPr>
                <w:spacing w:val="-5"/>
              </w:rPr>
              <w:t>者数</w:t>
            </w:r>
          </w:p>
        </w:tc>
        <w:tc>
          <w:tcPr>
            <w:tcW w:w="691" w:type="dxa"/>
            <w:vAlign w:val="top"/>
          </w:tcPr>
          <w:p w14:paraId="6EB3F349">
            <w:pPr>
              <w:spacing w:line="271" w:lineRule="auto"/>
              <w:rPr>
                <w:rFonts w:ascii="Noto Sans CJK SC Regular"/>
                <w:sz w:val="21"/>
              </w:rPr>
            </w:pPr>
          </w:p>
          <w:p w14:paraId="33431873">
            <w:pPr>
              <w:pStyle w:val="6"/>
              <w:spacing w:before="59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31395BDF">
            <w:pPr>
              <w:pStyle w:val="6"/>
              <w:spacing w:before="398" w:line="229" w:lineRule="auto"/>
              <w:ind w:left="171" w:right="164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24D6EE63">
            <w:pPr>
              <w:spacing w:line="287" w:lineRule="auto"/>
              <w:rPr>
                <w:rFonts w:ascii="Noto Sans CJK SC Regular"/>
                <w:sz w:val="21"/>
              </w:rPr>
            </w:pPr>
          </w:p>
          <w:p w14:paraId="7E7AAE6E">
            <w:pPr>
              <w:pStyle w:val="6"/>
              <w:spacing w:before="60" w:line="184" w:lineRule="auto"/>
              <w:ind w:left="273"/>
            </w:pPr>
            <w:r>
              <w:rPr>
                <w:spacing w:val="-10"/>
              </w:rPr>
              <w:t>10</w:t>
            </w:r>
          </w:p>
        </w:tc>
        <w:tc>
          <w:tcPr>
            <w:tcW w:w="691" w:type="dxa"/>
            <w:vAlign w:val="top"/>
          </w:tcPr>
          <w:p w14:paraId="4D9D2C41">
            <w:pPr>
              <w:spacing w:line="287" w:lineRule="auto"/>
              <w:rPr>
                <w:rFonts w:ascii="Noto Sans CJK SC Regular"/>
                <w:sz w:val="21"/>
              </w:rPr>
            </w:pPr>
          </w:p>
          <w:p w14:paraId="75BA472D">
            <w:pPr>
              <w:pStyle w:val="6"/>
              <w:spacing w:before="60" w:line="184" w:lineRule="auto"/>
              <w:ind w:left="273"/>
            </w:pPr>
            <w:r>
              <w:rPr>
                <w:spacing w:val="-10"/>
              </w:rPr>
              <w:t>14</w:t>
            </w:r>
          </w:p>
        </w:tc>
        <w:tc>
          <w:tcPr>
            <w:tcW w:w="691" w:type="dxa"/>
            <w:vAlign w:val="top"/>
          </w:tcPr>
          <w:p w14:paraId="45119EE2">
            <w:pPr>
              <w:spacing w:line="271" w:lineRule="auto"/>
              <w:rPr>
                <w:rFonts w:ascii="Noto Sans CJK SC Regular"/>
                <w:sz w:val="21"/>
              </w:rPr>
            </w:pPr>
          </w:p>
          <w:p w14:paraId="07F920AE">
            <w:pPr>
              <w:pStyle w:val="6"/>
              <w:spacing w:before="59" w:line="220" w:lineRule="auto"/>
              <w:ind w:left="260"/>
            </w:pPr>
            <w:r>
              <w:t>例</w:t>
            </w:r>
          </w:p>
        </w:tc>
        <w:tc>
          <w:tcPr>
            <w:tcW w:w="691" w:type="dxa"/>
            <w:vAlign w:val="top"/>
          </w:tcPr>
          <w:p w14:paraId="1739DF4A">
            <w:pPr>
              <w:spacing w:line="289" w:lineRule="auto"/>
              <w:rPr>
                <w:rFonts w:ascii="Noto Sans CJK SC Regular"/>
                <w:sz w:val="21"/>
              </w:rPr>
            </w:pPr>
          </w:p>
          <w:p w14:paraId="62E420DA">
            <w:pPr>
              <w:pStyle w:val="6"/>
              <w:spacing w:before="58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1" w:type="dxa"/>
            <w:vAlign w:val="top"/>
          </w:tcPr>
          <w:p w14:paraId="212D0DB8">
            <w:pPr>
              <w:spacing w:line="289" w:lineRule="auto"/>
              <w:rPr>
                <w:rFonts w:ascii="Noto Sans CJK SC Regular"/>
                <w:sz w:val="21"/>
              </w:rPr>
            </w:pPr>
          </w:p>
          <w:p w14:paraId="38EB6B72">
            <w:pPr>
              <w:pStyle w:val="6"/>
              <w:spacing w:before="58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8" w:type="dxa"/>
            <w:vAlign w:val="top"/>
          </w:tcPr>
          <w:p w14:paraId="2CF29373">
            <w:pPr>
              <w:rPr>
                <w:rFonts w:ascii="Noto Sans CJK SC Regular"/>
                <w:sz w:val="21"/>
              </w:rPr>
            </w:pPr>
          </w:p>
        </w:tc>
      </w:tr>
      <w:tr w14:paraId="121E5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50210C5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06D6F07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restart"/>
            <w:tcBorders>
              <w:bottom w:val="nil"/>
            </w:tcBorders>
            <w:vAlign w:val="top"/>
          </w:tcPr>
          <w:p w14:paraId="3160A1E6">
            <w:pPr>
              <w:spacing w:line="366" w:lineRule="auto"/>
              <w:rPr>
                <w:rFonts w:ascii="Noto Sans CJK SC Regular"/>
                <w:sz w:val="21"/>
              </w:rPr>
            </w:pPr>
          </w:p>
          <w:p w14:paraId="042F5B17">
            <w:pPr>
              <w:pStyle w:val="6"/>
              <w:spacing w:before="58" w:line="229" w:lineRule="auto"/>
              <w:ind w:left="171" w:right="163" w:hanging="1"/>
            </w:pPr>
            <w:r>
              <w:rPr>
                <w:spacing w:val="-4"/>
              </w:rPr>
              <w:t>质量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082F4768">
            <w:pPr>
              <w:pStyle w:val="6"/>
              <w:spacing w:before="114" w:line="232" w:lineRule="auto"/>
              <w:ind w:left="173" w:right="163" w:hanging="2"/>
              <w:jc w:val="both"/>
            </w:pPr>
            <w:r>
              <w:rPr>
                <w:spacing w:val="-5"/>
              </w:rPr>
              <w:t>纳入</w:t>
            </w:r>
            <w:r>
              <w:t xml:space="preserve"> </w:t>
            </w:r>
            <w:r>
              <w:rPr>
                <w:spacing w:val="-6"/>
              </w:rPr>
              <w:t>治疗</w:t>
            </w:r>
            <w:r>
              <w:t xml:space="preserve"> </w:t>
            </w:r>
            <w:r>
              <w:rPr>
                <w:spacing w:val="30"/>
                <w:w w:val="126"/>
              </w:rPr>
              <w:t>率</w:t>
            </w:r>
          </w:p>
        </w:tc>
        <w:tc>
          <w:tcPr>
            <w:tcW w:w="691" w:type="dxa"/>
            <w:vAlign w:val="top"/>
          </w:tcPr>
          <w:p w14:paraId="3CBC1A6F">
            <w:pPr>
              <w:pStyle w:val="6"/>
              <w:spacing w:before="348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1E3CE46F">
            <w:pPr>
              <w:pStyle w:val="6"/>
              <w:spacing w:before="348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53104868">
            <w:pPr>
              <w:pStyle w:val="6"/>
              <w:spacing w:before="375" w:line="184" w:lineRule="auto"/>
              <w:ind w:left="228"/>
            </w:pPr>
            <w:r>
              <w:rPr>
                <w:spacing w:val="-7"/>
              </w:rPr>
              <w:t>100</w:t>
            </w:r>
          </w:p>
        </w:tc>
        <w:tc>
          <w:tcPr>
            <w:tcW w:w="691" w:type="dxa"/>
            <w:vAlign w:val="top"/>
          </w:tcPr>
          <w:p w14:paraId="0669EC29">
            <w:pPr>
              <w:pStyle w:val="6"/>
              <w:spacing w:before="375" w:line="184" w:lineRule="auto"/>
              <w:ind w:left="228"/>
            </w:pPr>
            <w:r>
              <w:rPr>
                <w:spacing w:val="-7"/>
              </w:rPr>
              <w:t>100</w:t>
            </w:r>
          </w:p>
        </w:tc>
        <w:tc>
          <w:tcPr>
            <w:tcW w:w="691" w:type="dxa"/>
            <w:vAlign w:val="top"/>
          </w:tcPr>
          <w:p w14:paraId="3814503B">
            <w:pPr>
              <w:pStyle w:val="6"/>
              <w:spacing w:before="233" w:line="234" w:lineRule="auto"/>
              <w:ind w:left="279" w:right="163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91" w:type="dxa"/>
            <w:vAlign w:val="top"/>
          </w:tcPr>
          <w:p w14:paraId="3D2342F8">
            <w:pPr>
              <w:pStyle w:val="6"/>
              <w:spacing w:before="377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1" w:type="dxa"/>
            <w:vAlign w:val="top"/>
          </w:tcPr>
          <w:p w14:paraId="4FB00245">
            <w:pPr>
              <w:pStyle w:val="6"/>
              <w:spacing w:before="377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8" w:type="dxa"/>
            <w:vAlign w:val="top"/>
          </w:tcPr>
          <w:p w14:paraId="21185B58">
            <w:pPr>
              <w:rPr>
                <w:rFonts w:ascii="Noto Sans CJK SC Regular"/>
                <w:sz w:val="21"/>
              </w:rPr>
            </w:pPr>
          </w:p>
        </w:tc>
      </w:tr>
      <w:tr w14:paraId="057FB4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1B0EC17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1A71CC7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</w:tcBorders>
            <w:vAlign w:val="top"/>
          </w:tcPr>
          <w:p w14:paraId="7194D68D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0BC03672">
            <w:pPr>
              <w:pStyle w:val="6"/>
              <w:spacing w:before="114" w:line="232" w:lineRule="auto"/>
              <w:ind w:left="173" w:right="163" w:hanging="2"/>
              <w:jc w:val="both"/>
            </w:pPr>
            <w:r>
              <w:rPr>
                <w:spacing w:val="-5"/>
              </w:rPr>
              <w:t>成功</w:t>
            </w:r>
            <w:r>
              <w:t xml:space="preserve"> </w:t>
            </w:r>
            <w:r>
              <w:rPr>
                <w:spacing w:val="-6"/>
              </w:rPr>
              <w:t>治疗</w:t>
            </w:r>
            <w:r>
              <w:t xml:space="preserve"> </w:t>
            </w:r>
            <w:r>
              <w:rPr>
                <w:spacing w:val="30"/>
                <w:w w:val="126"/>
              </w:rPr>
              <w:t>率</w:t>
            </w:r>
          </w:p>
        </w:tc>
        <w:tc>
          <w:tcPr>
            <w:tcW w:w="691" w:type="dxa"/>
            <w:vAlign w:val="top"/>
          </w:tcPr>
          <w:p w14:paraId="52DD18DD">
            <w:pPr>
              <w:pStyle w:val="6"/>
              <w:spacing w:before="350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15B60B4F">
            <w:pPr>
              <w:pStyle w:val="6"/>
              <w:spacing w:before="232" w:line="229" w:lineRule="auto"/>
              <w:ind w:left="171" w:right="164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6D67CBCD">
            <w:pPr>
              <w:pStyle w:val="6"/>
              <w:spacing w:before="378" w:line="183" w:lineRule="auto"/>
              <w:ind w:left="264"/>
            </w:pPr>
            <w:r>
              <w:rPr>
                <w:spacing w:val="-5"/>
              </w:rPr>
              <w:t>50</w:t>
            </w:r>
          </w:p>
        </w:tc>
        <w:tc>
          <w:tcPr>
            <w:tcW w:w="691" w:type="dxa"/>
            <w:vAlign w:val="top"/>
          </w:tcPr>
          <w:p w14:paraId="60A821DA">
            <w:pPr>
              <w:pStyle w:val="6"/>
              <w:spacing w:before="378" w:line="183" w:lineRule="auto"/>
              <w:ind w:left="173"/>
            </w:pPr>
            <w:r>
              <w:rPr>
                <w:spacing w:val="-2"/>
              </w:rPr>
              <w:t>63.6</w:t>
            </w:r>
          </w:p>
        </w:tc>
        <w:tc>
          <w:tcPr>
            <w:tcW w:w="691" w:type="dxa"/>
            <w:vAlign w:val="top"/>
          </w:tcPr>
          <w:p w14:paraId="52E28411">
            <w:pPr>
              <w:pStyle w:val="6"/>
              <w:spacing w:before="233" w:line="234" w:lineRule="auto"/>
              <w:ind w:left="279" w:right="163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91" w:type="dxa"/>
            <w:vAlign w:val="top"/>
          </w:tcPr>
          <w:p w14:paraId="62F8CECB">
            <w:pPr>
              <w:pStyle w:val="6"/>
              <w:spacing w:before="379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1" w:type="dxa"/>
            <w:vAlign w:val="top"/>
          </w:tcPr>
          <w:p w14:paraId="10FE72E0">
            <w:pPr>
              <w:pStyle w:val="6"/>
              <w:spacing w:before="379" w:line="182" w:lineRule="auto"/>
              <w:ind w:left="219"/>
            </w:pPr>
            <w:r>
              <w:rPr>
                <w:spacing w:val="-4"/>
              </w:rPr>
              <w:t>7.5</w:t>
            </w:r>
          </w:p>
        </w:tc>
        <w:tc>
          <w:tcPr>
            <w:tcW w:w="698" w:type="dxa"/>
            <w:vAlign w:val="top"/>
          </w:tcPr>
          <w:p w14:paraId="5FCB73BC">
            <w:pPr>
              <w:rPr>
                <w:rFonts w:ascii="Noto Sans CJK SC Regular"/>
                <w:sz w:val="21"/>
              </w:rPr>
            </w:pPr>
          </w:p>
        </w:tc>
      </w:tr>
      <w:tr w14:paraId="5E20C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7DB04B3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601282E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restart"/>
            <w:tcBorders>
              <w:bottom w:val="nil"/>
            </w:tcBorders>
            <w:vAlign w:val="top"/>
          </w:tcPr>
          <w:p w14:paraId="7F9A511C">
            <w:pPr>
              <w:spacing w:line="366" w:lineRule="auto"/>
              <w:rPr>
                <w:rFonts w:ascii="Noto Sans CJK SC Regular"/>
                <w:sz w:val="21"/>
              </w:rPr>
            </w:pPr>
          </w:p>
          <w:p w14:paraId="2F491EBA">
            <w:pPr>
              <w:pStyle w:val="6"/>
              <w:spacing w:before="60" w:line="229" w:lineRule="auto"/>
              <w:ind w:left="171" w:right="163" w:firstLine="6"/>
            </w:pPr>
            <w:r>
              <w:rPr>
                <w:spacing w:val="-8"/>
              </w:rPr>
              <w:t>时效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0ED5EA92">
            <w:pPr>
              <w:pStyle w:val="6"/>
              <w:spacing w:before="232" w:line="229" w:lineRule="auto"/>
              <w:ind w:left="170" w:right="163" w:firstLine="3"/>
            </w:pPr>
            <w:r>
              <w:rPr>
                <w:spacing w:val="-6"/>
              </w:rPr>
              <w:t>治疗</w:t>
            </w:r>
            <w:r>
              <w:t xml:space="preserve"> </w:t>
            </w:r>
            <w:r>
              <w:rPr>
                <w:spacing w:val="-4"/>
              </w:rPr>
              <w:t>周期</w:t>
            </w:r>
          </w:p>
        </w:tc>
        <w:tc>
          <w:tcPr>
            <w:tcW w:w="691" w:type="dxa"/>
            <w:vAlign w:val="top"/>
          </w:tcPr>
          <w:p w14:paraId="11A10702">
            <w:pPr>
              <w:pStyle w:val="6"/>
              <w:spacing w:before="350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1B7388B8">
            <w:pPr>
              <w:pStyle w:val="6"/>
              <w:spacing w:before="350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1525CDF8">
            <w:pPr>
              <w:pStyle w:val="6"/>
              <w:spacing w:before="378" w:line="183" w:lineRule="auto"/>
              <w:ind w:left="262"/>
            </w:pPr>
            <w:r>
              <w:rPr>
                <w:spacing w:val="-4"/>
              </w:rPr>
              <w:t>24</w:t>
            </w:r>
          </w:p>
        </w:tc>
        <w:tc>
          <w:tcPr>
            <w:tcW w:w="691" w:type="dxa"/>
            <w:vAlign w:val="top"/>
          </w:tcPr>
          <w:p w14:paraId="483E1267">
            <w:pPr>
              <w:pStyle w:val="6"/>
              <w:spacing w:before="378" w:line="183" w:lineRule="auto"/>
              <w:ind w:left="262"/>
            </w:pPr>
            <w:r>
              <w:rPr>
                <w:spacing w:val="-4"/>
              </w:rPr>
              <w:t>24</w:t>
            </w:r>
          </w:p>
        </w:tc>
        <w:tc>
          <w:tcPr>
            <w:tcW w:w="691" w:type="dxa"/>
            <w:vAlign w:val="top"/>
          </w:tcPr>
          <w:p w14:paraId="106D59B7">
            <w:pPr>
              <w:pStyle w:val="6"/>
              <w:spacing w:before="350" w:line="219" w:lineRule="auto"/>
              <w:ind w:left="265"/>
            </w:pPr>
            <w:r>
              <w:t>月</w:t>
            </w:r>
          </w:p>
        </w:tc>
        <w:tc>
          <w:tcPr>
            <w:tcW w:w="691" w:type="dxa"/>
            <w:vAlign w:val="top"/>
          </w:tcPr>
          <w:p w14:paraId="73F08465">
            <w:pPr>
              <w:pStyle w:val="6"/>
              <w:spacing w:before="379" w:line="182" w:lineRule="auto"/>
              <w:ind w:left="310"/>
            </w:pPr>
            <w:r>
              <w:t>5</w:t>
            </w:r>
          </w:p>
        </w:tc>
        <w:tc>
          <w:tcPr>
            <w:tcW w:w="691" w:type="dxa"/>
            <w:vAlign w:val="top"/>
          </w:tcPr>
          <w:p w14:paraId="7BE6787D">
            <w:pPr>
              <w:pStyle w:val="6"/>
              <w:spacing w:before="379" w:line="182" w:lineRule="auto"/>
              <w:ind w:left="310"/>
            </w:pPr>
            <w:r>
              <w:t>5</w:t>
            </w:r>
          </w:p>
        </w:tc>
        <w:tc>
          <w:tcPr>
            <w:tcW w:w="698" w:type="dxa"/>
            <w:vAlign w:val="top"/>
          </w:tcPr>
          <w:p w14:paraId="61579BF2">
            <w:pPr>
              <w:rPr>
                <w:rFonts w:ascii="Noto Sans CJK SC Regular"/>
                <w:sz w:val="21"/>
              </w:rPr>
            </w:pPr>
          </w:p>
        </w:tc>
      </w:tr>
      <w:tr w14:paraId="745DE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4F85AF7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54FB75D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</w:tcBorders>
            <w:vAlign w:val="top"/>
          </w:tcPr>
          <w:p w14:paraId="18F7FD33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0889E770">
            <w:pPr>
              <w:pStyle w:val="6"/>
              <w:spacing w:before="231" w:line="229" w:lineRule="auto"/>
              <w:ind w:left="170" w:right="163" w:firstLine="3"/>
            </w:pPr>
            <w:r>
              <w:rPr>
                <w:spacing w:val="-6"/>
              </w:rPr>
              <w:t>管理</w:t>
            </w:r>
            <w:r>
              <w:t xml:space="preserve"> </w:t>
            </w:r>
            <w:r>
              <w:rPr>
                <w:spacing w:val="-4"/>
              </w:rPr>
              <w:t>周期</w:t>
            </w:r>
          </w:p>
        </w:tc>
        <w:tc>
          <w:tcPr>
            <w:tcW w:w="691" w:type="dxa"/>
            <w:vAlign w:val="top"/>
          </w:tcPr>
          <w:p w14:paraId="5404B915">
            <w:pPr>
              <w:pStyle w:val="6"/>
              <w:spacing w:before="349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1B5DAF41">
            <w:pPr>
              <w:pStyle w:val="6"/>
              <w:spacing w:before="349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73B87CAA">
            <w:pPr>
              <w:pStyle w:val="6"/>
              <w:spacing w:before="377" w:line="183" w:lineRule="auto"/>
              <w:ind w:left="262"/>
            </w:pPr>
            <w:r>
              <w:rPr>
                <w:spacing w:val="-4"/>
              </w:rPr>
              <w:t>24</w:t>
            </w:r>
          </w:p>
        </w:tc>
        <w:tc>
          <w:tcPr>
            <w:tcW w:w="691" w:type="dxa"/>
            <w:vAlign w:val="top"/>
          </w:tcPr>
          <w:p w14:paraId="6E1B8271">
            <w:pPr>
              <w:pStyle w:val="6"/>
              <w:spacing w:before="377" w:line="183" w:lineRule="auto"/>
              <w:ind w:left="262"/>
            </w:pPr>
            <w:r>
              <w:rPr>
                <w:spacing w:val="-4"/>
              </w:rPr>
              <w:t>24</w:t>
            </w:r>
          </w:p>
        </w:tc>
        <w:tc>
          <w:tcPr>
            <w:tcW w:w="691" w:type="dxa"/>
            <w:vAlign w:val="top"/>
          </w:tcPr>
          <w:p w14:paraId="7A00BF53">
            <w:pPr>
              <w:pStyle w:val="6"/>
              <w:spacing w:before="349" w:line="219" w:lineRule="auto"/>
              <w:ind w:left="265"/>
            </w:pPr>
            <w:r>
              <w:t>月</w:t>
            </w:r>
          </w:p>
        </w:tc>
        <w:tc>
          <w:tcPr>
            <w:tcW w:w="691" w:type="dxa"/>
            <w:vAlign w:val="top"/>
          </w:tcPr>
          <w:p w14:paraId="2D8143B9">
            <w:pPr>
              <w:pStyle w:val="6"/>
              <w:spacing w:before="378" w:line="182" w:lineRule="auto"/>
              <w:ind w:left="310"/>
            </w:pPr>
            <w:r>
              <w:t>5</w:t>
            </w:r>
          </w:p>
        </w:tc>
        <w:tc>
          <w:tcPr>
            <w:tcW w:w="691" w:type="dxa"/>
            <w:vAlign w:val="top"/>
          </w:tcPr>
          <w:p w14:paraId="42139253">
            <w:pPr>
              <w:pStyle w:val="6"/>
              <w:spacing w:before="378" w:line="182" w:lineRule="auto"/>
              <w:ind w:left="310"/>
            </w:pPr>
            <w:r>
              <w:t>5</w:t>
            </w:r>
          </w:p>
        </w:tc>
        <w:tc>
          <w:tcPr>
            <w:tcW w:w="698" w:type="dxa"/>
            <w:vAlign w:val="top"/>
          </w:tcPr>
          <w:p w14:paraId="338B4A57">
            <w:pPr>
              <w:rPr>
                <w:rFonts w:ascii="Noto Sans CJK SC Regular"/>
                <w:sz w:val="21"/>
              </w:rPr>
            </w:pPr>
          </w:p>
        </w:tc>
      </w:tr>
      <w:tr w14:paraId="2A969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4290B10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  <w:bottom w:val="nil"/>
            </w:tcBorders>
            <w:vAlign w:val="top"/>
          </w:tcPr>
          <w:p w14:paraId="3F0DF5F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restart"/>
            <w:tcBorders>
              <w:bottom w:val="nil"/>
            </w:tcBorders>
            <w:vAlign w:val="top"/>
          </w:tcPr>
          <w:p w14:paraId="3B9D74BC">
            <w:pPr>
              <w:spacing w:line="350" w:lineRule="auto"/>
              <w:rPr>
                <w:rFonts w:ascii="Noto Sans CJK SC Regular"/>
                <w:sz w:val="21"/>
              </w:rPr>
            </w:pPr>
          </w:p>
          <w:p w14:paraId="5159D666">
            <w:pPr>
              <w:spacing w:line="350" w:lineRule="auto"/>
              <w:rPr>
                <w:rFonts w:ascii="Noto Sans CJK SC Regular"/>
                <w:sz w:val="21"/>
              </w:rPr>
            </w:pPr>
          </w:p>
          <w:p w14:paraId="6FA3A8B9">
            <w:pPr>
              <w:pStyle w:val="6"/>
              <w:spacing w:before="58" w:line="229" w:lineRule="auto"/>
              <w:ind w:left="170" w:right="163"/>
            </w:pPr>
            <w:r>
              <w:rPr>
                <w:spacing w:val="-5"/>
              </w:rPr>
              <w:t>成本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27F5DD97">
            <w:pPr>
              <w:pStyle w:val="6"/>
              <w:spacing w:before="46" w:line="219" w:lineRule="auto"/>
              <w:ind w:left="169"/>
            </w:pPr>
            <w:r>
              <w:rPr>
                <w:spacing w:val="-4"/>
              </w:rPr>
              <w:t>每例</w:t>
            </w:r>
          </w:p>
          <w:p w14:paraId="7721A2DD">
            <w:pPr>
              <w:pStyle w:val="6"/>
              <w:spacing w:before="19" w:line="220" w:lineRule="auto"/>
              <w:ind w:left="171"/>
            </w:pPr>
            <w:r>
              <w:rPr>
                <w:spacing w:val="-5"/>
              </w:rPr>
              <w:t>耐多</w:t>
            </w:r>
          </w:p>
          <w:p w14:paraId="1F45F82A">
            <w:pPr>
              <w:pStyle w:val="6"/>
              <w:spacing w:before="18" w:line="219" w:lineRule="auto"/>
              <w:ind w:left="171"/>
            </w:pPr>
            <w:r>
              <w:rPr>
                <w:spacing w:val="-5"/>
              </w:rPr>
              <w:t>药患</w:t>
            </w:r>
          </w:p>
          <w:p w14:paraId="58C60A8B">
            <w:pPr>
              <w:pStyle w:val="6"/>
              <w:spacing w:before="20" w:line="219" w:lineRule="auto"/>
              <w:ind w:left="171"/>
            </w:pPr>
            <w:r>
              <w:rPr>
                <w:spacing w:val="-5"/>
              </w:rPr>
              <w:t>者检</w:t>
            </w:r>
          </w:p>
          <w:p w14:paraId="3CEC2202">
            <w:pPr>
              <w:pStyle w:val="6"/>
              <w:spacing w:before="20" w:line="218" w:lineRule="auto"/>
              <w:ind w:left="168"/>
            </w:pPr>
            <w:r>
              <w:rPr>
                <w:spacing w:val="-4"/>
              </w:rPr>
              <w:t>验费</w:t>
            </w:r>
          </w:p>
          <w:p w14:paraId="0408958E">
            <w:pPr>
              <w:pStyle w:val="6"/>
              <w:spacing w:before="20" w:line="220" w:lineRule="auto"/>
              <w:ind w:left="259"/>
            </w:pPr>
            <w:r>
              <w:t>用</w:t>
            </w:r>
          </w:p>
        </w:tc>
        <w:tc>
          <w:tcPr>
            <w:tcW w:w="691" w:type="dxa"/>
            <w:vAlign w:val="top"/>
          </w:tcPr>
          <w:p w14:paraId="51125F4D">
            <w:pPr>
              <w:spacing w:line="339" w:lineRule="auto"/>
              <w:rPr>
                <w:rFonts w:ascii="Noto Sans CJK SC Regular"/>
                <w:sz w:val="21"/>
              </w:rPr>
            </w:pPr>
          </w:p>
          <w:p w14:paraId="2517F8EA">
            <w:pPr>
              <w:pStyle w:val="6"/>
              <w:spacing w:before="59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75BE635E">
            <w:pPr>
              <w:spacing w:line="339" w:lineRule="auto"/>
              <w:rPr>
                <w:rFonts w:ascii="Noto Sans CJK SC Regular"/>
                <w:sz w:val="21"/>
              </w:rPr>
            </w:pPr>
          </w:p>
          <w:p w14:paraId="6C228DF4">
            <w:pPr>
              <w:pStyle w:val="6"/>
              <w:spacing w:before="59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72D5FD62">
            <w:pPr>
              <w:spacing w:line="356" w:lineRule="auto"/>
              <w:rPr>
                <w:rFonts w:ascii="Noto Sans CJK SC Regular"/>
                <w:sz w:val="21"/>
              </w:rPr>
            </w:pPr>
          </w:p>
          <w:p w14:paraId="133F05E1">
            <w:pPr>
              <w:pStyle w:val="6"/>
              <w:spacing w:before="58" w:line="183" w:lineRule="auto"/>
              <w:ind w:left="170"/>
            </w:pPr>
            <w:r>
              <w:rPr>
                <w:spacing w:val="-2"/>
              </w:rPr>
              <w:t>4000</w:t>
            </w:r>
          </w:p>
        </w:tc>
        <w:tc>
          <w:tcPr>
            <w:tcW w:w="691" w:type="dxa"/>
            <w:vAlign w:val="top"/>
          </w:tcPr>
          <w:p w14:paraId="621A09DC">
            <w:pPr>
              <w:spacing w:line="356" w:lineRule="auto"/>
              <w:rPr>
                <w:rFonts w:ascii="Noto Sans CJK SC Regular"/>
                <w:sz w:val="21"/>
              </w:rPr>
            </w:pPr>
          </w:p>
          <w:p w14:paraId="6B734691">
            <w:pPr>
              <w:pStyle w:val="6"/>
              <w:spacing w:before="58" w:line="183" w:lineRule="auto"/>
              <w:ind w:left="171"/>
            </w:pPr>
            <w:r>
              <w:rPr>
                <w:spacing w:val="-2"/>
              </w:rPr>
              <w:t>4000</w:t>
            </w:r>
          </w:p>
        </w:tc>
        <w:tc>
          <w:tcPr>
            <w:tcW w:w="691" w:type="dxa"/>
            <w:vAlign w:val="top"/>
          </w:tcPr>
          <w:p w14:paraId="578ED020">
            <w:pPr>
              <w:spacing w:line="339" w:lineRule="auto"/>
              <w:rPr>
                <w:rFonts w:ascii="Noto Sans CJK SC Regular"/>
                <w:sz w:val="21"/>
              </w:rPr>
            </w:pPr>
          </w:p>
          <w:p w14:paraId="24BDA3B9">
            <w:pPr>
              <w:pStyle w:val="6"/>
              <w:spacing w:before="59" w:line="221" w:lineRule="auto"/>
              <w:ind w:left="262"/>
            </w:pPr>
            <w:r>
              <w:t>元</w:t>
            </w:r>
          </w:p>
        </w:tc>
        <w:tc>
          <w:tcPr>
            <w:tcW w:w="691" w:type="dxa"/>
            <w:vAlign w:val="top"/>
          </w:tcPr>
          <w:p w14:paraId="769555A0">
            <w:pPr>
              <w:spacing w:line="356" w:lineRule="auto"/>
              <w:rPr>
                <w:rFonts w:ascii="Noto Sans CJK SC Regular"/>
                <w:sz w:val="21"/>
              </w:rPr>
            </w:pPr>
          </w:p>
          <w:p w14:paraId="21D6CEB1">
            <w:pPr>
              <w:pStyle w:val="6"/>
              <w:spacing w:before="59" w:line="182" w:lineRule="auto"/>
              <w:ind w:left="310"/>
            </w:pPr>
            <w:r>
              <w:t>5</w:t>
            </w:r>
          </w:p>
        </w:tc>
        <w:tc>
          <w:tcPr>
            <w:tcW w:w="691" w:type="dxa"/>
            <w:vAlign w:val="top"/>
          </w:tcPr>
          <w:p w14:paraId="03B3F22A">
            <w:pPr>
              <w:spacing w:line="356" w:lineRule="auto"/>
              <w:rPr>
                <w:rFonts w:ascii="Noto Sans CJK SC Regular"/>
                <w:sz w:val="21"/>
              </w:rPr>
            </w:pPr>
          </w:p>
          <w:p w14:paraId="4585968C">
            <w:pPr>
              <w:pStyle w:val="6"/>
              <w:spacing w:before="59" w:line="182" w:lineRule="auto"/>
              <w:ind w:left="310"/>
            </w:pPr>
            <w:r>
              <w:t>5</w:t>
            </w:r>
          </w:p>
        </w:tc>
        <w:tc>
          <w:tcPr>
            <w:tcW w:w="698" w:type="dxa"/>
            <w:vAlign w:val="top"/>
          </w:tcPr>
          <w:p w14:paraId="4963A183">
            <w:pPr>
              <w:rPr>
                <w:rFonts w:ascii="Noto Sans CJK SC Regular"/>
                <w:sz w:val="21"/>
              </w:rPr>
            </w:pPr>
          </w:p>
        </w:tc>
      </w:tr>
      <w:tr w14:paraId="49DAB5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42FEADF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</w:tcBorders>
            <w:vAlign w:val="top"/>
          </w:tcPr>
          <w:p w14:paraId="06B6836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</w:tcBorders>
            <w:vAlign w:val="top"/>
          </w:tcPr>
          <w:p w14:paraId="0693D8F3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1A2B6BF2">
            <w:pPr>
              <w:pStyle w:val="6"/>
              <w:spacing w:before="46" w:line="219" w:lineRule="auto"/>
              <w:ind w:left="169"/>
            </w:pPr>
            <w:r>
              <w:rPr>
                <w:spacing w:val="-4"/>
              </w:rPr>
              <w:t>每例</w:t>
            </w:r>
          </w:p>
          <w:p w14:paraId="756603E5">
            <w:pPr>
              <w:pStyle w:val="6"/>
              <w:spacing w:before="19" w:line="220" w:lineRule="auto"/>
              <w:ind w:left="171"/>
            </w:pPr>
            <w:r>
              <w:rPr>
                <w:spacing w:val="-5"/>
              </w:rPr>
              <w:t>耐多</w:t>
            </w:r>
          </w:p>
          <w:p w14:paraId="076CCAA7">
            <w:pPr>
              <w:pStyle w:val="6"/>
              <w:spacing w:before="18" w:line="219" w:lineRule="auto"/>
              <w:ind w:left="171"/>
            </w:pPr>
            <w:r>
              <w:rPr>
                <w:spacing w:val="-5"/>
              </w:rPr>
              <w:t>药患</w:t>
            </w:r>
          </w:p>
          <w:p w14:paraId="7AFA8BFE">
            <w:pPr>
              <w:pStyle w:val="6"/>
              <w:spacing w:before="20" w:line="219" w:lineRule="auto"/>
              <w:ind w:left="171"/>
            </w:pPr>
            <w:r>
              <w:rPr>
                <w:spacing w:val="-5"/>
              </w:rPr>
              <w:t>者检</w:t>
            </w:r>
          </w:p>
          <w:p w14:paraId="6E918C82">
            <w:pPr>
              <w:pStyle w:val="6"/>
              <w:spacing w:before="20" w:line="218" w:lineRule="auto"/>
              <w:ind w:left="171"/>
            </w:pPr>
            <w:r>
              <w:rPr>
                <w:spacing w:val="-5"/>
              </w:rPr>
              <w:t>查费</w:t>
            </w:r>
          </w:p>
          <w:p w14:paraId="15DB7DB0">
            <w:pPr>
              <w:pStyle w:val="6"/>
              <w:spacing w:before="20" w:line="220" w:lineRule="auto"/>
              <w:ind w:left="259"/>
            </w:pPr>
            <w:r>
              <w:t>用</w:t>
            </w:r>
          </w:p>
        </w:tc>
        <w:tc>
          <w:tcPr>
            <w:tcW w:w="691" w:type="dxa"/>
            <w:vAlign w:val="top"/>
          </w:tcPr>
          <w:p w14:paraId="1A86BF96">
            <w:pPr>
              <w:spacing w:line="341" w:lineRule="auto"/>
              <w:rPr>
                <w:rFonts w:ascii="Noto Sans CJK SC Regular"/>
                <w:sz w:val="21"/>
              </w:rPr>
            </w:pPr>
          </w:p>
          <w:p w14:paraId="6E7E6A32">
            <w:pPr>
              <w:pStyle w:val="6"/>
              <w:spacing w:before="58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5F3CB005">
            <w:pPr>
              <w:spacing w:line="341" w:lineRule="auto"/>
              <w:rPr>
                <w:rFonts w:ascii="Noto Sans CJK SC Regular"/>
                <w:sz w:val="21"/>
              </w:rPr>
            </w:pPr>
          </w:p>
          <w:p w14:paraId="55BA9996">
            <w:pPr>
              <w:pStyle w:val="6"/>
              <w:spacing w:before="58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2E52915A">
            <w:pPr>
              <w:spacing w:line="357" w:lineRule="auto"/>
              <w:rPr>
                <w:rFonts w:ascii="Noto Sans CJK SC Regular"/>
                <w:sz w:val="21"/>
              </w:rPr>
            </w:pPr>
          </w:p>
          <w:p w14:paraId="5D9E2C40">
            <w:pPr>
              <w:pStyle w:val="6"/>
              <w:spacing w:before="59" w:line="183" w:lineRule="auto"/>
              <w:ind w:left="173"/>
            </w:pPr>
            <w:r>
              <w:rPr>
                <w:spacing w:val="-3"/>
              </w:rPr>
              <w:t>2600</w:t>
            </w:r>
          </w:p>
        </w:tc>
        <w:tc>
          <w:tcPr>
            <w:tcW w:w="691" w:type="dxa"/>
            <w:vAlign w:val="top"/>
          </w:tcPr>
          <w:p w14:paraId="637E700A">
            <w:pPr>
              <w:spacing w:line="357" w:lineRule="auto"/>
              <w:rPr>
                <w:rFonts w:ascii="Noto Sans CJK SC Regular"/>
                <w:sz w:val="21"/>
              </w:rPr>
            </w:pPr>
          </w:p>
          <w:p w14:paraId="026656A2">
            <w:pPr>
              <w:pStyle w:val="6"/>
              <w:spacing w:before="59" w:line="183" w:lineRule="auto"/>
              <w:ind w:left="173"/>
            </w:pPr>
            <w:r>
              <w:rPr>
                <w:spacing w:val="-3"/>
              </w:rPr>
              <w:t>2600</w:t>
            </w:r>
          </w:p>
        </w:tc>
        <w:tc>
          <w:tcPr>
            <w:tcW w:w="691" w:type="dxa"/>
            <w:vAlign w:val="top"/>
          </w:tcPr>
          <w:p w14:paraId="3DA2D30A">
            <w:pPr>
              <w:spacing w:line="341" w:lineRule="auto"/>
              <w:rPr>
                <w:rFonts w:ascii="Noto Sans CJK SC Regular"/>
                <w:sz w:val="21"/>
              </w:rPr>
            </w:pPr>
          </w:p>
          <w:p w14:paraId="31D47941">
            <w:pPr>
              <w:pStyle w:val="6"/>
              <w:spacing w:before="58" w:line="221" w:lineRule="auto"/>
              <w:ind w:left="262"/>
            </w:pPr>
            <w:r>
              <w:t>元</w:t>
            </w:r>
          </w:p>
        </w:tc>
        <w:tc>
          <w:tcPr>
            <w:tcW w:w="691" w:type="dxa"/>
            <w:vAlign w:val="top"/>
          </w:tcPr>
          <w:p w14:paraId="41F15AAA">
            <w:pPr>
              <w:spacing w:line="358" w:lineRule="auto"/>
              <w:rPr>
                <w:rFonts w:ascii="Noto Sans CJK SC Regular"/>
                <w:sz w:val="21"/>
              </w:rPr>
            </w:pPr>
          </w:p>
          <w:p w14:paraId="5494AA13">
            <w:pPr>
              <w:pStyle w:val="6"/>
              <w:spacing w:before="59" w:line="182" w:lineRule="auto"/>
              <w:ind w:left="310"/>
            </w:pPr>
            <w:r>
              <w:t>5</w:t>
            </w:r>
          </w:p>
        </w:tc>
        <w:tc>
          <w:tcPr>
            <w:tcW w:w="691" w:type="dxa"/>
            <w:vAlign w:val="top"/>
          </w:tcPr>
          <w:p w14:paraId="3AADE1C4">
            <w:pPr>
              <w:spacing w:line="358" w:lineRule="auto"/>
              <w:rPr>
                <w:rFonts w:ascii="Noto Sans CJK SC Regular"/>
                <w:sz w:val="21"/>
              </w:rPr>
            </w:pPr>
          </w:p>
          <w:p w14:paraId="2578211E">
            <w:pPr>
              <w:pStyle w:val="6"/>
              <w:spacing w:before="59" w:line="182" w:lineRule="auto"/>
              <w:ind w:left="310"/>
            </w:pPr>
            <w:r>
              <w:t>5</w:t>
            </w:r>
          </w:p>
        </w:tc>
        <w:tc>
          <w:tcPr>
            <w:tcW w:w="698" w:type="dxa"/>
            <w:vAlign w:val="top"/>
          </w:tcPr>
          <w:p w14:paraId="3DF762E7">
            <w:pPr>
              <w:rPr>
                <w:rFonts w:ascii="Noto Sans CJK SC Regular"/>
                <w:sz w:val="21"/>
              </w:rPr>
            </w:pPr>
          </w:p>
        </w:tc>
      </w:tr>
      <w:tr w14:paraId="1A1FD7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8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3FBF7C3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restart"/>
            <w:tcBorders>
              <w:bottom w:val="nil"/>
            </w:tcBorders>
            <w:vAlign w:val="top"/>
          </w:tcPr>
          <w:p w14:paraId="3492DBE6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E9F7876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40775D50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4249760D">
            <w:pPr>
              <w:pStyle w:val="6"/>
              <w:spacing w:before="59" w:line="229" w:lineRule="auto"/>
              <w:ind w:left="171" w:right="163" w:firstLine="2"/>
            </w:pPr>
            <w:r>
              <w:rPr>
                <w:spacing w:val="-6"/>
              </w:rPr>
              <w:t>效益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91" w:type="dxa"/>
            <w:vAlign w:val="top"/>
          </w:tcPr>
          <w:p w14:paraId="30D5376A">
            <w:pPr>
              <w:spacing w:line="412" w:lineRule="auto"/>
              <w:rPr>
                <w:rFonts w:ascii="Noto Sans CJK SC Regular"/>
                <w:sz w:val="21"/>
              </w:rPr>
            </w:pPr>
          </w:p>
          <w:p w14:paraId="4396D7D5">
            <w:pPr>
              <w:pStyle w:val="6"/>
              <w:spacing w:before="58" w:line="228" w:lineRule="auto"/>
              <w:ind w:left="172" w:right="163" w:hanging="2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-6"/>
              </w:rPr>
              <w:t>效益</w:t>
            </w:r>
          </w:p>
        </w:tc>
        <w:tc>
          <w:tcPr>
            <w:tcW w:w="691" w:type="dxa"/>
            <w:vAlign w:val="top"/>
          </w:tcPr>
          <w:p w14:paraId="4BD530F8">
            <w:pPr>
              <w:pStyle w:val="6"/>
              <w:spacing w:before="57" w:line="236" w:lineRule="auto"/>
              <w:ind w:left="168" w:right="163" w:firstLine="1"/>
              <w:jc w:val="both"/>
            </w:pPr>
            <w:r>
              <w:rPr>
                <w:spacing w:val="-4"/>
              </w:rPr>
              <w:t>提高</w:t>
            </w:r>
            <w:r>
              <w:t xml:space="preserve"> </w:t>
            </w:r>
            <w:r>
              <w:rPr>
                <w:spacing w:val="-4"/>
              </w:rPr>
              <w:t>耐多</w:t>
            </w:r>
            <w:r>
              <w:t xml:space="preserve"> </w:t>
            </w:r>
            <w:r>
              <w:rPr>
                <w:spacing w:val="-4"/>
              </w:rPr>
              <w:t>药结</w:t>
            </w:r>
            <w:r>
              <w:t xml:space="preserve"> </w:t>
            </w:r>
            <w:r>
              <w:rPr>
                <w:spacing w:val="-4"/>
              </w:rPr>
              <w:t>核病</w:t>
            </w:r>
            <w:r>
              <w:t xml:space="preserve"> </w:t>
            </w:r>
            <w:r>
              <w:rPr>
                <w:spacing w:val="-4"/>
              </w:rPr>
              <w:t>患者</w:t>
            </w:r>
            <w:r>
              <w:t xml:space="preserve"> </w:t>
            </w:r>
            <w:r>
              <w:rPr>
                <w:spacing w:val="-4"/>
              </w:rPr>
              <w:t>的纳</w:t>
            </w:r>
            <w:r>
              <w:t xml:space="preserve"> </w:t>
            </w:r>
            <w:r>
              <w:rPr>
                <w:spacing w:val="-4"/>
              </w:rPr>
              <w:t>入治</w:t>
            </w:r>
            <w:r>
              <w:t xml:space="preserve"> </w:t>
            </w:r>
            <w:r>
              <w:rPr>
                <w:spacing w:val="-4"/>
              </w:rPr>
              <w:t>疗率</w:t>
            </w:r>
          </w:p>
        </w:tc>
        <w:tc>
          <w:tcPr>
            <w:tcW w:w="691" w:type="dxa"/>
            <w:vAlign w:val="top"/>
          </w:tcPr>
          <w:p w14:paraId="4903587D">
            <w:pPr>
              <w:spacing w:line="241" w:lineRule="auto"/>
              <w:rPr>
                <w:rFonts w:ascii="Noto Sans CJK SC Regular"/>
                <w:sz w:val="21"/>
              </w:rPr>
            </w:pPr>
          </w:p>
          <w:p w14:paraId="305B2C2A">
            <w:pPr>
              <w:spacing w:line="241" w:lineRule="auto"/>
              <w:rPr>
                <w:rFonts w:ascii="Noto Sans CJK SC Regular"/>
                <w:sz w:val="21"/>
              </w:rPr>
            </w:pPr>
          </w:p>
          <w:p w14:paraId="23E2BE50">
            <w:pPr>
              <w:pStyle w:val="6"/>
              <w:spacing w:before="59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4DED3E17">
            <w:pPr>
              <w:spacing w:line="241" w:lineRule="auto"/>
              <w:rPr>
                <w:rFonts w:ascii="Noto Sans CJK SC Regular"/>
                <w:sz w:val="21"/>
              </w:rPr>
            </w:pPr>
          </w:p>
          <w:p w14:paraId="1534D607">
            <w:pPr>
              <w:spacing w:line="241" w:lineRule="auto"/>
              <w:rPr>
                <w:rFonts w:ascii="Noto Sans CJK SC Regular"/>
                <w:sz w:val="21"/>
              </w:rPr>
            </w:pPr>
          </w:p>
          <w:p w14:paraId="438B5564">
            <w:pPr>
              <w:pStyle w:val="6"/>
              <w:spacing w:before="59" w:line="219" w:lineRule="auto"/>
              <w:ind w:left="171"/>
            </w:pP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01C67BB7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597F16FD">
            <w:pPr>
              <w:spacing w:line="250" w:lineRule="auto"/>
              <w:rPr>
                <w:rFonts w:ascii="Noto Sans CJK SC Regular"/>
                <w:sz w:val="21"/>
              </w:rPr>
            </w:pPr>
          </w:p>
          <w:p w14:paraId="7487FC45">
            <w:pPr>
              <w:pStyle w:val="6"/>
              <w:spacing w:before="58" w:line="183" w:lineRule="auto"/>
              <w:ind w:left="261"/>
            </w:pPr>
            <w:r>
              <w:rPr>
                <w:spacing w:val="-4"/>
              </w:rPr>
              <w:t>80</w:t>
            </w:r>
          </w:p>
        </w:tc>
        <w:tc>
          <w:tcPr>
            <w:tcW w:w="691" w:type="dxa"/>
            <w:vAlign w:val="top"/>
          </w:tcPr>
          <w:p w14:paraId="251DC561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0A34F43A">
            <w:pPr>
              <w:spacing w:line="250" w:lineRule="auto"/>
              <w:rPr>
                <w:rFonts w:ascii="Noto Sans CJK SC Regular"/>
                <w:sz w:val="21"/>
              </w:rPr>
            </w:pPr>
          </w:p>
          <w:p w14:paraId="7409426E">
            <w:pPr>
              <w:pStyle w:val="6"/>
              <w:spacing w:before="58" w:line="183" w:lineRule="auto"/>
              <w:ind w:left="261"/>
            </w:pPr>
            <w:r>
              <w:rPr>
                <w:spacing w:val="-4"/>
              </w:rPr>
              <w:t>80</w:t>
            </w:r>
          </w:p>
        </w:tc>
        <w:tc>
          <w:tcPr>
            <w:tcW w:w="691" w:type="dxa"/>
            <w:vAlign w:val="top"/>
          </w:tcPr>
          <w:p w14:paraId="36D9BB87">
            <w:pPr>
              <w:spacing w:line="412" w:lineRule="auto"/>
              <w:rPr>
                <w:rFonts w:ascii="Noto Sans CJK SC Regular"/>
                <w:sz w:val="21"/>
              </w:rPr>
            </w:pPr>
          </w:p>
          <w:p w14:paraId="1F1F21EF">
            <w:pPr>
              <w:pStyle w:val="6"/>
              <w:spacing w:before="59" w:line="234" w:lineRule="auto"/>
              <w:ind w:left="279" w:right="163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91" w:type="dxa"/>
            <w:vAlign w:val="top"/>
          </w:tcPr>
          <w:p w14:paraId="2E04D866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30421DD5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3B6007D3">
            <w:pPr>
              <w:pStyle w:val="6"/>
              <w:spacing w:before="59" w:line="184" w:lineRule="auto"/>
              <w:ind w:left="274"/>
            </w:pPr>
            <w:r>
              <w:rPr>
                <w:spacing w:val="-10"/>
              </w:rPr>
              <w:t>15</w:t>
            </w:r>
          </w:p>
        </w:tc>
        <w:tc>
          <w:tcPr>
            <w:tcW w:w="691" w:type="dxa"/>
            <w:vAlign w:val="top"/>
          </w:tcPr>
          <w:p w14:paraId="02CF6F2C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3AE8D729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29498243">
            <w:pPr>
              <w:pStyle w:val="6"/>
              <w:spacing w:before="59" w:line="184" w:lineRule="auto"/>
              <w:ind w:left="274"/>
            </w:pPr>
            <w:r>
              <w:rPr>
                <w:spacing w:val="-10"/>
              </w:rPr>
              <w:t>15</w:t>
            </w:r>
          </w:p>
        </w:tc>
        <w:tc>
          <w:tcPr>
            <w:tcW w:w="698" w:type="dxa"/>
            <w:vAlign w:val="top"/>
          </w:tcPr>
          <w:p w14:paraId="0C2EDA1B">
            <w:pPr>
              <w:rPr>
                <w:rFonts w:ascii="Noto Sans CJK SC Regular"/>
                <w:sz w:val="21"/>
              </w:rPr>
            </w:pPr>
          </w:p>
        </w:tc>
      </w:tr>
      <w:tr w14:paraId="38E6C6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695" w:type="dxa"/>
            <w:vMerge w:val="continue"/>
            <w:tcBorders>
              <w:top w:val="nil"/>
              <w:bottom w:val="nil"/>
            </w:tcBorders>
            <w:vAlign w:val="top"/>
          </w:tcPr>
          <w:p w14:paraId="22254925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Merge w:val="continue"/>
            <w:tcBorders>
              <w:top w:val="nil"/>
            </w:tcBorders>
            <w:vAlign w:val="top"/>
          </w:tcPr>
          <w:p w14:paraId="0EFB06F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7E62DC93">
            <w:pPr>
              <w:pStyle w:val="6"/>
              <w:spacing w:before="278" w:line="219" w:lineRule="auto"/>
              <w:ind w:left="170"/>
            </w:pPr>
            <w:r>
              <w:rPr>
                <w:spacing w:val="-5"/>
              </w:rPr>
              <w:t>可持</w:t>
            </w:r>
          </w:p>
          <w:p w14:paraId="77202C67">
            <w:pPr>
              <w:pStyle w:val="6"/>
              <w:spacing w:before="22" w:line="217" w:lineRule="auto"/>
              <w:ind w:left="171"/>
            </w:pPr>
            <w:r>
              <w:rPr>
                <w:spacing w:val="-5"/>
              </w:rPr>
              <w:t>续影</w:t>
            </w:r>
          </w:p>
          <w:p w14:paraId="2DD900B9">
            <w:pPr>
              <w:pStyle w:val="6"/>
              <w:spacing w:before="21" w:line="221" w:lineRule="auto"/>
              <w:ind w:left="267"/>
            </w:pPr>
            <w:r>
              <w:t>响</w:t>
            </w:r>
          </w:p>
        </w:tc>
        <w:tc>
          <w:tcPr>
            <w:tcW w:w="691" w:type="dxa"/>
            <w:vAlign w:val="top"/>
          </w:tcPr>
          <w:p w14:paraId="7237F5F9">
            <w:pPr>
              <w:pStyle w:val="6"/>
              <w:spacing w:before="47" w:line="235" w:lineRule="auto"/>
              <w:ind w:left="169" w:right="163"/>
              <w:jc w:val="both"/>
            </w:pPr>
            <w:r>
              <w:rPr>
                <w:spacing w:val="-4"/>
              </w:rPr>
              <w:t>提高</w:t>
            </w:r>
            <w:r>
              <w:t xml:space="preserve"> </w:t>
            </w:r>
            <w:r>
              <w:rPr>
                <w:spacing w:val="-4"/>
              </w:rPr>
              <w:t>社会</w:t>
            </w:r>
            <w:r>
              <w:t xml:space="preserve"> </w:t>
            </w:r>
            <w:r>
              <w:rPr>
                <w:spacing w:val="-4"/>
              </w:rPr>
              <w:t>大众</w:t>
            </w:r>
            <w:r>
              <w:t xml:space="preserve"> </w:t>
            </w:r>
            <w:r>
              <w:rPr>
                <w:spacing w:val="-4"/>
              </w:rPr>
              <w:t>健康</w:t>
            </w:r>
            <w:r>
              <w:t xml:space="preserve"> </w:t>
            </w:r>
            <w:r>
              <w:rPr>
                <w:spacing w:val="-4"/>
              </w:rPr>
              <w:t>素养</w:t>
            </w:r>
          </w:p>
        </w:tc>
        <w:tc>
          <w:tcPr>
            <w:tcW w:w="691" w:type="dxa"/>
            <w:vAlign w:val="top"/>
          </w:tcPr>
          <w:p w14:paraId="6B9B7187">
            <w:pPr>
              <w:spacing w:line="270" w:lineRule="auto"/>
              <w:rPr>
                <w:rFonts w:ascii="Noto Sans CJK SC Regular"/>
                <w:sz w:val="21"/>
              </w:rPr>
            </w:pPr>
          </w:p>
          <w:p w14:paraId="1FB1C455">
            <w:pPr>
              <w:pStyle w:val="6"/>
              <w:spacing w:before="60" w:line="219" w:lineRule="auto"/>
              <w:ind w:left="174"/>
            </w:pPr>
            <w:r>
              <w:rPr>
                <w:spacing w:val="-6"/>
              </w:rPr>
              <w:t>定性</w:t>
            </w:r>
          </w:p>
        </w:tc>
        <w:tc>
          <w:tcPr>
            <w:tcW w:w="692" w:type="dxa"/>
            <w:vAlign w:val="top"/>
          </w:tcPr>
          <w:p w14:paraId="715347F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1758E7B5">
            <w:pPr>
              <w:spacing w:line="270" w:lineRule="auto"/>
              <w:rPr>
                <w:rFonts w:ascii="Noto Sans CJK SC Regular"/>
                <w:sz w:val="21"/>
              </w:rPr>
            </w:pPr>
          </w:p>
          <w:p w14:paraId="78B57A6C">
            <w:pPr>
              <w:pStyle w:val="6"/>
              <w:spacing w:before="59" w:line="223" w:lineRule="auto"/>
              <w:ind w:left="289"/>
            </w:pPr>
            <w:r>
              <w:t>良</w:t>
            </w:r>
          </w:p>
        </w:tc>
        <w:tc>
          <w:tcPr>
            <w:tcW w:w="691" w:type="dxa"/>
            <w:vAlign w:val="top"/>
          </w:tcPr>
          <w:p w14:paraId="2193DBB7">
            <w:pPr>
              <w:spacing w:line="270" w:lineRule="auto"/>
              <w:rPr>
                <w:rFonts w:ascii="Noto Sans CJK SC Regular"/>
                <w:sz w:val="21"/>
              </w:rPr>
            </w:pPr>
          </w:p>
          <w:p w14:paraId="4B07E676">
            <w:pPr>
              <w:pStyle w:val="6"/>
              <w:spacing w:before="59" w:line="223" w:lineRule="auto"/>
              <w:ind w:left="289"/>
            </w:pPr>
            <w:r>
              <w:t>良</w:t>
            </w:r>
          </w:p>
        </w:tc>
        <w:tc>
          <w:tcPr>
            <w:tcW w:w="691" w:type="dxa"/>
            <w:vAlign w:val="top"/>
          </w:tcPr>
          <w:p w14:paraId="1CC0A6C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1DACA7D7">
            <w:pPr>
              <w:spacing w:line="287" w:lineRule="auto"/>
              <w:rPr>
                <w:rFonts w:ascii="Noto Sans CJK SC Regular"/>
                <w:sz w:val="21"/>
              </w:rPr>
            </w:pPr>
          </w:p>
          <w:p w14:paraId="73660B68">
            <w:pPr>
              <w:pStyle w:val="6"/>
              <w:spacing w:before="58" w:line="184" w:lineRule="auto"/>
              <w:ind w:left="274"/>
            </w:pPr>
            <w:r>
              <w:rPr>
                <w:spacing w:val="-10"/>
              </w:rPr>
              <w:t>15</w:t>
            </w:r>
          </w:p>
        </w:tc>
        <w:tc>
          <w:tcPr>
            <w:tcW w:w="691" w:type="dxa"/>
            <w:vAlign w:val="top"/>
          </w:tcPr>
          <w:p w14:paraId="3548CA15">
            <w:pPr>
              <w:spacing w:line="287" w:lineRule="auto"/>
              <w:rPr>
                <w:rFonts w:ascii="Noto Sans CJK SC Regular"/>
                <w:sz w:val="21"/>
              </w:rPr>
            </w:pPr>
          </w:p>
          <w:p w14:paraId="373BFA89">
            <w:pPr>
              <w:pStyle w:val="6"/>
              <w:spacing w:before="58" w:line="184" w:lineRule="auto"/>
              <w:ind w:left="274"/>
            </w:pPr>
            <w:r>
              <w:rPr>
                <w:spacing w:val="-10"/>
              </w:rPr>
              <w:t>10</w:t>
            </w:r>
          </w:p>
        </w:tc>
        <w:tc>
          <w:tcPr>
            <w:tcW w:w="698" w:type="dxa"/>
            <w:vAlign w:val="top"/>
          </w:tcPr>
          <w:p w14:paraId="51924403">
            <w:pPr>
              <w:rPr>
                <w:rFonts w:ascii="Noto Sans CJK SC Regular"/>
                <w:sz w:val="21"/>
              </w:rPr>
            </w:pPr>
          </w:p>
        </w:tc>
      </w:tr>
      <w:tr w14:paraId="108FC7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695" w:type="dxa"/>
            <w:vMerge w:val="continue"/>
            <w:tcBorders>
              <w:top w:val="nil"/>
            </w:tcBorders>
            <w:vAlign w:val="top"/>
          </w:tcPr>
          <w:p w14:paraId="3111B14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1" w:type="dxa"/>
            <w:vAlign w:val="top"/>
          </w:tcPr>
          <w:p w14:paraId="681196CC">
            <w:pPr>
              <w:pStyle w:val="6"/>
              <w:spacing w:before="161" w:line="219" w:lineRule="auto"/>
              <w:ind w:left="169"/>
            </w:pPr>
            <w:r>
              <w:rPr>
                <w:spacing w:val="-4"/>
              </w:rPr>
              <w:t>满意</w:t>
            </w:r>
          </w:p>
          <w:p w14:paraId="6F971E90">
            <w:pPr>
              <w:pStyle w:val="6"/>
              <w:spacing w:before="19" w:line="219" w:lineRule="auto"/>
              <w:ind w:left="168"/>
            </w:pPr>
            <w:r>
              <w:rPr>
                <w:spacing w:val="-4"/>
              </w:rPr>
              <w:t>度指</w:t>
            </w:r>
          </w:p>
          <w:p w14:paraId="0CD42A4A">
            <w:pPr>
              <w:pStyle w:val="6"/>
              <w:spacing w:before="19" w:line="219" w:lineRule="auto"/>
              <w:ind w:left="258"/>
            </w:pPr>
            <w:r>
              <w:t>标</w:t>
            </w:r>
          </w:p>
        </w:tc>
        <w:tc>
          <w:tcPr>
            <w:tcW w:w="691" w:type="dxa"/>
            <w:vAlign w:val="top"/>
          </w:tcPr>
          <w:p w14:paraId="262D33CD">
            <w:pPr>
              <w:pStyle w:val="6"/>
              <w:spacing w:before="43" w:line="234" w:lineRule="auto"/>
              <w:ind w:left="168" w:right="163"/>
              <w:jc w:val="both"/>
            </w:pP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-4"/>
              </w:rPr>
              <w:t>对象</w:t>
            </w:r>
            <w:r>
              <w:t xml:space="preserve"> </w:t>
            </w:r>
            <w:r>
              <w:rPr>
                <w:spacing w:val="-4"/>
              </w:rPr>
              <w:t>满意</w:t>
            </w:r>
            <w:r>
              <w:t xml:space="preserve"> </w:t>
            </w:r>
            <w:r>
              <w:rPr>
                <w:spacing w:val="24"/>
                <w:w w:val="132"/>
              </w:rPr>
              <w:t>度</w:t>
            </w:r>
          </w:p>
        </w:tc>
        <w:tc>
          <w:tcPr>
            <w:tcW w:w="691" w:type="dxa"/>
            <w:vAlign w:val="top"/>
          </w:tcPr>
          <w:p w14:paraId="57200DD6">
            <w:pPr>
              <w:pStyle w:val="6"/>
              <w:spacing w:before="43" w:line="234" w:lineRule="auto"/>
              <w:ind w:left="171" w:right="163"/>
              <w:jc w:val="both"/>
            </w:pPr>
            <w:r>
              <w:rPr>
                <w:spacing w:val="-5"/>
              </w:rPr>
              <w:t>耐多</w:t>
            </w:r>
            <w:r>
              <w:t xml:space="preserve"> </w:t>
            </w:r>
            <w:r>
              <w:rPr>
                <w:spacing w:val="-5"/>
              </w:rPr>
              <w:t>药患</w:t>
            </w:r>
            <w:r>
              <w:t xml:space="preserve"> </w:t>
            </w:r>
            <w:r>
              <w:rPr>
                <w:spacing w:val="-5"/>
              </w:rPr>
              <w:t>者满</w:t>
            </w:r>
            <w:r>
              <w:t xml:space="preserve"> </w:t>
            </w:r>
            <w:r>
              <w:rPr>
                <w:spacing w:val="-5"/>
              </w:rPr>
              <w:t>意度</w:t>
            </w:r>
          </w:p>
        </w:tc>
        <w:tc>
          <w:tcPr>
            <w:tcW w:w="691" w:type="dxa"/>
            <w:vAlign w:val="top"/>
          </w:tcPr>
          <w:p w14:paraId="0AB11418">
            <w:pPr>
              <w:pStyle w:val="6"/>
              <w:spacing w:before="395" w:line="219" w:lineRule="auto"/>
              <w:ind w:left="173"/>
            </w:pPr>
            <w:r>
              <w:rPr>
                <w:spacing w:val="-6"/>
              </w:rPr>
              <w:t>正向</w:t>
            </w:r>
          </w:p>
        </w:tc>
        <w:tc>
          <w:tcPr>
            <w:tcW w:w="692" w:type="dxa"/>
            <w:vAlign w:val="top"/>
          </w:tcPr>
          <w:p w14:paraId="7C5AD0B0">
            <w:pPr>
              <w:pStyle w:val="6"/>
              <w:spacing w:before="279" w:line="229" w:lineRule="auto"/>
              <w:ind w:left="171" w:right="164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691" w:type="dxa"/>
            <w:vAlign w:val="top"/>
          </w:tcPr>
          <w:p w14:paraId="593FDDAC">
            <w:pPr>
              <w:pStyle w:val="6"/>
              <w:spacing w:before="423" w:line="183" w:lineRule="auto"/>
              <w:ind w:left="261"/>
            </w:pPr>
            <w:r>
              <w:rPr>
                <w:spacing w:val="-4"/>
              </w:rPr>
              <w:t>90</w:t>
            </w:r>
          </w:p>
        </w:tc>
        <w:tc>
          <w:tcPr>
            <w:tcW w:w="691" w:type="dxa"/>
            <w:vAlign w:val="top"/>
          </w:tcPr>
          <w:p w14:paraId="057BFC2C">
            <w:pPr>
              <w:pStyle w:val="6"/>
              <w:spacing w:before="422" w:line="184" w:lineRule="auto"/>
              <w:ind w:left="228"/>
            </w:pPr>
            <w:r>
              <w:rPr>
                <w:spacing w:val="-7"/>
              </w:rPr>
              <w:t>100</w:t>
            </w:r>
          </w:p>
        </w:tc>
        <w:tc>
          <w:tcPr>
            <w:tcW w:w="691" w:type="dxa"/>
            <w:vAlign w:val="top"/>
          </w:tcPr>
          <w:p w14:paraId="4A4EF858">
            <w:pPr>
              <w:pStyle w:val="6"/>
              <w:spacing w:before="280" w:line="234" w:lineRule="auto"/>
              <w:ind w:left="279" w:right="163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91" w:type="dxa"/>
            <w:vAlign w:val="top"/>
          </w:tcPr>
          <w:p w14:paraId="42643333">
            <w:pPr>
              <w:pStyle w:val="6"/>
              <w:spacing w:before="422" w:line="184" w:lineRule="auto"/>
              <w:ind w:left="274"/>
            </w:pPr>
            <w:r>
              <w:rPr>
                <w:spacing w:val="-10"/>
              </w:rPr>
              <w:t>10</w:t>
            </w:r>
          </w:p>
        </w:tc>
        <w:tc>
          <w:tcPr>
            <w:tcW w:w="691" w:type="dxa"/>
            <w:vAlign w:val="top"/>
          </w:tcPr>
          <w:p w14:paraId="26097454">
            <w:pPr>
              <w:pStyle w:val="6"/>
              <w:spacing w:before="422" w:line="184" w:lineRule="auto"/>
              <w:ind w:left="274"/>
            </w:pPr>
            <w:r>
              <w:rPr>
                <w:spacing w:val="-10"/>
              </w:rPr>
              <w:t>10</w:t>
            </w:r>
          </w:p>
        </w:tc>
        <w:tc>
          <w:tcPr>
            <w:tcW w:w="698" w:type="dxa"/>
            <w:vAlign w:val="top"/>
          </w:tcPr>
          <w:p w14:paraId="24D66733">
            <w:pPr>
              <w:rPr>
                <w:rFonts w:ascii="Noto Sans CJK SC Regular"/>
                <w:sz w:val="21"/>
              </w:rPr>
            </w:pPr>
          </w:p>
        </w:tc>
      </w:tr>
      <w:tr w14:paraId="5BF10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6224" w:type="dxa"/>
            <w:gridSpan w:val="9"/>
            <w:vAlign w:val="top"/>
          </w:tcPr>
          <w:p w14:paraId="00E68172">
            <w:pPr>
              <w:pStyle w:val="6"/>
              <w:spacing w:before="362" w:line="219" w:lineRule="auto"/>
              <w:ind w:left="2942"/>
            </w:pPr>
            <w:r>
              <w:rPr>
                <w:spacing w:val="-6"/>
              </w:rPr>
              <w:t>总分</w:t>
            </w:r>
          </w:p>
        </w:tc>
        <w:tc>
          <w:tcPr>
            <w:tcW w:w="691" w:type="dxa"/>
            <w:vAlign w:val="top"/>
          </w:tcPr>
          <w:p w14:paraId="0A2B9EE3">
            <w:pPr>
              <w:pStyle w:val="6"/>
              <w:spacing w:before="389" w:line="184" w:lineRule="auto"/>
              <w:ind w:left="228"/>
            </w:pPr>
            <w:r>
              <w:rPr>
                <w:spacing w:val="-7"/>
              </w:rPr>
              <w:t>100</w:t>
            </w:r>
          </w:p>
        </w:tc>
        <w:tc>
          <w:tcPr>
            <w:tcW w:w="691" w:type="dxa"/>
            <w:vAlign w:val="top"/>
          </w:tcPr>
          <w:p w14:paraId="4003D2BA">
            <w:pPr>
              <w:pStyle w:val="6"/>
              <w:spacing w:before="390" w:line="183" w:lineRule="auto"/>
              <w:ind w:left="127"/>
            </w:pPr>
            <w:r>
              <w:rPr>
                <w:spacing w:val="-2"/>
              </w:rPr>
              <w:t>95.00</w:t>
            </w:r>
          </w:p>
        </w:tc>
        <w:tc>
          <w:tcPr>
            <w:tcW w:w="698" w:type="dxa"/>
            <w:vAlign w:val="top"/>
          </w:tcPr>
          <w:p w14:paraId="101EA3A7">
            <w:pPr>
              <w:rPr>
                <w:rFonts w:ascii="Noto Sans CJK SC Regular"/>
                <w:sz w:val="21"/>
              </w:rPr>
            </w:pPr>
          </w:p>
        </w:tc>
      </w:tr>
    </w:tbl>
    <w:p w14:paraId="74A75957">
      <w:pPr>
        <w:pStyle w:val="2"/>
        <w:rPr>
          <w:sz w:val="21"/>
        </w:rPr>
      </w:pPr>
    </w:p>
    <w:p w14:paraId="09924871">
      <w:pPr>
        <w:rPr>
          <w:sz w:val="21"/>
          <w:szCs w:val="21"/>
        </w:rPr>
        <w:sectPr>
          <w:footerReference r:id="rId31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48DD3127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3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674"/>
        <w:gridCol w:w="686"/>
        <w:gridCol w:w="674"/>
        <w:gridCol w:w="674"/>
        <w:gridCol w:w="675"/>
        <w:gridCol w:w="755"/>
        <w:gridCol w:w="755"/>
        <w:gridCol w:w="686"/>
        <w:gridCol w:w="680"/>
        <w:gridCol w:w="692"/>
        <w:gridCol w:w="695"/>
      </w:tblGrid>
      <w:tr w14:paraId="281B30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8324" w:type="dxa"/>
            <w:gridSpan w:val="12"/>
            <w:vAlign w:val="top"/>
          </w:tcPr>
          <w:p w14:paraId="33B1C70A">
            <w:pPr>
              <w:pStyle w:val="6"/>
              <w:spacing w:before="64" w:line="216" w:lineRule="auto"/>
              <w:ind w:left="2376"/>
              <w:rPr>
                <w:sz w:val="40"/>
                <w:szCs w:val="40"/>
              </w:rPr>
            </w:pPr>
            <w:r>
              <w:rPr>
                <w:b/>
                <w:bCs/>
                <w:spacing w:val="-6"/>
                <w:sz w:val="40"/>
                <w:szCs w:val="40"/>
              </w:rPr>
              <w:t>项目支出绩效自评表</w:t>
            </w:r>
          </w:p>
          <w:p w14:paraId="7F96EEB1">
            <w:pPr>
              <w:pStyle w:val="6"/>
              <w:spacing w:before="48" w:line="211" w:lineRule="auto"/>
              <w:ind w:left="3091"/>
              <w:rPr>
                <w:sz w:val="40"/>
                <w:szCs w:val="40"/>
              </w:rPr>
            </w:pPr>
            <w:r>
              <w:rPr>
                <w:b/>
                <w:bCs/>
                <w:spacing w:val="-17"/>
                <w:sz w:val="40"/>
                <w:szCs w:val="40"/>
              </w:rPr>
              <w:t>(2025</w:t>
            </w:r>
            <w:r>
              <w:rPr>
                <w:spacing w:val="-77"/>
                <w:sz w:val="40"/>
                <w:szCs w:val="40"/>
              </w:rPr>
              <w:t xml:space="preserve"> </w:t>
            </w:r>
            <w:r>
              <w:rPr>
                <w:b/>
                <w:bCs/>
                <w:spacing w:val="-17"/>
                <w:sz w:val="40"/>
                <w:szCs w:val="40"/>
              </w:rPr>
              <w:t>年度）</w:t>
            </w:r>
          </w:p>
        </w:tc>
      </w:tr>
      <w:tr w14:paraId="1A37B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352" w:type="dxa"/>
            <w:gridSpan w:val="2"/>
            <w:vAlign w:val="top"/>
          </w:tcPr>
          <w:p w14:paraId="3BBCE433">
            <w:pPr>
              <w:pStyle w:val="6"/>
              <w:spacing w:before="101" w:line="218" w:lineRule="auto"/>
              <w:ind w:left="528"/>
            </w:pPr>
            <w:r>
              <w:rPr>
                <w:spacing w:val="-3"/>
              </w:rPr>
              <w:t>项目名称</w:t>
            </w:r>
          </w:p>
        </w:tc>
        <w:tc>
          <w:tcPr>
            <w:tcW w:w="6972" w:type="dxa"/>
            <w:gridSpan w:val="10"/>
            <w:vAlign w:val="top"/>
          </w:tcPr>
          <w:p w14:paraId="30578DAC">
            <w:pPr>
              <w:pStyle w:val="6"/>
              <w:spacing w:before="101" w:line="217" w:lineRule="auto"/>
              <w:ind w:left="111"/>
            </w:pPr>
            <w:r>
              <w:rPr>
                <w:spacing w:val="-1"/>
              </w:rPr>
              <w:t>2025</w:t>
            </w:r>
            <w:r>
              <w:rPr>
                <w:spacing w:val="-32"/>
              </w:rPr>
              <w:t xml:space="preserve"> </w:t>
            </w:r>
            <w:r>
              <w:rPr>
                <w:spacing w:val="-1"/>
              </w:rPr>
              <w:t>年重点临床专科建设项目市级财政补助资金</w:t>
            </w:r>
          </w:p>
        </w:tc>
      </w:tr>
      <w:tr w14:paraId="7E683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352" w:type="dxa"/>
            <w:gridSpan w:val="2"/>
            <w:vAlign w:val="top"/>
          </w:tcPr>
          <w:p w14:paraId="62FC72E0">
            <w:pPr>
              <w:pStyle w:val="6"/>
              <w:spacing w:before="144" w:line="219" w:lineRule="auto"/>
              <w:ind w:left="527"/>
            </w:pPr>
            <w:r>
              <w:rPr>
                <w:spacing w:val="-3"/>
              </w:rPr>
              <w:t>主管部门</w:t>
            </w:r>
          </w:p>
        </w:tc>
        <w:tc>
          <w:tcPr>
            <w:tcW w:w="2709" w:type="dxa"/>
            <w:gridSpan w:val="4"/>
            <w:vAlign w:val="top"/>
          </w:tcPr>
          <w:p w14:paraId="29DECBD1">
            <w:pPr>
              <w:pStyle w:val="6"/>
              <w:spacing w:before="29" w:line="224" w:lineRule="auto"/>
              <w:ind w:left="119" w:right="441" w:firstLine="9"/>
            </w:pPr>
            <w:r>
              <w:rPr>
                <w:spacing w:val="-3"/>
              </w:rPr>
              <w:t>巴彦淖尔市卫生健康委员会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（部门）</w:t>
            </w:r>
          </w:p>
        </w:tc>
        <w:tc>
          <w:tcPr>
            <w:tcW w:w="1510" w:type="dxa"/>
            <w:gridSpan w:val="2"/>
            <w:vAlign w:val="top"/>
          </w:tcPr>
          <w:p w14:paraId="5806AD8C">
            <w:pPr>
              <w:pStyle w:val="6"/>
              <w:spacing w:before="144" w:line="214" w:lineRule="auto"/>
              <w:ind w:left="690"/>
            </w:pPr>
            <w:r>
              <w:rPr>
                <w:spacing w:val="-3"/>
              </w:rPr>
              <w:t>实施单位</w:t>
            </w:r>
          </w:p>
        </w:tc>
        <w:tc>
          <w:tcPr>
            <w:tcW w:w="2753" w:type="dxa"/>
            <w:gridSpan w:val="4"/>
            <w:vAlign w:val="top"/>
          </w:tcPr>
          <w:p w14:paraId="6446DF34">
            <w:pPr>
              <w:pStyle w:val="6"/>
              <w:spacing w:before="144" w:line="219" w:lineRule="auto"/>
              <w:ind w:left="131"/>
            </w:pPr>
            <w:r>
              <w:rPr>
                <w:spacing w:val="-3"/>
              </w:rPr>
              <w:t>巴彦淖尔市第二医院</w:t>
            </w:r>
          </w:p>
        </w:tc>
      </w:tr>
      <w:tr w14:paraId="0C782C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52" w:type="dxa"/>
            <w:gridSpan w:val="2"/>
            <w:vMerge w:val="restart"/>
            <w:tcBorders>
              <w:bottom w:val="nil"/>
            </w:tcBorders>
            <w:vAlign w:val="top"/>
          </w:tcPr>
          <w:p w14:paraId="2BDEDFB2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51F81ECA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1E3AA045">
            <w:pPr>
              <w:spacing w:line="298" w:lineRule="auto"/>
              <w:rPr>
                <w:rFonts w:ascii="Noto Sans CJK SC Regular"/>
                <w:sz w:val="21"/>
              </w:rPr>
            </w:pPr>
          </w:p>
          <w:p w14:paraId="6282D806">
            <w:pPr>
              <w:pStyle w:val="6"/>
              <w:spacing w:before="59" w:line="230" w:lineRule="auto"/>
              <w:ind w:left="330" w:right="312" w:hanging="6"/>
            </w:pPr>
            <w:r>
              <w:rPr>
                <w:spacing w:val="-3"/>
              </w:rPr>
              <w:t>项目资金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（万元）</w:t>
            </w:r>
          </w:p>
        </w:tc>
        <w:tc>
          <w:tcPr>
            <w:tcW w:w="686" w:type="dxa"/>
            <w:vAlign w:val="top"/>
          </w:tcPr>
          <w:p w14:paraId="589C2D3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Align w:val="top"/>
          </w:tcPr>
          <w:p w14:paraId="37DC0D81">
            <w:pPr>
              <w:pStyle w:val="6"/>
              <w:spacing w:before="25" w:line="229" w:lineRule="auto"/>
              <w:ind w:left="161" w:right="155"/>
              <w:jc w:val="both"/>
            </w:pPr>
            <w:r>
              <w:rPr>
                <w:spacing w:val="-4"/>
              </w:rPr>
              <w:t>年初</w:t>
            </w:r>
            <w:r>
              <w:t xml:space="preserve"> </w:t>
            </w:r>
            <w:r>
              <w:rPr>
                <w:spacing w:val="-5"/>
              </w:rPr>
              <w:t>预算</w:t>
            </w:r>
            <w:r>
              <w:t xml:space="preserve"> </w:t>
            </w:r>
            <w:r>
              <w:rPr>
                <w:spacing w:val="31"/>
                <w:w w:val="127"/>
              </w:rPr>
              <w:t>数</w:t>
            </w:r>
          </w:p>
        </w:tc>
        <w:tc>
          <w:tcPr>
            <w:tcW w:w="1349" w:type="dxa"/>
            <w:gridSpan w:val="2"/>
            <w:vAlign w:val="top"/>
          </w:tcPr>
          <w:p w14:paraId="2DFED0F3">
            <w:pPr>
              <w:pStyle w:val="6"/>
              <w:spacing w:before="258" w:line="217" w:lineRule="auto"/>
              <w:ind w:left="225"/>
            </w:pPr>
            <w:r>
              <w:rPr>
                <w:spacing w:val="-2"/>
              </w:rPr>
              <w:t>全年预算数</w:t>
            </w:r>
          </w:p>
        </w:tc>
        <w:tc>
          <w:tcPr>
            <w:tcW w:w="1510" w:type="dxa"/>
            <w:gridSpan w:val="2"/>
            <w:vAlign w:val="top"/>
          </w:tcPr>
          <w:p w14:paraId="0B946917">
            <w:pPr>
              <w:pStyle w:val="6"/>
              <w:spacing w:before="258" w:line="216" w:lineRule="auto"/>
              <w:ind w:left="309"/>
            </w:pPr>
            <w:r>
              <w:rPr>
                <w:spacing w:val="-2"/>
              </w:rPr>
              <w:t>全年执行数</w:t>
            </w:r>
          </w:p>
        </w:tc>
        <w:tc>
          <w:tcPr>
            <w:tcW w:w="686" w:type="dxa"/>
            <w:vAlign w:val="top"/>
          </w:tcPr>
          <w:p w14:paraId="3D7377C6">
            <w:pPr>
              <w:pStyle w:val="6"/>
              <w:spacing w:before="258" w:line="219" w:lineRule="auto"/>
              <w:ind w:left="169"/>
            </w:pPr>
            <w:r>
              <w:rPr>
                <w:spacing w:val="-5"/>
              </w:rPr>
              <w:t>分值</w:t>
            </w:r>
          </w:p>
        </w:tc>
        <w:tc>
          <w:tcPr>
            <w:tcW w:w="1372" w:type="dxa"/>
            <w:gridSpan w:val="2"/>
            <w:vAlign w:val="top"/>
          </w:tcPr>
          <w:p w14:paraId="65D17C57">
            <w:pPr>
              <w:pStyle w:val="6"/>
              <w:spacing w:before="258" w:line="216" w:lineRule="auto"/>
              <w:ind w:left="196"/>
            </w:pPr>
            <w:r>
              <w:rPr>
                <w:spacing w:val="-2"/>
              </w:rPr>
              <w:t>执行率（%）</w:t>
            </w:r>
          </w:p>
        </w:tc>
        <w:tc>
          <w:tcPr>
            <w:tcW w:w="695" w:type="dxa"/>
            <w:vAlign w:val="top"/>
          </w:tcPr>
          <w:p w14:paraId="2349856A">
            <w:pPr>
              <w:pStyle w:val="6"/>
              <w:spacing w:before="258" w:line="219" w:lineRule="auto"/>
              <w:ind w:left="171"/>
            </w:pPr>
            <w:r>
              <w:rPr>
                <w:spacing w:val="-4"/>
              </w:rPr>
              <w:t>得分</w:t>
            </w:r>
          </w:p>
        </w:tc>
      </w:tr>
      <w:tr w14:paraId="3BA18F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52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ACCD24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Align w:val="top"/>
          </w:tcPr>
          <w:p w14:paraId="7FA1162E">
            <w:pPr>
              <w:pStyle w:val="6"/>
              <w:spacing w:before="25" w:line="229" w:lineRule="auto"/>
              <w:ind w:left="169" w:right="163" w:hanging="4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6"/>
              </w:rPr>
              <w:t>资金</w:t>
            </w:r>
            <w:r>
              <w:t xml:space="preserve"> </w:t>
            </w:r>
            <w:r>
              <w:rPr>
                <w:spacing w:val="-6"/>
              </w:rPr>
              <w:t>总额</w:t>
            </w:r>
          </w:p>
        </w:tc>
        <w:tc>
          <w:tcPr>
            <w:tcW w:w="674" w:type="dxa"/>
            <w:vAlign w:val="top"/>
          </w:tcPr>
          <w:p w14:paraId="73B67660">
            <w:pPr>
              <w:pStyle w:val="6"/>
              <w:spacing w:before="287" w:line="183" w:lineRule="auto"/>
              <w:ind w:left="111"/>
            </w:pPr>
            <w:r>
              <w:t>0</w:t>
            </w:r>
          </w:p>
        </w:tc>
        <w:tc>
          <w:tcPr>
            <w:tcW w:w="1349" w:type="dxa"/>
            <w:gridSpan w:val="2"/>
            <w:vAlign w:val="top"/>
          </w:tcPr>
          <w:p w14:paraId="2EB7E596">
            <w:pPr>
              <w:pStyle w:val="6"/>
              <w:spacing w:before="287" w:line="183" w:lineRule="auto"/>
              <w:ind w:left="587"/>
            </w:pPr>
            <w:r>
              <w:rPr>
                <w:spacing w:val="-4"/>
              </w:rPr>
              <w:t>20</w:t>
            </w:r>
          </w:p>
        </w:tc>
        <w:tc>
          <w:tcPr>
            <w:tcW w:w="1510" w:type="dxa"/>
            <w:gridSpan w:val="2"/>
            <w:vAlign w:val="top"/>
          </w:tcPr>
          <w:p w14:paraId="4CB1250D">
            <w:pPr>
              <w:pStyle w:val="6"/>
              <w:spacing w:before="287" w:line="183" w:lineRule="auto"/>
              <w:ind w:left="671"/>
            </w:pPr>
            <w:r>
              <w:rPr>
                <w:spacing w:val="-4"/>
              </w:rPr>
              <w:t>20</w:t>
            </w:r>
          </w:p>
        </w:tc>
        <w:tc>
          <w:tcPr>
            <w:tcW w:w="686" w:type="dxa"/>
            <w:vAlign w:val="top"/>
          </w:tcPr>
          <w:p w14:paraId="3F01E8C3">
            <w:pPr>
              <w:pStyle w:val="6"/>
              <w:spacing w:before="286" w:line="184" w:lineRule="auto"/>
              <w:ind w:left="272"/>
            </w:pPr>
            <w:r>
              <w:rPr>
                <w:spacing w:val="-10"/>
              </w:rPr>
              <w:t>10</w:t>
            </w:r>
          </w:p>
        </w:tc>
        <w:tc>
          <w:tcPr>
            <w:tcW w:w="1372" w:type="dxa"/>
            <w:gridSpan w:val="2"/>
            <w:vAlign w:val="top"/>
          </w:tcPr>
          <w:p w14:paraId="0087929F">
            <w:pPr>
              <w:pStyle w:val="6"/>
              <w:spacing w:before="286" w:line="184" w:lineRule="auto"/>
              <w:ind w:left="570"/>
            </w:pPr>
            <w:r>
              <w:rPr>
                <w:spacing w:val="-7"/>
              </w:rPr>
              <w:t>100</w:t>
            </w:r>
          </w:p>
        </w:tc>
        <w:tc>
          <w:tcPr>
            <w:tcW w:w="695" w:type="dxa"/>
            <w:vAlign w:val="top"/>
          </w:tcPr>
          <w:p w14:paraId="2693CBAD">
            <w:pPr>
              <w:pStyle w:val="6"/>
              <w:spacing w:before="286" w:line="184" w:lineRule="auto"/>
              <w:ind w:left="275"/>
            </w:pPr>
            <w:r>
              <w:rPr>
                <w:spacing w:val="-10"/>
              </w:rPr>
              <w:t>10</w:t>
            </w:r>
          </w:p>
        </w:tc>
      </w:tr>
      <w:tr w14:paraId="061EA8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352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5A29AE3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Align w:val="top"/>
          </w:tcPr>
          <w:p w14:paraId="5EED7E88">
            <w:pPr>
              <w:pStyle w:val="6"/>
              <w:spacing w:before="26" w:line="219" w:lineRule="auto"/>
              <w:ind w:left="110"/>
            </w:pPr>
            <w:r>
              <w:t>其</w:t>
            </w:r>
          </w:p>
          <w:p w14:paraId="303A8500">
            <w:pPr>
              <w:pStyle w:val="6"/>
              <w:spacing w:before="19" w:line="229" w:lineRule="auto"/>
              <w:ind w:left="110" w:right="218" w:firstLine="16"/>
            </w:pPr>
            <w:r>
              <w:rPr>
                <w:spacing w:val="-12"/>
              </w:rPr>
              <w:t>中：</w:t>
            </w:r>
            <w:r>
              <w:t xml:space="preserve"> </w:t>
            </w:r>
            <w:r>
              <w:rPr>
                <w:spacing w:val="-4"/>
              </w:rPr>
              <w:t>财政</w:t>
            </w:r>
            <w:r>
              <w:t xml:space="preserve"> </w:t>
            </w:r>
            <w:r>
              <w:rPr>
                <w:spacing w:val="-4"/>
              </w:rPr>
              <w:t>拨款</w:t>
            </w:r>
          </w:p>
        </w:tc>
        <w:tc>
          <w:tcPr>
            <w:tcW w:w="674" w:type="dxa"/>
            <w:vAlign w:val="top"/>
          </w:tcPr>
          <w:p w14:paraId="22F5C57F">
            <w:pPr>
              <w:pStyle w:val="6"/>
              <w:spacing w:before="405" w:line="183" w:lineRule="auto"/>
              <w:ind w:left="111"/>
            </w:pPr>
            <w:r>
              <w:t>0</w:t>
            </w:r>
          </w:p>
        </w:tc>
        <w:tc>
          <w:tcPr>
            <w:tcW w:w="1349" w:type="dxa"/>
            <w:gridSpan w:val="2"/>
            <w:vAlign w:val="top"/>
          </w:tcPr>
          <w:p w14:paraId="328A559B">
            <w:pPr>
              <w:pStyle w:val="6"/>
              <w:spacing w:before="405" w:line="183" w:lineRule="auto"/>
              <w:ind w:left="587"/>
            </w:pPr>
            <w:r>
              <w:rPr>
                <w:spacing w:val="-4"/>
              </w:rPr>
              <w:t>20</w:t>
            </w:r>
          </w:p>
        </w:tc>
        <w:tc>
          <w:tcPr>
            <w:tcW w:w="1510" w:type="dxa"/>
            <w:gridSpan w:val="2"/>
            <w:vAlign w:val="top"/>
          </w:tcPr>
          <w:p w14:paraId="0D273A5A">
            <w:pPr>
              <w:pStyle w:val="6"/>
              <w:spacing w:before="405" w:line="183" w:lineRule="auto"/>
              <w:ind w:left="671"/>
            </w:pPr>
            <w:r>
              <w:rPr>
                <w:spacing w:val="-4"/>
              </w:rPr>
              <w:t>20</w:t>
            </w:r>
          </w:p>
        </w:tc>
        <w:tc>
          <w:tcPr>
            <w:tcW w:w="686" w:type="dxa"/>
            <w:vAlign w:val="top"/>
          </w:tcPr>
          <w:p w14:paraId="0184CA14">
            <w:pPr>
              <w:spacing w:line="248" w:lineRule="auto"/>
              <w:rPr>
                <w:rFonts w:ascii="Noto Sans CJK SC Regular"/>
                <w:sz w:val="21"/>
              </w:rPr>
            </w:pPr>
          </w:p>
          <w:p w14:paraId="20D49A53">
            <w:pPr>
              <w:pStyle w:val="6"/>
              <w:spacing w:before="59" w:line="128" w:lineRule="exact"/>
              <w:ind w:left="15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72" w:type="dxa"/>
            <w:gridSpan w:val="2"/>
            <w:vAlign w:val="top"/>
          </w:tcPr>
          <w:p w14:paraId="45CB9113">
            <w:pPr>
              <w:pStyle w:val="6"/>
              <w:spacing w:before="404" w:line="184" w:lineRule="auto"/>
              <w:ind w:left="570"/>
            </w:pPr>
            <w:r>
              <w:rPr>
                <w:spacing w:val="-7"/>
              </w:rPr>
              <w:t>100</w:t>
            </w:r>
          </w:p>
        </w:tc>
        <w:tc>
          <w:tcPr>
            <w:tcW w:w="695" w:type="dxa"/>
            <w:vAlign w:val="top"/>
          </w:tcPr>
          <w:p w14:paraId="14B67407">
            <w:pPr>
              <w:spacing w:line="248" w:lineRule="auto"/>
              <w:rPr>
                <w:rFonts w:ascii="Noto Sans CJK SC Regular"/>
                <w:sz w:val="21"/>
              </w:rPr>
            </w:pPr>
          </w:p>
          <w:p w14:paraId="0924988E">
            <w:pPr>
              <w:pStyle w:val="6"/>
              <w:spacing w:before="59" w:line="128" w:lineRule="exact"/>
              <w:ind w:left="154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1CB0E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52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D212A4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Align w:val="top"/>
          </w:tcPr>
          <w:p w14:paraId="44545D41">
            <w:pPr>
              <w:pStyle w:val="6"/>
              <w:spacing w:before="25" w:line="229" w:lineRule="auto"/>
              <w:ind w:left="168" w:right="163" w:hanging="2"/>
              <w:jc w:val="both"/>
            </w:pPr>
            <w:r>
              <w:rPr>
                <w:spacing w:val="-5"/>
              </w:rPr>
              <w:t>上年</w:t>
            </w:r>
            <w:r>
              <w:t xml:space="preserve"> </w:t>
            </w:r>
            <w:r>
              <w:rPr>
                <w:spacing w:val="-6"/>
              </w:rPr>
              <w:t>结转</w:t>
            </w:r>
            <w:r>
              <w:t xml:space="preserve"> </w:t>
            </w:r>
            <w:r>
              <w:rPr>
                <w:spacing w:val="-6"/>
              </w:rPr>
              <w:t>资金</w:t>
            </w:r>
          </w:p>
        </w:tc>
        <w:tc>
          <w:tcPr>
            <w:tcW w:w="674" w:type="dxa"/>
            <w:vAlign w:val="top"/>
          </w:tcPr>
          <w:p w14:paraId="65BF7D62">
            <w:pPr>
              <w:rPr>
                <w:rFonts w:ascii="Noto Sans CJK SC Regular"/>
                <w:sz w:val="21"/>
              </w:rPr>
            </w:pPr>
          </w:p>
        </w:tc>
        <w:tc>
          <w:tcPr>
            <w:tcW w:w="1349" w:type="dxa"/>
            <w:gridSpan w:val="2"/>
            <w:vAlign w:val="top"/>
          </w:tcPr>
          <w:p w14:paraId="7D0669A8">
            <w:pPr>
              <w:rPr>
                <w:rFonts w:ascii="Noto Sans CJK SC Regular"/>
                <w:sz w:val="21"/>
              </w:rPr>
            </w:pPr>
          </w:p>
        </w:tc>
        <w:tc>
          <w:tcPr>
            <w:tcW w:w="1510" w:type="dxa"/>
            <w:gridSpan w:val="2"/>
            <w:vAlign w:val="top"/>
          </w:tcPr>
          <w:p w14:paraId="12D763F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Align w:val="top"/>
          </w:tcPr>
          <w:p w14:paraId="066E69F9">
            <w:pPr>
              <w:pStyle w:val="6"/>
              <w:spacing w:before="361" w:line="127" w:lineRule="exact"/>
              <w:ind w:left="15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72" w:type="dxa"/>
            <w:gridSpan w:val="2"/>
            <w:vAlign w:val="top"/>
          </w:tcPr>
          <w:p w14:paraId="3A4D7DA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95" w:type="dxa"/>
            <w:vAlign w:val="top"/>
          </w:tcPr>
          <w:p w14:paraId="4CB7B49A">
            <w:pPr>
              <w:pStyle w:val="6"/>
              <w:spacing w:before="361" w:line="127" w:lineRule="exact"/>
              <w:ind w:left="154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6FA88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352" w:type="dxa"/>
            <w:gridSpan w:val="2"/>
            <w:vMerge w:val="continue"/>
            <w:tcBorders>
              <w:top w:val="nil"/>
            </w:tcBorders>
            <w:vAlign w:val="top"/>
          </w:tcPr>
          <w:p w14:paraId="76C65CE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Align w:val="top"/>
          </w:tcPr>
          <w:p w14:paraId="7D681037">
            <w:pPr>
              <w:pStyle w:val="6"/>
              <w:spacing w:before="29" w:line="224" w:lineRule="auto"/>
              <w:ind w:left="172" w:right="163" w:hanging="7"/>
            </w:pPr>
            <w:r>
              <w:rPr>
                <w:spacing w:val="-4"/>
              </w:rPr>
              <w:t>其他</w:t>
            </w:r>
            <w:r>
              <w:t xml:space="preserve"> </w:t>
            </w:r>
            <w:r>
              <w:rPr>
                <w:spacing w:val="-8"/>
              </w:rPr>
              <w:t>资金</w:t>
            </w:r>
          </w:p>
        </w:tc>
        <w:tc>
          <w:tcPr>
            <w:tcW w:w="674" w:type="dxa"/>
            <w:vAlign w:val="top"/>
          </w:tcPr>
          <w:p w14:paraId="77628E9F">
            <w:pPr>
              <w:pStyle w:val="6"/>
              <w:spacing w:before="174" w:line="183" w:lineRule="auto"/>
              <w:ind w:left="111"/>
            </w:pPr>
            <w:r>
              <w:t>0</w:t>
            </w:r>
          </w:p>
        </w:tc>
        <w:tc>
          <w:tcPr>
            <w:tcW w:w="1349" w:type="dxa"/>
            <w:gridSpan w:val="2"/>
            <w:vAlign w:val="top"/>
          </w:tcPr>
          <w:p w14:paraId="0F2ACEEF">
            <w:pPr>
              <w:pStyle w:val="6"/>
              <w:spacing w:before="174" w:line="183" w:lineRule="auto"/>
              <w:ind w:left="632"/>
            </w:pPr>
            <w:r>
              <w:t>0</w:t>
            </w:r>
          </w:p>
        </w:tc>
        <w:tc>
          <w:tcPr>
            <w:tcW w:w="1510" w:type="dxa"/>
            <w:gridSpan w:val="2"/>
            <w:vAlign w:val="top"/>
          </w:tcPr>
          <w:p w14:paraId="2806011B">
            <w:pPr>
              <w:pStyle w:val="6"/>
              <w:spacing w:before="174" w:line="183" w:lineRule="auto"/>
              <w:ind w:left="714"/>
            </w:pPr>
            <w:r>
              <w:t>0</w:t>
            </w:r>
          </w:p>
        </w:tc>
        <w:tc>
          <w:tcPr>
            <w:tcW w:w="686" w:type="dxa"/>
            <w:vAlign w:val="top"/>
          </w:tcPr>
          <w:p w14:paraId="29BAC288">
            <w:pPr>
              <w:pStyle w:val="6"/>
              <w:spacing w:before="246" w:line="128" w:lineRule="exact"/>
              <w:ind w:left="150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  <w:tc>
          <w:tcPr>
            <w:tcW w:w="1372" w:type="dxa"/>
            <w:gridSpan w:val="2"/>
            <w:vAlign w:val="top"/>
          </w:tcPr>
          <w:p w14:paraId="3CD389A0">
            <w:pPr>
              <w:pStyle w:val="6"/>
              <w:spacing w:before="174" w:line="183" w:lineRule="auto"/>
              <w:ind w:left="647"/>
            </w:pPr>
            <w:r>
              <w:t>0</w:t>
            </w:r>
          </w:p>
        </w:tc>
        <w:tc>
          <w:tcPr>
            <w:tcW w:w="695" w:type="dxa"/>
            <w:vAlign w:val="top"/>
          </w:tcPr>
          <w:p w14:paraId="4A4B1562">
            <w:pPr>
              <w:pStyle w:val="6"/>
              <w:spacing w:before="246" w:line="128" w:lineRule="exact"/>
              <w:ind w:left="154"/>
            </w:pPr>
            <w:r>
              <w:rPr>
                <w:color w:val="222222"/>
                <w:spacing w:val="9"/>
                <w:position w:val="-3"/>
              </w:rPr>
              <w:t>——</w:t>
            </w:r>
          </w:p>
        </w:tc>
      </w:tr>
      <w:tr w14:paraId="3C71A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352" w:type="dxa"/>
            <w:gridSpan w:val="2"/>
            <w:vMerge w:val="restart"/>
            <w:tcBorders>
              <w:bottom w:val="nil"/>
            </w:tcBorders>
            <w:vAlign w:val="top"/>
          </w:tcPr>
          <w:p w14:paraId="1ECD1C86">
            <w:pPr>
              <w:spacing w:line="376" w:lineRule="auto"/>
              <w:rPr>
                <w:rFonts w:ascii="Noto Sans CJK SC Regular"/>
                <w:sz w:val="21"/>
              </w:rPr>
            </w:pPr>
          </w:p>
          <w:p w14:paraId="50F9502D">
            <w:pPr>
              <w:pStyle w:val="6"/>
              <w:spacing w:before="59" w:line="219" w:lineRule="auto"/>
              <w:ind w:left="142"/>
            </w:pPr>
            <w:r>
              <w:rPr>
                <w:spacing w:val="-2"/>
              </w:rPr>
              <w:t>年度总体目标</w:t>
            </w:r>
          </w:p>
        </w:tc>
        <w:tc>
          <w:tcPr>
            <w:tcW w:w="3464" w:type="dxa"/>
            <w:gridSpan w:val="5"/>
            <w:vAlign w:val="top"/>
          </w:tcPr>
          <w:p w14:paraId="33FB53F1">
            <w:pPr>
              <w:pStyle w:val="6"/>
              <w:spacing w:before="104" w:line="217" w:lineRule="auto"/>
              <w:ind w:left="1376"/>
            </w:pPr>
            <w:r>
              <w:rPr>
                <w:spacing w:val="-3"/>
              </w:rPr>
              <w:t>预期目标</w:t>
            </w:r>
          </w:p>
        </w:tc>
        <w:tc>
          <w:tcPr>
            <w:tcW w:w="3508" w:type="dxa"/>
            <w:gridSpan w:val="5"/>
            <w:vAlign w:val="top"/>
          </w:tcPr>
          <w:p w14:paraId="5DA38C62">
            <w:pPr>
              <w:pStyle w:val="6"/>
              <w:spacing w:before="104" w:line="214" w:lineRule="auto"/>
              <w:ind w:left="1222"/>
            </w:pPr>
            <w:r>
              <w:rPr>
                <w:spacing w:val="-2"/>
              </w:rPr>
              <w:t>实际完成情况</w:t>
            </w:r>
          </w:p>
        </w:tc>
      </w:tr>
      <w:tr w14:paraId="4BB66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1352" w:type="dxa"/>
            <w:gridSpan w:val="2"/>
            <w:vMerge w:val="continue"/>
            <w:tcBorders>
              <w:top w:val="nil"/>
            </w:tcBorders>
            <w:vAlign w:val="top"/>
          </w:tcPr>
          <w:p w14:paraId="6D794549">
            <w:pPr>
              <w:rPr>
                <w:rFonts w:ascii="Noto Sans CJK SC Regular"/>
                <w:sz w:val="21"/>
              </w:rPr>
            </w:pPr>
          </w:p>
        </w:tc>
        <w:tc>
          <w:tcPr>
            <w:tcW w:w="3464" w:type="dxa"/>
            <w:gridSpan w:val="5"/>
            <w:vAlign w:val="top"/>
          </w:tcPr>
          <w:p w14:paraId="08D39D6C">
            <w:pPr>
              <w:pStyle w:val="6"/>
              <w:spacing w:before="27" w:line="234" w:lineRule="auto"/>
              <w:ind w:left="114" w:right="111" w:firstLine="134"/>
              <w:jc w:val="right"/>
            </w:pPr>
            <w:r>
              <w:rPr>
                <w:spacing w:val="-1"/>
              </w:rPr>
              <w:t>通过配套设备，强化重点专科技术支撑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和学科优势，着力构建精准、智能的诊疗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体系，推动技术创新，同步完善人才培养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机制，提升诊疗效率，改善患者就医体</w:t>
            </w:r>
          </w:p>
          <w:p w14:paraId="093D91FB">
            <w:pPr>
              <w:pStyle w:val="6"/>
              <w:spacing w:before="21" w:line="206" w:lineRule="auto"/>
              <w:ind w:left="1553"/>
            </w:pPr>
            <w:r>
              <w:rPr>
                <w:spacing w:val="-4"/>
              </w:rPr>
              <w:t>验。</w:t>
            </w:r>
          </w:p>
        </w:tc>
        <w:tc>
          <w:tcPr>
            <w:tcW w:w="3508" w:type="dxa"/>
            <w:gridSpan w:val="5"/>
            <w:vAlign w:val="top"/>
          </w:tcPr>
          <w:p w14:paraId="34D6E9C8">
            <w:pPr>
              <w:pStyle w:val="6"/>
              <w:spacing w:before="27" w:line="234" w:lineRule="auto"/>
              <w:ind w:left="137" w:right="132" w:firstLine="180"/>
              <w:jc w:val="both"/>
            </w:pPr>
            <w:r>
              <w:rPr>
                <w:spacing w:val="-1"/>
              </w:rPr>
              <w:t>通过配套设备，强化重点专科技术支撑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和学科优势，着力构建精准、智能的诊疗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体系，推动技术创新，同步完善人才培养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机制，提升诊疗效率，改善患者就医体</w:t>
            </w:r>
          </w:p>
          <w:p w14:paraId="1E1C093F">
            <w:pPr>
              <w:pStyle w:val="6"/>
              <w:spacing w:before="21" w:line="206" w:lineRule="auto"/>
              <w:ind w:left="1577"/>
            </w:pPr>
            <w:r>
              <w:rPr>
                <w:spacing w:val="-4"/>
              </w:rPr>
              <w:t>验。</w:t>
            </w:r>
          </w:p>
        </w:tc>
      </w:tr>
      <w:tr w14:paraId="569894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678" w:type="dxa"/>
            <w:vAlign w:val="top"/>
          </w:tcPr>
          <w:p w14:paraId="362A8619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017CF47">
            <w:pPr>
              <w:pStyle w:val="6"/>
              <w:spacing w:before="60" w:line="230" w:lineRule="auto"/>
              <w:ind w:left="165" w:right="156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Align w:val="top"/>
          </w:tcPr>
          <w:p w14:paraId="007A2AEA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020B7486">
            <w:pPr>
              <w:pStyle w:val="6"/>
              <w:spacing w:before="60" w:line="230" w:lineRule="auto"/>
              <w:ind w:left="161" w:right="156"/>
            </w:pPr>
            <w:r>
              <w:rPr>
                <w:spacing w:val="-5"/>
              </w:rPr>
              <w:t>一级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86" w:type="dxa"/>
            <w:vAlign w:val="top"/>
          </w:tcPr>
          <w:p w14:paraId="5E09035F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522F7982">
            <w:pPr>
              <w:pStyle w:val="6"/>
              <w:spacing w:before="60" w:line="230" w:lineRule="auto"/>
              <w:ind w:left="167" w:right="163"/>
            </w:pPr>
            <w:r>
              <w:rPr>
                <w:spacing w:val="-5"/>
              </w:rPr>
              <w:t>二级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Align w:val="top"/>
          </w:tcPr>
          <w:p w14:paraId="7C83015D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A59A982">
            <w:pPr>
              <w:pStyle w:val="6"/>
              <w:spacing w:before="60" w:line="230" w:lineRule="auto"/>
              <w:ind w:left="162" w:right="155" w:hanging="2"/>
            </w:pPr>
            <w:r>
              <w:rPr>
                <w:spacing w:val="-4"/>
              </w:rPr>
              <w:t>三级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Align w:val="top"/>
          </w:tcPr>
          <w:p w14:paraId="1DC0A5C1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402A16F7">
            <w:pPr>
              <w:pStyle w:val="6"/>
              <w:spacing w:before="60" w:line="230" w:lineRule="auto"/>
              <w:ind w:left="160" w:right="157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5"/>
              </w:rPr>
              <w:t>性质</w:t>
            </w:r>
          </w:p>
        </w:tc>
        <w:tc>
          <w:tcPr>
            <w:tcW w:w="675" w:type="dxa"/>
            <w:vAlign w:val="top"/>
          </w:tcPr>
          <w:p w14:paraId="3A3A4492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07298896">
            <w:pPr>
              <w:pStyle w:val="6"/>
              <w:spacing w:before="60" w:line="230" w:lineRule="auto"/>
              <w:ind w:left="159" w:right="158" w:firstLine="1"/>
            </w:pPr>
            <w:r>
              <w:rPr>
                <w:spacing w:val="-5"/>
              </w:rPr>
              <w:t>指标</w:t>
            </w:r>
            <w:r>
              <w:t xml:space="preserve"> </w:t>
            </w:r>
            <w:r>
              <w:rPr>
                <w:spacing w:val="-4"/>
              </w:rPr>
              <w:t>方向</w:t>
            </w:r>
          </w:p>
        </w:tc>
        <w:tc>
          <w:tcPr>
            <w:tcW w:w="755" w:type="dxa"/>
            <w:vAlign w:val="top"/>
          </w:tcPr>
          <w:p w14:paraId="60AE1FB2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00132A0A">
            <w:pPr>
              <w:pStyle w:val="6"/>
              <w:spacing w:before="59" w:line="230" w:lineRule="auto"/>
              <w:ind w:left="202" w:right="106" w:hanging="91"/>
            </w:pPr>
            <w:r>
              <w:rPr>
                <w:spacing w:val="-3"/>
              </w:rPr>
              <w:t>年度指</w:t>
            </w:r>
            <w:r>
              <w:t xml:space="preserve"> </w:t>
            </w:r>
            <w:r>
              <w:rPr>
                <w:spacing w:val="-4"/>
              </w:rPr>
              <w:t>标值</w:t>
            </w:r>
          </w:p>
        </w:tc>
        <w:tc>
          <w:tcPr>
            <w:tcW w:w="755" w:type="dxa"/>
            <w:vAlign w:val="top"/>
          </w:tcPr>
          <w:p w14:paraId="4EF9C729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3E9485A1">
            <w:pPr>
              <w:pStyle w:val="6"/>
              <w:spacing w:before="59" w:line="230" w:lineRule="auto"/>
              <w:ind w:left="203" w:right="105" w:hanging="88"/>
            </w:pPr>
            <w:r>
              <w:rPr>
                <w:spacing w:val="-4"/>
              </w:rPr>
              <w:t>实际完</w:t>
            </w:r>
            <w:r>
              <w:t xml:space="preserve"> </w:t>
            </w:r>
            <w:r>
              <w:rPr>
                <w:spacing w:val="-5"/>
              </w:rPr>
              <w:t>成值</w:t>
            </w:r>
          </w:p>
        </w:tc>
        <w:tc>
          <w:tcPr>
            <w:tcW w:w="686" w:type="dxa"/>
            <w:vAlign w:val="top"/>
          </w:tcPr>
          <w:p w14:paraId="2AB94499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54C76099">
            <w:pPr>
              <w:pStyle w:val="6"/>
              <w:spacing w:before="58" w:line="230" w:lineRule="auto"/>
              <w:ind w:left="168" w:right="160" w:hanging="1"/>
            </w:pPr>
            <w:r>
              <w:rPr>
                <w:spacing w:val="-4"/>
              </w:rPr>
              <w:t>计量</w:t>
            </w:r>
            <w:r>
              <w:t xml:space="preserve"> </w:t>
            </w:r>
            <w:r>
              <w:rPr>
                <w:spacing w:val="-5"/>
              </w:rPr>
              <w:t>单位</w:t>
            </w:r>
          </w:p>
        </w:tc>
        <w:tc>
          <w:tcPr>
            <w:tcW w:w="680" w:type="dxa"/>
            <w:vAlign w:val="top"/>
          </w:tcPr>
          <w:p w14:paraId="5CA4011C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366749E3">
            <w:pPr>
              <w:pStyle w:val="6"/>
              <w:spacing w:before="58" w:line="219" w:lineRule="auto"/>
              <w:ind w:left="167"/>
            </w:pPr>
            <w:r>
              <w:rPr>
                <w:spacing w:val="-5"/>
              </w:rPr>
              <w:t>分值</w:t>
            </w:r>
          </w:p>
        </w:tc>
        <w:tc>
          <w:tcPr>
            <w:tcW w:w="692" w:type="dxa"/>
            <w:vAlign w:val="top"/>
          </w:tcPr>
          <w:p w14:paraId="1F1A1A45">
            <w:pPr>
              <w:spacing w:line="327" w:lineRule="auto"/>
              <w:rPr>
                <w:rFonts w:ascii="Noto Sans CJK SC Regular"/>
                <w:sz w:val="21"/>
              </w:rPr>
            </w:pPr>
          </w:p>
          <w:p w14:paraId="1B5A4CBD">
            <w:pPr>
              <w:pStyle w:val="6"/>
              <w:spacing w:before="58" w:line="219" w:lineRule="auto"/>
              <w:ind w:left="172"/>
            </w:pPr>
            <w:r>
              <w:rPr>
                <w:spacing w:val="-4"/>
              </w:rPr>
              <w:t>得分</w:t>
            </w:r>
          </w:p>
        </w:tc>
        <w:tc>
          <w:tcPr>
            <w:tcW w:w="695" w:type="dxa"/>
            <w:vAlign w:val="top"/>
          </w:tcPr>
          <w:p w14:paraId="4762999E">
            <w:pPr>
              <w:pStyle w:val="6"/>
              <w:spacing w:before="27" w:line="234" w:lineRule="auto"/>
              <w:ind w:left="112" w:right="223" w:firstLine="1"/>
              <w:jc w:val="both"/>
            </w:pPr>
            <w:r>
              <w:rPr>
                <w:spacing w:val="-4"/>
              </w:rPr>
              <w:t>偏差</w:t>
            </w:r>
            <w:r>
              <w:t xml:space="preserve"> </w:t>
            </w:r>
            <w:r>
              <w:rPr>
                <w:spacing w:val="-3"/>
              </w:rPr>
              <w:t>原因</w:t>
            </w:r>
            <w:r>
              <w:t xml:space="preserve"> </w:t>
            </w:r>
            <w:r>
              <w:rPr>
                <w:spacing w:val="-3"/>
              </w:rPr>
              <w:t>分析</w:t>
            </w:r>
            <w:r>
              <w:t xml:space="preserve"> </w:t>
            </w:r>
            <w:r>
              <w:rPr>
                <w:spacing w:val="-3"/>
              </w:rPr>
              <w:t>及改</w:t>
            </w:r>
            <w:r>
              <w:t xml:space="preserve"> </w:t>
            </w:r>
            <w:r>
              <w:rPr>
                <w:spacing w:val="-3"/>
              </w:rPr>
              <w:t>进措</w:t>
            </w:r>
            <w:r>
              <w:t xml:space="preserve"> 施</w:t>
            </w:r>
          </w:p>
        </w:tc>
      </w:tr>
      <w:tr w14:paraId="314430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678" w:type="dxa"/>
            <w:vMerge w:val="restart"/>
            <w:tcBorders>
              <w:bottom w:val="nil"/>
            </w:tcBorders>
            <w:vAlign w:val="top"/>
          </w:tcPr>
          <w:p w14:paraId="06E45315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5E8B4DB7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16D388F6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52B9DF83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449D042A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09B043C3">
            <w:pPr>
              <w:pStyle w:val="6"/>
              <w:spacing w:before="59" w:line="229" w:lineRule="auto"/>
              <w:ind w:left="165" w:right="156"/>
            </w:pPr>
            <w:r>
              <w:rPr>
                <w:spacing w:val="-5"/>
              </w:rPr>
              <w:t>绩效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Merge w:val="restart"/>
            <w:tcBorders>
              <w:bottom w:val="nil"/>
            </w:tcBorders>
            <w:vAlign w:val="top"/>
          </w:tcPr>
          <w:p w14:paraId="023C8954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38C25E06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64C6DACF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5CACC0B0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31F307BD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7DA769B4">
            <w:pPr>
              <w:pStyle w:val="6"/>
              <w:spacing w:before="59" w:line="229" w:lineRule="auto"/>
              <w:ind w:left="161" w:right="156" w:hanging="2"/>
            </w:pPr>
            <w:r>
              <w:rPr>
                <w:spacing w:val="-4"/>
              </w:rPr>
              <w:t>产出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86" w:type="dxa"/>
            <w:vMerge w:val="restart"/>
            <w:tcBorders>
              <w:bottom w:val="nil"/>
            </w:tcBorders>
            <w:vAlign w:val="top"/>
          </w:tcPr>
          <w:p w14:paraId="21B964E2">
            <w:pPr>
              <w:spacing w:line="468" w:lineRule="auto"/>
              <w:rPr>
                <w:rFonts w:ascii="Noto Sans CJK SC Regular"/>
                <w:sz w:val="21"/>
              </w:rPr>
            </w:pPr>
          </w:p>
          <w:p w14:paraId="45CA252A">
            <w:pPr>
              <w:pStyle w:val="6"/>
              <w:spacing w:before="59" w:line="229" w:lineRule="auto"/>
              <w:ind w:left="166" w:right="163"/>
            </w:pPr>
            <w:r>
              <w:rPr>
                <w:spacing w:val="-5"/>
              </w:rPr>
              <w:t>数量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Align w:val="top"/>
          </w:tcPr>
          <w:p w14:paraId="126F2BC4">
            <w:pPr>
              <w:pStyle w:val="6"/>
              <w:spacing w:before="26" w:line="219" w:lineRule="auto"/>
              <w:ind w:left="161"/>
            </w:pPr>
            <w:r>
              <w:rPr>
                <w:spacing w:val="-4"/>
              </w:rPr>
              <w:t>年度</w:t>
            </w:r>
          </w:p>
          <w:p w14:paraId="5A8FE9B6">
            <w:pPr>
              <w:pStyle w:val="6"/>
              <w:spacing w:before="19" w:line="218" w:lineRule="auto"/>
              <w:ind w:left="182"/>
            </w:pPr>
            <w:r>
              <w:rPr>
                <w:spacing w:val="-15"/>
              </w:rPr>
              <w:t>内新</w:t>
            </w:r>
          </w:p>
          <w:p w14:paraId="1B844494">
            <w:pPr>
              <w:pStyle w:val="6"/>
              <w:spacing w:before="20" w:line="217" w:lineRule="auto"/>
              <w:ind w:left="161"/>
            </w:pPr>
            <w:r>
              <w:rPr>
                <w:spacing w:val="-4"/>
              </w:rPr>
              <w:t>增专</w:t>
            </w:r>
          </w:p>
          <w:p w14:paraId="5C510FED">
            <w:pPr>
              <w:pStyle w:val="6"/>
              <w:spacing w:before="23" w:line="219" w:lineRule="auto"/>
              <w:ind w:left="160"/>
            </w:pPr>
            <w:r>
              <w:rPr>
                <w:spacing w:val="-4"/>
              </w:rPr>
              <w:t>科技</w:t>
            </w:r>
          </w:p>
          <w:p w14:paraId="138E44F2">
            <w:pPr>
              <w:pStyle w:val="6"/>
              <w:spacing w:before="19" w:line="207" w:lineRule="auto"/>
              <w:ind w:left="250"/>
            </w:pPr>
            <w:r>
              <w:t>术</w:t>
            </w:r>
          </w:p>
        </w:tc>
        <w:tc>
          <w:tcPr>
            <w:tcW w:w="674" w:type="dxa"/>
            <w:vAlign w:val="top"/>
          </w:tcPr>
          <w:p w14:paraId="60B361A6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7074616E">
            <w:pPr>
              <w:pStyle w:val="6"/>
              <w:spacing w:before="60" w:line="219" w:lineRule="auto"/>
              <w:ind w:left="162"/>
            </w:pPr>
            <w:r>
              <w:rPr>
                <w:spacing w:val="-6"/>
              </w:rPr>
              <w:t>正向</w:t>
            </w:r>
          </w:p>
        </w:tc>
        <w:tc>
          <w:tcPr>
            <w:tcW w:w="675" w:type="dxa"/>
            <w:vAlign w:val="top"/>
          </w:tcPr>
          <w:p w14:paraId="08341C8B">
            <w:pPr>
              <w:pStyle w:val="6"/>
              <w:spacing w:before="377" w:line="229" w:lineRule="auto"/>
              <w:ind w:left="160" w:right="158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55" w:type="dxa"/>
            <w:vAlign w:val="top"/>
          </w:tcPr>
          <w:p w14:paraId="5CC010A3">
            <w:pPr>
              <w:spacing w:line="274" w:lineRule="auto"/>
              <w:rPr>
                <w:rFonts w:ascii="Noto Sans CJK SC Regular"/>
                <w:sz w:val="21"/>
              </w:rPr>
            </w:pPr>
          </w:p>
          <w:p w14:paraId="1782C0E7">
            <w:pPr>
              <w:pStyle w:val="6"/>
              <w:spacing w:before="58" w:line="184" w:lineRule="auto"/>
              <w:ind w:left="349"/>
            </w:pPr>
            <w:r>
              <w:t>1</w:t>
            </w:r>
          </w:p>
        </w:tc>
        <w:tc>
          <w:tcPr>
            <w:tcW w:w="755" w:type="dxa"/>
            <w:vAlign w:val="top"/>
          </w:tcPr>
          <w:p w14:paraId="69B7AB40">
            <w:pPr>
              <w:spacing w:line="274" w:lineRule="auto"/>
              <w:rPr>
                <w:rFonts w:ascii="Noto Sans CJK SC Regular"/>
                <w:sz w:val="21"/>
              </w:rPr>
            </w:pPr>
          </w:p>
          <w:p w14:paraId="071EA2E1">
            <w:pPr>
              <w:pStyle w:val="6"/>
              <w:spacing w:before="58" w:line="184" w:lineRule="auto"/>
              <w:ind w:left="350"/>
            </w:pPr>
            <w:r>
              <w:t>1</w:t>
            </w:r>
          </w:p>
        </w:tc>
        <w:tc>
          <w:tcPr>
            <w:tcW w:w="686" w:type="dxa"/>
            <w:vAlign w:val="top"/>
          </w:tcPr>
          <w:p w14:paraId="7CFFFCE5">
            <w:pPr>
              <w:spacing w:line="257" w:lineRule="auto"/>
              <w:rPr>
                <w:rFonts w:ascii="Noto Sans CJK SC Regular"/>
                <w:sz w:val="21"/>
              </w:rPr>
            </w:pPr>
          </w:p>
          <w:p w14:paraId="37C506D8">
            <w:pPr>
              <w:pStyle w:val="6"/>
              <w:spacing w:before="59" w:line="218" w:lineRule="auto"/>
              <w:ind w:left="261"/>
            </w:pPr>
            <w:r>
              <w:t>项</w:t>
            </w:r>
          </w:p>
        </w:tc>
        <w:tc>
          <w:tcPr>
            <w:tcW w:w="680" w:type="dxa"/>
            <w:vAlign w:val="top"/>
          </w:tcPr>
          <w:p w14:paraId="51744173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659926BD">
            <w:pPr>
              <w:pStyle w:val="6"/>
              <w:spacing w:before="58" w:line="182" w:lineRule="auto"/>
              <w:ind w:left="215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vAlign w:val="top"/>
          </w:tcPr>
          <w:p w14:paraId="70EC83F7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246A45C6">
            <w:pPr>
              <w:pStyle w:val="6"/>
              <w:spacing w:before="58" w:line="182" w:lineRule="auto"/>
              <w:ind w:left="221"/>
            </w:pPr>
            <w:r>
              <w:rPr>
                <w:spacing w:val="-4"/>
              </w:rPr>
              <w:t>7.5</w:t>
            </w:r>
          </w:p>
        </w:tc>
        <w:tc>
          <w:tcPr>
            <w:tcW w:w="695" w:type="dxa"/>
            <w:vAlign w:val="top"/>
          </w:tcPr>
          <w:p w14:paraId="6408BE68">
            <w:pPr>
              <w:rPr>
                <w:rFonts w:ascii="Noto Sans CJK SC Regular"/>
                <w:sz w:val="21"/>
              </w:rPr>
            </w:pPr>
          </w:p>
        </w:tc>
      </w:tr>
      <w:tr w14:paraId="5D7AF1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424C68E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6F9B4DC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continue"/>
            <w:tcBorders>
              <w:top w:val="nil"/>
            </w:tcBorders>
            <w:vAlign w:val="top"/>
          </w:tcPr>
          <w:p w14:paraId="3F83197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Align w:val="top"/>
          </w:tcPr>
          <w:p w14:paraId="6523FDFA">
            <w:pPr>
              <w:pStyle w:val="6"/>
              <w:spacing w:before="28" w:line="231" w:lineRule="auto"/>
              <w:ind w:left="161" w:right="155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4"/>
              </w:rPr>
              <w:t>内培</w:t>
            </w:r>
            <w:r>
              <w:t xml:space="preserve"> </w:t>
            </w:r>
            <w:r>
              <w:rPr>
                <w:spacing w:val="-4"/>
              </w:rPr>
              <w:t>养人</w:t>
            </w:r>
            <w:r>
              <w:t xml:space="preserve"> </w:t>
            </w:r>
            <w:r>
              <w:rPr>
                <w:spacing w:val="25"/>
                <w:w w:val="131"/>
              </w:rPr>
              <w:t>才</w:t>
            </w:r>
          </w:p>
        </w:tc>
        <w:tc>
          <w:tcPr>
            <w:tcW w:w="674" w:type="dxa"/>
            <w:vAlign w:val="top"/>
          </w:tcPr>
          <w:p w14:paraId="4E3587C3">
            <w:pPr>
              <w:pStyle w:val="6"/>
              <w:spacing w:before="376" w:line="219" w:lineRule="auto"/>
              <w:ind w:left="162"/>
            </w:pPr>
            <w:r>
              <w:rPr>
                <w:spacing w:val="-6"/>
              </w:rPr>
              <w:t>正向</w:t>
            </w:r>
          </w:p>
        </w:tc>
        <w:tc>
          <w:tcPr>
            <w:tcW w:w="675" w:type="dxa"/>
            <w:vAlign w:val="top"/>
          </w:tcPr>
          <w:p w14:paraId="6F18EBA3">
            <w:pPr>
              <w:pStyle w:val="6"/>
              <w:spacing w:before="261" w:line="229" w:lineRule="auto"/>
              <w:ind w:left="160" w:right="158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55" w:type="dxa"/>
            <w:vAlign w:val="top"/>
          </w:tcPr>
          <w:p w14:paraId="52E9918E">
            <w:pPr>
              <w:pStyle w:val="6"/>
              <w:spacing w:before="404" w:line="183" w:lineRule="auto"/>
              <w:ind w:left="338"/>
            </w:pPr>
            <w:r>
              <w:t>2</w:t>
            </w:r>
          </w:p>
        </w:tc>
        <w:tc>
          <w:tcPr>
            <w:tcW w:w="755" w:type="dxa"/>
            <w:vAlign w:val="top"/>
          </w:tcPr>
          <w:p w14:paraId="2F56AEAD">
            <w:pPr>
              <w:pStyle w:val="6"/>
              <w:spacing w:before="404" w:line="183" w:lineRule="auto"/>
              <w:ind w:left="339"/>
            </w:pPr>
            <w:r>
              <w:t>2</w:t>
            </w:r>
          </w:p>
        </w:tc>
        <w:tc>
          <w:tcPr>
            <w:tcW w:w="686" w:type="dxa"/>
            <w:vAlign w:val="top"/>
          </w:tcPr>
          <w:p w14:paraId="058018EA">
            <w:pPr>
              <w:pStyle w:val="6"/>
              <w:spacing w:before="376" w:line="221" w:lineRule="auto"/>
              <w:ind w:left="260"/>
            </w:pPr>
            <w:r>
              <w:t>人</w:t>
            </w:r>
          </w:p>
        </w:tc>
        <w:tc>
          <w:tcPr>
            <w:tcW w:w="680" w:type="dxa"/>
            <w:vAlign w:val="top"/>
          </w:tcPr>
          <w:p w14:paraId="0D95ADF9">
            <w:pPr>
              <w:pStyle w:val="6"/>
              <w:spacing w:before="405" w:line="182" w:lineRule="auto"/>
              <w:ind w:left="215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vAlign w:val="top"/>
          </w:tcPr>
          <w:p w14:paraId="2B5E7898">
            <w:pPr>
              <w:pStyle w:val="6"/>
              <w:spacing w:before="405" w:line="182" w:lineRule="auto"/>
              <w:ind w:left="221"/>
            </w:pPr>
            <w:r>
              <w:rPr>
                <w:spacing w:val="-4"/>
              </w:rPr>
              <w:t>7.5</w:t>
            </w:r>
          </w:p>
        </w:tc>
        <w:tc>
          <w:tcPr>
            <w:tcW w:w="695" w:type="dxa"/>
            <w:vAlign w:val="top"/>
          </w:tcPr>
          <w:p w14:paraId="21DAD13A">
            <w:pPr>
              <w:rPr>
                <w:rFonts w:ascii="Noto Sans CJK SC Regular"/>
                <w:sz w:val="21"/>
              </w:rPr>
            </w:pPr>
          </w:p>
        </w:tc>
      </w:tr>
      <w:tr w14:paraId="04EE84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424C947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6FA2DD9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restart"/>
            <w:tcBorders>
              <w:bottom w:val="nil"/>
            </w:tcBorders>
            <w:vAlign w:val="top"/>
          </w:tcPr>
          <w:p w14:paraId="4867F278">
            <w:pPr>
              <w:spacing w:line="248" w:lineRule="auto"/>
              <w:rPr>
                <w:rFonts w:ascii="Noto Sans CJK SC Regular"/>
                <w:sz w:val="21"/>
              </w:rPr>
            </w:pPr>
          </w:p>
          <w:p w14:paraId="5106B2C7">
            <w:pPr>
              <w:spacing w:line="248" w:lineRule="auto"/>
              <w:rPr>
                <w:rFonts w:ascii="Noto Sans CJK SC Regular"/>
                <w:sz w:val="21"/>
              </w:rPr>
            </w:pPr>
          </w:p>
          <w:p w14:paraId="6DF4AEA6">
            <w:pPr>
              <w:spacing w:line="249" w:lineRule="auto"/>
              <w:rPr>
                <w:rFonts w:ascii="Noto Sans CJK SC Regular"/>
                <w:sz w:val="21"/>
              </w:rPr>
            </w:pPr>
          </w:p>
          <w:p w14:paraId="3E857BC6">
            <w:pPr>
              <w:pStyle w:val="6"/>
              <w:spacing w:before="59" w:line="229" w:lineRule="auto"/>
              <w:ind w:left="166" w:right="163" w:hanging="1"/>
            </w:pPr>
            <w:r>
              <w:rPr>
                <w:spacing w:val="-4"/>
              </w:rPr>
              <w:t>质量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Align w:val="top"/>
          </w:tcPr>
          <w:p w14:paraId="5C86C203">
            <w:pPr>
              <w:pStyle w:val="6"/>
              <w:spacing w:before="27" w:line="220" w:lineRule="auto"/>
              <w:ind w:left="159"/>
            </w:pPr>
            <w:r>
              <w:rPr>
                <w:spacing w:val="-4"/>
              </w:rPr>
              <w:t>住院</w:t>
            </w:r>
          </w:p>
          <w:p w14:paraId="2A0479BC">
            <w:pPr>
              <w:pStyle w:val="6"/>
              <w:spacing w:before="18" w:line="220" w:lineRule="auto"/>
              <w:ind w:left="169"/>
            </w:pPr>
            <w:r>
              <w:rPr>
                <w:spacing w:val="-8"/>
              </w:rPr>
              <w:t>患者</w:t>
            </w:r>
          </w:p>
          <w:p w14:paraId="44D3766E">
            <w:pPr>
              <w:pStyle w:val="6"/>
              <w:spacing w:before="17" w:line="219" w:lineRule="auto"/>
              <w:ind w:left="160"/>
            </w:pPr>
            <w:r>
              <w:rPr>
                <w:spacing w:val="-4"/>
              </w:rPr>
              <w:t>抗菌</w:t>
            </w:r>
          </w:p>
          <w:p w14:paraId="0AC25A64">
            <w:pPr>
              <w:pStyle w:val="6"/>
              <w:spacing w:before="19" w:line="219" w:lineRule="auto"/>
              <w:ind w:left="162"/>
            </w:pPr>
            <w:r>
              <w:rPr>
                <w:spacing w:val="-5"/>
              </w:rPr>
              <w:t>药物</w:t>
            </w:r>
          </w:p>
          <w:p w14:paraId="1D9796C5">
            <w:pPr>
              <w:pStyle w:val="6"/>
              <w:spacing w:before="19" w:line="219" w:lineRule="auto"/>
              <w:ind w:left="164"/>
            </w:pPr>
            <w:r>
              <w:rPr>
                <w:spacing w:val="-6"/>
              </w:rPr>
              <w:t>治疗</w:t>
            </w:r>
          </w:p>
          <w:p w14:paraId="76B8E92C">
            <w:pPr>
              <w:pStyle w:val="6"/>
              <w:spacing w:before="22" w:line="219" w:lineRule="auto"/>
              <w:ind w:left="163"/>
            </w:pPr>
            <w:r>
              <w:rPr>
                <w:spacing w:val="-5"/>
              </w:rPr>
              <w:t>前病</w:t>
            </w:r>
          </w:p>
          <w:p w14:paraId="04CB4671">
            <w:pPr>
              <w:pStyle w:val="6"/>
              <w:spacing w:before="19" w:line="219" w:lineRule="auto"/>
              <w:ind w:left="164"/>
            </w:pPr>
            <w:r>
              <w:rPr>
                <w:spacing w:val="-6"/>
              </w:rPr>
              <w:t>原学</w:t>
            </w:r>
          </w:p>
          <w:p w14:paraId="012FF6AC">
            <w:pPr>
              <w:pStyle w:val="6"/>
              <w:spacing w:before="19" w:line="219" w:lineRule="auto"/>
              <w:ind w:left="159"/>
            </w:pPr>
            <w:r>
              <w:rPr>
                <w:spacing w:val="-3"/>
              </w:rPr>
              <w:t>送检</w:t>
            </w:r>
          </w:p>
          <w:p w14:paraId="79736F22">
            <w:pPr>
              <w:pStyle w:val="6"/>
              <w:spacing w:before="20" w:line="209" w:lineRule="auto"/>
              <w:ind w:left="250"/>
            </w:pPr>
            <w:r>
              <w:t>率</w:t>
            </w:r>
          </w:p>
        </w:tc>
        <w:tc>
          <w:tcPr>
            <w:tcW w:w="674" w:type="dxa"/>
            <w:vAlign w:val="top"/>
          </w:tcPr>
          <w:p w14:paraId="48107EC2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59E29955">
            <w:pPr>
              <w:spacing w:line="267" w:lineRule="auto"/>
              <w:rPr>
                <w:rFonts w:ascii="Noto Sans CJK SC Regular"/>
                <w:sz w:val="21"/>
              </w:rPr>
            </w:pPr>
          </w:p>
          <w:p w14:paraId="6AED45F0">
            <w:pPr>
              <w:pStyle w:val="6"/>
              <w:spacing w:before="59" w:line="219" w:lineRule="auto"/>
              <w:ind w:left="162"/>
            </w:pPr>
            <w:r>
              <w:rPr>
                <w:spacing w:val="-6"/>
              </w:rPr>
              <w:t>定性</w:t>
            </w:r>
          </w:p>
        </w:tc>
        <w:tc>
          <w:tcPr>
            <w:tcW w:w="675" w:type="dxa"/>
            <w:vAlign w:val="top"/>
          </w:tcPr>
          <w:p w14:paraId="06DA2E31">
            <w:pPr>
              <w:rPr>
                <w:rFonts w:ascii="Noto Sans CJK SC Regular"/>
                <w:sz w:val="21"/>
              </w:rPr>
            </w:pPr>
          </w:p>
        </w:tc>
        <w:tc>
          <w:tcPr>
            <w:tcW w:w="755" w:type="dxa"/>
            <w:vAlign w:val="top"/>
          </w:tcPr>
          <w:p w14:paraId="558B01B8">
            <w:pPr>
              <w:spacing w:line="465" w:lineRule="auto"/>
              <w:rPr>
                <w:rFonts w:ascii="Noto Sans CJK SC Regular"/>
                <w:sz w:val="21"/>
              </w:rPr>
            </w:pPr>
          </w:p>
          <w:p w14:paraId="3F3415FD">
            <w:pPr>
              <w:pStyle w:val="6"/>
              <w:spacing w:before="59" w:line="229" w:lineRule="auto"/>
              <w:ind w:left="110" w:right="106"/>
            </w:pPr>
            <w:r>
              <w:rPr>
                <w:spacing w:val="-3"/>
              </w:rPr>
              <w:t>较上一</w:t>
            </w:r>
            <w:r>
              <w:t xml:space="preserve"> </w:t>
            </w:r>
            <w:r>
              <w:rPr>
                <w:spacing w:val="-3"/>
              </w:rPr>
              <w:t>年提升</w:t>
            </w:r>
          </w:p>
        </w:tc>
        <w:tc>
          <w:tcPr>
            <w:tcW w:w="755" w:type="dxa"/>
            <w:vAlign w:val="top"/>
          </w:tcPr>
          <w:p w14:paraId="795E2260">
            <w:pPr>
              <w:spacing w:line="465" w:lineRule="auto"/>
              <w:rPr>
                <w:rFonts w:ascii="Noto Sans CJK SC Regular"/>
                <w:sz w:val="21"/>
              </w:rPr>
            </w:pPr>
          </w:p>
          <w:p w14:paraId="19680F19">
            <w:pPr>
              <w:pStyle w:val="6"/>
              <w:spacing w:before="59" w:line="229" w:lineRule="auto"/>
              <w:ind w:left="111" w:right="105"/>
            </w:pPr>
            <w:r>
              <w:rPr>
                <w:spacing w:val="-3"/>
              </w:rPr>
              <w:t>较上一</w:t>
            </w:r>
            <w:r>
              <w:t xml:space="preserve"> </w:t>
            </w:r>
            <w:r>
              <w:rPr>
                <w:spacing w:val="-3"/>
              </w:rPr>
              <w:t>年提升</w:t>
            </w:r>
          </w:p>
        </w:tc>
        <w:tc>
          <w:tcPr>
            <w:tcW w:w="686" w:type="dxa"/>
            <w:vAlign w:val="top"/>
          </w:tcPr>
          <w:p w14:paraId="705D5FD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0" w:type="dxa"/>
            <w:vAlign w:val="top"/>
          </w:tcPr>
          <w:p w14:paraId="1DA9FBA6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0B1894C2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006B6CCB">
            <w:pPr>
              <w:pStyle w:val="6"/>
              <w:spacing w:before="58" w:line="182" w:lineRule="auto"/>
              <w:ind w:left="215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vAlign w:val="top"/>
          </w:tcPr>
          <w:p w14:paraId="31A02223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6D60082F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1FE002E1">
            <w:pPr>
              <w:pStyle w:val="6"/>
              <w:spacing w:before="58" w:line="182" w:lineRule="auto"/>
              <w:ind w:left="310"/>
            </w:pPr>
            <w:r>
              <w:t>7</w:t>
            </w:r>
          </w:p>
        </w:tc>
        <w:tc>
          <w:tcPr>
            <w:tcW w:w="695" w:type="dxa"/>
            <w:vAlign w:val="top"/>
          </w:tcPr>
          <w:p w14:paraId="4C14B0F8">
            <w:pPr>
              <w:rPr>
                <w:rFonts w:ascii="Noto Sans CJK SC Regular"/>
                <w:sz w:val="21"/>
              </w:rPr>
            </w:pPr>
          </w:p>
        </w:tc>
      </w:tr>
      <w:tr w14:paraId="06A78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0162E09E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7F3F7570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continue"/>
            <w:tcBorders>
              <w:top w:val="nil"/>
              <w:bottom w:val="nil"/>
            </w:tcBorders>
            <w:vAlign w:val="top"/>
          </w:tcPr>
          <w:p w14:paraId="6769B98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tcBorders>
              <w:bottom w:val="nil"/>
            </w:tcBorders>
            <w:vAlign w:val="top"/>
          </w:tcPr>
          <w:p w14:paraId="0300E5BA">
            <w:pPr>
              <w:pStyle w:val="6"/>
              <w:spacing w:before="25" w:line="230" w:lineRule="auto"/>
              <w:ind w:left="160" w:right="155"/>
              <w:jc w:val="both"/>
            </w:pPr>
            <w:r>
              <w:rPr>
                <w:spacing w:val="-4"/>
              </w:rPr>
              <w:t>抗菌</w:t>
            </w:r>
            <w:r>
              <w:t xml:space="preserve"> </w:t>
            </w:r>
            <w:r>
              <w:rPr>
                <w:spacing w:val="-4"/>
              </w:rPr>
              <w:t>药物</w:t>
            </w:r>
            <w:r>
              <w:t xml:space="preserve"> </w:t>
            </w:r>
            <w:r>
              <w:rPr>
                <w:spacing w:val="-4"/>
              </w:rPr>
              <w:t>使用</w:t>
            </w:r>
            <w:r>
              <w:t xml:space="preserve"> </w:t>
            </w:r>
            <w:r>
              <w:rPr>
                <w:spacing w:val="-4"/>
              </w:rPr>
              <w:t>强度</w:t>
            </w:r>
          </w:p>
        </w:tc>
        <w:tc>
          <w:tcPr>
            <w:tcW w:w="674" w:type="dxa"/>
            <w:tcBorders>
              <w:bottom w:val="nil"/>
            </w:tcBorders>
            <w:vAlign w:val="top"/>
          </w:tcPr>
          <w:p w14:paraId="3D787C88">
            <w:pPr>
              <w:pStyle w:val="6"/>
              <w:spacing w:before="376" w:line="219" w:lineRule="auto"/>
              <w:ind w:left="162"/>
            </w:pPr>
            <w:r>
              <w:rPr>
                <w:spacing w:val="-6"/>
              </w:rPr>
              <w:t>定性</w:t>
            </w:r>
          </w:p>
        </w:tc>
        <w:tc>
          <w:tcPr>
            <w:tcW w:w="675" w:type="dxa"/>
            <w:tcBorders>
              <w:bottom w:val="nil"/>
            </w:tcBorders>
            <w:vAlign w:val="top"/>
          </w:tcPr>
          <w:p w14:paraId="12BC9B87">
            <w:pPr>
              <w:rPr>
                <w:rFonts w:ascii="Noto Sans CJK SC Regular"/>
                <w:sz w:val="21"/>
              </w:rPr>
            </w:pPr>
          </w:p>
        </w:tc>
        <w:tc>
          <w:tcPr>
            <w:tcW w:w="755" w:type="dxa"/>
            <w:tcBorders>
              <w:bottom w:val="nil"/>
            </w:tcBorders>
            <w:vAlign w:val="top"/>
          </w:tcPr>
          <w:p w14:paraId="134C17E0">
            <w:pPr>
              <w:pStyle w:val="6"/>
              <w:spacing w:before="259" w:line="239" w:lineRule="auto"/>
              <w:ind w:left="109" w:right="105" w:firstLine="94"/>
            </w:pPr>
            <w:r>
              <w:rPr>
                <w:spacing w:val="-5"/>
              </w:rPr>
              <w:t>不超</w:t>
            </w:r>
            <w:r>
              <w:t xml:space="preserve">  </w:t>
            </w:r>
            <w:r>
              <w:rPr>
                <w:spacing w:val="-1"/>
              </w:rPr>
              <w:t>40DDDs</w:t>
            </w:r>
          </w:p>
        </w:tc>
        <w:tc>
          <w:tcPr>
            <w:tcW w:w="755" w:type="dxa"/>
            <w:tcBorders>
              <w:bottom w:val="nil"/>
            </w:tcBorders>
            <w:vAlign w:val="top"/>
          </w:tcPr>
          <w:p w14:paraId="4D647FB4">
            <w:pPr>
              <w:pStyle w:val="6"/>
              <w:spacing w:before="259" w:line="239" w:lineRule="auto"/>
              <w:ind w:left="110" w:right="104" w:firstLine="94"/>
            </w:pPr>
            <w:r>
              <w:rPr>
                <w:spacing w:val="-5"/>
              </w:rPr>
              <w:t>不超</w:t>
            </w:r>
            <w:r>
              <w:t xml:space="preserve">  </w:t>
            </w:r>
            <w:r>
              <w:rPr>
                <w:spacing w:val="-1"/>
              </w:rPr>
              <w:t>40DDDs</w:t>
            </w:r>
          </w:p>
        </w:tc>
        <w:tc>
          <w:tcPr>
            <w:tcW w:w="686" w:type="dxa"/>
            <w:tcBorders>
              <w:bottom w:val="nil"/>
            </w:tcBorders>
            <w:vAlign w:val="top"/>
          </w:tcPr>
          <w:p w14:paraId="79FB5B05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0" w:type="dxa"/>
            <w:tcBorders>
              <w:bottom w:val="nil"/>
            </w:tcBorders>
            <w:vAlign w:val="top"/>
          </w:tcPr>
          <w:p w14:paraId="1EEAB001">
            <w:pPr>
              <w:pStyle w:val="6"/>
              <w:spacing w:before="405" w:line="182" w:lineRule="auto"/>
              <w:ind w:left="215"/>
            </w:pPr>
            <w:r>
              <w:rPr>
                <w:spacing w:val="-4"/>
              </w:rPr>
              <w:t>7.5</w:t>
            </w:r>
          </w:p>
        </w:tc>
        <w:tc>
          <w:tcPr>
            <w:tcW w:w="692" w:type="dxa"/>
            <w:tcBorders>
              <w:bottom w:val="nil"/>
            </w:tcBorders>
            <w:vAlign w:val="top"/>
          </w:tcPr>
          <w:p w14:paraId="097565B0">
            <w:pPr>
              <w:pStyle w:val="6"/>
              <w:spacing w:before="405" w:line="182" w:lineRule="auto"/>
              <w:ind w:left="221"/>
            </w:pPr>
            <w:r>
              <w:rPr>
                <w:spacing w:val="-4"/>
              </w:rPr>
              <w:t>7.5</w:t>
            </w:r>
          </w:p>
        </w:tc>
        <w:tc>
          <w:tcPr>
            <w:tcW w:w="695" w:type="dxa"/>
            <w:tcBorders>
              <w:bottom w:val="nil"/>
            </w:tcBorders>
            <w:vAlign w:val="top"/>
          </w:tcPr>
          <w:p w14:paraId="38F0A917">
            <w:pPr>
              <w:rPr>
                <w:rFonts w:ascii="Noto Sans CJK SC Regular"/>
                <w:sz w:val="21"/>
              </w:rPr>
            </w:pPr>
          </w:p>
        </w:tc>
      </w:tr>
    </w:tbl>
    <w:p w14:paraId="6C9E9B16">
      <w:pPr>
        <w:pStyle w:val="2"/>
        <w:rPr>
          <w:sz w:val="21"/>
        </w:rPr>
      </w:pPr>
    </w:p>
    <w:p w14:paraId="6B79CDCF">
      <w:pPr>
        <w:rPr>
          <w:sz w:val="21"/>
          <w:szCs w:val="21"/>
        </w:rPr>
        <w:sectPr>
          <w:footerReference r:id="rId32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169C489F">
      <w:pPr>
        <w:spacing w:line="54" w:lineRule="auto"/>
        <w:rPr>
          <w:rFonts w:ascii="Noto Sans CJK SC Regular"/>
          <w:sz w:val="2"/>
        </w:rPr>
      </w:pPr>
    </w:p>
    <w:tbl>
      <w:tblPr>
        <w:tblStyle w:val="5"/>
        <w:tblW w:w="83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674"/>
        <w:gridCol w:w="686"/>
        <w:gridCol w:w="674"/>
        <w:gridCol w:w="674"/>
        <w:gridCol w:w="675"/>
        <w:gridCol w:w="755"/>
        <w:gridCol w:w="755"/>
        <w:gridCol w:w="686"/>
        <w:gridCol w:w="680"/>
        <w:gridCol w:w="692"/>
        <w:gridCol w:w="695"/>
      </w:tblGrid>
      <w:tr w14:paraId="376CC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678" w:type="dxa"/>
            <w:vMerge w:val="restart"/>
            <w:tcBorders>
              <w:bottom w:val="nil"/>
            </w:tcBorders>
            <w:vAlign w:val="top"/>
          </w:tcPr>
          <w:p w14:paraId="5519185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restart"/>
            <w:tcBorders>
              <w:bottom w:val="nil"/>
            </w:tcBorders>
            <w:vAlign w:val="top"/>
          </w:tcPr>
          <w:p w14:paraId="18E4B5F4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restart"/>
            <w:tcBorders>
              <w:bottom w:val="nil"/>
            </w:tcBorders>
            <w:vAlign w:val="top"/>
          </w:tcPr>
          <w:p w14:paraId="3B4B7CA2">
            <w:pPr>
              <w:spacing w:line="402" w:lineRule="auto"/>
              <w:rPr>
                <w:rFonts w:ascii="Noto Sans CJK SC Regular"/>
                <w:sz w:val="21"/>
              </w:rPr>
            </w:pPr>
          </w:p>
          <w:p w14:paraId="66480EB7">
            <w:pPr>
              <w:pStyle w:val="6"/>
              <w:spacing w:before="59" w:line="229" w:lineRule="auto"/>
              <w:ind w:left="167" w:right="163" w:firstLine="6"/>
            </w:pPr>
            <w:r>
              <w:rPr>
                <w:spacing w:val="-8"/>
              </w:rPr>
              <w:t>时效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Align w:val="top"/>
          </w:tcPr>
          <w:p w14:paraId="6DE91697">
            <w:pPr>
              <w:pStyle w:val="6"/>
              <w:spacing w:before="147" w:line="233" w:lineRule="auto"/>
              <w:ind w:left="162" w:right="155" w:firstLine="1"/>
              <w:jc w:val="both"/>
            </w:pPr>
            <w:r>
              <w:rPr>
                <w:spacing w:val="-5"/>
              </w:rPr>
              <w:t>项目</w:t>
            </w:r>
            <w:r>
              <w:t xml:space="preserve"> </w:t>
            </w:r>
            <w:r>
              <w:rPr>
                <w:spacing w:val="-5"/>
              </w:rPr>
              <w:t>完成</w:t>
            </w:r>
            <w:r>
              <w:t xml:space="preserve"> </w:t>
            </w:r>
            <w:r>
              <w:rPr>
                <w:spacing w:val="-5"/>
              </w:rPr>
              <w:t>时间</w:t>
            </w:r>
          </w:p>
        </w:tc>
        <w:tc>
          <w:tcPr>
            <w:tcW w:w="674" w:type="dxa"/>
            <w:vAlign w:val="top"/>
          </w:tcPr>
          <w:p w14:paraId="3012016D">
            <w:pPr>
              <w:pStyle w:val="6"/>
              <w:spacing w:before="381" w:line="219" w:lineRule="auto"/>
              <w:ind w:left="162"/>
            </w:pPr>
            <w:r>
              <w:rPr>
                <w:spacing w:val="-6"/>
              </w:rPr>
              <w:t>定性</w:t>
            </w:r>
          </w:p>
        </w:tc>
        <w:tc>
          <w:tcPr>
            <w:tcW w:w="675" w:type="dxa"/>
            <w:vAlign w:val="top"/>
          </w:tcPr>
          <w:p w14:paraId="0DBA5B99">
            <w:pPr>
              <w:rPr>
                <w:rFonts w:ascii="Noto Sans CJK SC Regular"/>
                <w:sz w:val="21"/>
              </w:rPr>
            </w:pPr>
          </w:p>
        </w:tc>
        <w:tc>
          <w:tcPr>
            <w:tcW w:w="755" w:type="dxa"/>
            <w:vAlign w:val="top"/>
          </w:tcPr>
          <w:p w14:paraId="6405037B">
            <w:pPr>
              <w:pStyle w:val="6"/>
              <w:spacing w:before="176" w:line="228" w:lineRule="auto"/>
              <w:ind w:left="114" w:right="106" w:firstLine="89"/>
            </w:pPr>
            <w:r>
              <w:rPr>
                <w:spacing w:val="-3"/>
              </w:rPr>
              <w:t>2025</w:t>
            </w:r>
            <w:r>
              <w:t xml:space="preserve">  </w:t>
            </w:r>
            <w:r>
              <w:rPr>
                <w:spacing w:val="11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11"/>
              </w:rPr>
              <w:t>12</w:t>
            </w:r>
            <w:r>
              <w:t xml:space="preserve"> </w:t>
            </w:r>
            <w:r>
              <w:rPr>
                <w:spacing w:val="-4"/>
              </w:rPr>
              <w:t>月底前</w:t>
            </w:r>
          </w:p>
        </w:tc>
        <w:tc>
          <w:tcPr>
            <w:tcW w:w="755" w:type="dxa"/>
            <w:vAlign w:val="top"/>
          </w:tcPr>
          <w:p w14:paraId="7B1A5616">
            <w:pPr>
              <w:pStyle w:val="6"/>
              <w:spacing w:before="61" w:line="183" w:lineRule="auto"/>
              <w:ind w:left="204"/>
            </w:pPr>
            <w:r>
              <w:rPr>
                <w:spacing w:val="-3"/>
              </w:rPr>
              <w:t>2025</w:t>
            </w:r>
          </w:p>
          <w:p w14:paraId="04918604">
            <w:pPr>
              <w:pStyle w:val="6"/>
              <w:spacing w:before="25" w:line="219" w:lineRule="auto"/>
              <w:ind w:left="179"/>
            </w:pPr>
            <w:r>
              <w:rPr>
                <w:spacing w:val="-10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-10"/>
              </w:rPr>
              <w:t>12</w:t>
            </w:r>
          </w:p>
          <w:p w14:paraId="77D0D24F">
            <w:pPr>
              <w:pStyle w:val="6"/>
              <w:spacing w:before="19" w:line="218" w:lineRule="auto"/>
              <w:ind w:left="115"/>
            </w:pPr>
            <w:r>
              <w:rPr>
                <w:spacing w:val="-4"/>
              </w:rPr>
              <w:t>月已完</w:t>
            </w:r>
          </w:p>
          <w:p w14:paraId="06D237C5">
            <w:pPr>
              <w:pStyle w:val="6"/>
              <w:spacing w:before="20" w:line="206" w:lineRule="auto"/>
              <w:ind w:left="292"/>
            </w:pPr>
            <w:r>
              <w:t>成</w:t>
            </w:r>
          </w:p>
        </w:tc>
        <w:tc>
          <w:tcPr>
            <w:tcW w:w="686" w:type="dxa"/>
            <w:vAlign w:val="top"/>
          </w:tcPr>
          <w:p w14:paraId="10FF82C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0" w:type="dxa"/>
            <w:vAlign w:val="top"/>
          </w:tcPr>
          <w:p w14:paraId="0107ACE2">
            <w:pPr>
              <w:pStyle w:val="6"/>
              <w:spacing w:before="410" w:line="182" w:lineRule="auto"/>
              <w:ind w:left="303"/>
            </w:pPr>
            <w:r>
              <w:t>5</w:t>
            </w:r>
          </w:p>
        </w:tc>
        <w:tc>
          <w:tcPr>
            <w:tcW w:w="692" w:type="dxa"/>
            <w:vAlign w:val="top"/>
          </w:tcPr>
          <w:p w14:paraId="10430920">
            <w:pPr>
              <w:pStyle w:val="6"/>
              <w:spacing w:before="410" w:line="182" w:lineRule="auto"/>
              <w:ind w:left="310"/>
            </w:pPr>
            <w:r>
              <w:t>5</w:t>
            </w:r>
          </w:p>
        </w:tc>
        <w:tc>
          <w:tcPr>
            <w:tcW w:w="695" w:type="dxa"/>
            <w:vAlign w:val="top"/>
          </w:tcPr>
          <w:p w14:paraId="4B40E270">
            <w:pPr>
              <w:rPr>
                <w:rFonts w:ascii="Noto Sans CJK SC Regular"/>
                <w:sz w:val="21"/>
              </w:rPr>
            </w:pPr>
          </w:p>
        </w:tc>
      </w:tr>
      <w:tr w14:paraId="4A4C2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6263D775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05328A3C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continue"/>
            <w:tcBorders>
              <w:top w:val="nil"/>
            </w:tcBorders>
            <w:vAlign w:val="top"/>
          </w:tcPr>
          <w:p w14:paraId="0140B1A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Align w:val="top"/>
          </w:tcPr>
          <w:p w14:paraId="5724F7F8">
            <w:pPr>
              <w:pStyle w:val="6"/>
              <w:spacing w:before="26" w:line="218" w:lineRule="auto"/>
              <w:ind w:left="168"/>
            </w:pPr>
            <w:r>
              <w:rPr>
                <w:spacing w:val="-8"/>
              </w:rPr>
              <w:t>资金</w:t>
            </w:r>
          </w:p>
          <w:p w14:paraId="7779DD51">
            <w:pPr>
              <w:pStyle w:val="6"/>
              <w:spacing w:before="23" w:line="221" w:lineRule="auto"/>
              <w:ind w:left="166"/>
            </w:pPr>
            <w:r>
              <w:rPr>
                <w:spacing w:val="-7"/>
              </w:rPr>
              <w:t>下达</w:t>
            </w:r>
          </w:p>
          <w:p w14:paraId="0C2E6531">
            <w:pPr>
              <w:pStyle w:val="6"/>
              <w:spacing w:before="16" w:line="221" w:lineRule="auto"/>
              <w:ind w:left="159"/>
            </w:pPr>
            <w:r>
              <w:rPr>
                <w:spacing w:val="-4"/>
              </w:rPr>
              <w:t>及时</w:t>
            </w:r>
          </w:p>
          <w:p w14:paraId="14F943CA">
            <w:pPr>
              <w:pStyle w:val="6"/>
              <w:spacing w:before="17" w:line="206" w:lineRule="auto"/>
              <w:ind w:left="250"/>
            </w:pPr>
            <w:r>
              <w:t>率</w:t>
            </w:r>
          </w:p>
        </w:tc>
        <w:tc>
          <w:tcPr>
            <w:tcW w:w="674" w:type="dxa"/>
            <w:vAlign w:val="top"/>
          </w:tcPr>
          <w:p w14:paraId="54FEB4DB">
            <w:pPr>
              <w:pStyle w:val="6"/>
              <w:spacing w:before="376" w:line="219" w:lineRule="auto"/>
              <w:ind w:left="162"/>
            </w:pPr>
            <w:r>
              <w:rPr>
                <w:spacing w:val="-6"/>
              </w:rPr>
              <w:t>正向</w:t>
            </w:r>
          </w:p>
        </w:tc>
        <w:tc>
          <w:tcPr>
            <w:tcW w:w="675" w:type="dxa"/>
            <w:vAlign w:val="top"/>
          </w:tcPr>
          <w:p w14:paraId="04BFE8CC">
            <w:pPr>
              <w:pStyle w:val="6"/>
              <w:spacing w:before="376" w:line="219" w:lineRule="auto"/>
              <w:ind w:left="160"/>
            </w:pPr>
            <w:r>
              <w:rPr>
                <w:spacing w:val="-5"/>
              </w:rPr>
              <w:t>等于</w:t>
            </w:r>
          </w:p>
        </w:tc>
        <w:tc>
          <w:tcPr>
            <w:tcW w:w="755" w:type="dxa"/>
            <w:vAlign w:val="top"/>
          </w:tcPr>
          <w:p w14:paraId="001955F2">
            <w:pPr>
              <w:pStyle w:val="6"/>
              <w:spacing w:before="404" w:line="184" w:lineRule="auto"/>
              <w:ind w:left="258"/>
            </w:pPr>
            <w:r>
              <w:rPr>
                <w:spacing w:val="-7"/>
              </w:rPr>
              <w:t>100</w:t>
            </w:r>
          </w:p>
        </w:tc>
        <w:tc>
          <w:tcPr>
            <w:tcW w:w="755" w:type="dxa"/>
            <w:vAlign w:val="top"/>
          </w:tcPr>
          <w:p w14:paraId="12E7201B">
            <w:pPr>
              <w:pStyle w:val="6"/>
              <w:spacing w:before="404" w:line="184" w:lineRule="auto"/>
              <w:ind w:left="259"/>
            </w:pPr>
            <w:r>
              <w:rPr>
                <w:spacing w:val="-7"/>
              </w:rPr>
              <w:t>100</w:t>
            </w:r>
          </w:p>
        </w:tc>
        <w:tc>
          <w:tcPr>
            <w:tcW w:w="686" w:type="dxa"/>
            <w:vAlign w:val="top"/>
          </w:tcPr>
          <w:p w14:paraId="0B8B0E98">
            <w:pPr>
              <w:pStyle w:val="6"/>
              <w:spacing w:before="262" w:line="234" w:lineRule="auto"/>
              <w:ind w:left="277" w:right="160" w:hanging="104"/>
            </w:pPr>
            <w:r>
              <w:rPr>
                <w:spacing w:val="-7"/>
              </w:rPr>
              <w:t>百分</w:t>
            </w:r>
            <w:r>
              <w:t xml:space="preserve"> 比</w:t>
            </w:r>
          </w:p>
        </w:tc>
        <w:tc>
          <w:tcPr>
            <w:tcW w:w="680" w:type="dxa"/>
            <w:vAlign w:val="top"/>
          </w:tcPr>
          <w:p w14:paraId="385C2211">
            <w:pPr>
              <w:pStyle w:val="6"/>
              <w:spacing w:before="406" w:line="182" w:lineRule="auto"/>
              <w:ind w:left="303"/>
            </w:pPr>
            <w:r>
              <w:t>5</w:t>
            </w:r>
          </w:p>
        </w:tc>
        <w:tc>
          <w:tcPr>
            <w:tcW w:w="692" w:type="dxa"/>
            <w:vAlign w:val="top"/>
          </w:tcPr>
          <w:p w14:paraId="3FAF57DB">
            <w:pPr>
              <w:pStyle w:val="6"/>
              <w:spacing w:before="406" w:line="182" w:lineRule="auto"/>
              <w:ind w:left="310"/>
            </w:pPr>
            <w:r>
              <w:t>5</w:t>
            </w:r>
          </w:p>
        </w:tc>
        <w:tc>
          <w:tcPr>
            <w:tcW w:w="695" w:type="dxa"/>
            <w:vAlign w:val="top"/>
          </w:tcPr>
          <w:p w14:paraId="688000BD">
            <w:pPr>
              <w:rPr>
                <w:rFonts w:ascii="Noto Sans CJK SC Regular"/>
                <w:sz w:val="21"/>
              </w:rPr>
            </w:pPr>
          </w:p>
        </w:tc>
      </w:tr>
      <w:tr w14:paraId="48EBB5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4422DD6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0BE3A1C3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restart"/>
            <w:tcBorders>
              <w:bottom w:val="nil"/>
            </w:tcBorders>
            <w:vAlign w:val="top"/>
          </w:tcPr>
          <w:p w14:paraId="64697931">
            <w:pPr>
              <w:spacing w:line="315" w:lineRule="auto"/>
              <w:rPr>
                <w:rFonts w:ascii="Noto Sans CJK SC Regular"/>
                <w:sz w:val="21"/>
              </w:rPr>
            </w:pPr>
          </w:p>
          <w:p w14:paraId="066C9370">
            <w:pPr>
              <w:spacing w:line="316" w:lineRule="auto"/>
              <w:rPr>
                <w:rFonts w:ascii="Noto Sans CJK SC Regular"/>
                <w:sz w:val="21"/>
              </w:rPr>
            </w:pPr>
          </w:p>
          <w:p w14:paraId="34F6D005">
            <w:pPr>
              <w:spacing w:line="316" w:lineRule="auto"/>
              <w:rPr>
                <w:rFonts w:ascii="Noto Sans CJK SC Regular"/>
                <w:sz w:val="21"/>
              </w:rPr>
            </w:pPr>
          </w:p>
          <w:p w14:paraId="309C8726">
            <w:pPr>
              <w:pStyle w:val="6"/>
              <w:spacing w:before="59" w:line="229" w:lineRule="auto"/>
              <w:ind w:left="166" w:right="163"/>
            </w:pPr>
            <w:r>
              <w:rPr>
                <w:spacing w:val="-5"/>
              </w:rPr>
              <w:t>成本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74" w:type="dxa"/>
            <w:vAlign w:val="top"/>
          </w:tcPr>
          <w:p w14:paraId="3F48B200">
            <w:pPr>
              <w:pStyle w:val="6"/>
              <w:spacing w:before="212" w:line="229" w:lineRule="auto"/>
              <w:ind w:left="161" w:right="155"/>
            </w:pPr>
            <w:r>
              <w:rPr>
                <w:spacing w:val="-5"/>
              </w:rPr>
              <w:t>人才</w:t>
            </w:r>
            <w:r>
              <w:t xml:space="preserve"> </w:t>
            </w:r>
            <w:r>
              <w:rPr>
                <w:spacing w:val="-4"/>
              </w:rPr>
              <w:t>培养</w:t>
            </w:r>
          </w:p>
        </w:tc>
        <w:tc>
          <w:tcPr>
            <w:tcW w:w="674" w:type="dxa"/>
            <w:vAlign w:val="top"/>
          </w:tcPr>
          <w:p w14:paraId="5255E53B">
            <w:pPr>
              <w:pStyle w:val="6"/>
              <w:spacing w:before="331" w:line="219" w:lineRule="auto"/>
              <w:ind w:left="162"/>
            </w:pPr>
            <w:r>
              <w:rPr>
                <w:spacing w:val="-6"/>
              </w:rPr>
              <w:t>正向</w:t>
            </w:r>
          </w:p>
        </w:tc>
        <w:tc>
          <w:tcPr>
            <w:tcW w:w="675" w:type="dxa"/>
            <w:vAlign w:val="top"/>
          </w:tcPr>
          <w:p w14:paraId="1841E2DC">
            <w:pPr>
              <w:pStyle w:val="6"/>
              <w:spacing w:before="213" w:line="229" w:lineRule="auto"/>
              <w:ind w:left="160" w:right="158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55" w:type="dxa"/>
            <w:vAlign w:val="top"/>
          </w:tcPr>
          <w:p w14:paraId="219BC3D4">
            <w:pPr>
              <w:pStyle w:val="6"/>
              <w:spacing w:before="359" w:line="183" w:lineRule="auto"/>
              <w:ind w:left="203"/>
            </w:pPr>
            <w:r>
              <w:rPr>
                <w:spacing w:val="-2"/>
              </w:rPr>
              <w:t>0.50</w:t>
            </w:r>
          </w:p>
        </w:tc>
        <w:tc>
          <w:tcPr>
            <w:tcW w:w="755" w:type="dxa"/>
            <w:vAlign w:val="top"/>
          </w:tcPr>
          <w:p w14:paraId="327BE943">
            <w:pPr>
              <w:pStyle w:val="6"/>
              <w:spacing w:before="359" w:line="183" w:lineRule="auto"/>
              <w:ind w:left="247"/>
            </w:pPr>
            <w:r>
              <w:rPr>
                <w:spacing w:val="-3"/>
              </w:rPr>
              <w:t>0.5</w:t>
            </w:r>
          </w:p>
        </w:tc>
        <w:tc>
          <w:tcPr>
            <w:tcW w:w="686" w:type="dxa"/>
            <w:vAlign w:val="top"/>
          </w:tcPr>
          <w:p w14:paraId="06B23395">
            <w:pPr>
              <w:pStyle w:val="6"/>
              <w:spacing w:before="213" w:line="230" w:lineRule="auto"/>
              <w:ind w:left="259" w:right="116" w:hanging="133"/>
            </w:pPr>
            <w:r>
              <w:rPr>
                <w:spacing w:val="-4"/>
              </w:rPr>
              <w:t>万元/</w:t>
            </w:r>
            <w:r>
              <w:t xml:space="preserve"> 人</w:t>
            </w:r>
          </w:p>
        </w:tc>
        <w:tc>
          <w:tcPr>
            <w:tcW w:w="680" w:type="dxa"/>
            <w:vAlign w:val="top"/>
          </w:tcPr>
          <w:p w14:paraId="0AD88CFE">
            <w:pPr>
              <w:pStyle w:val="6"/>
              <w:spacing w:before="359" w:line="183" w:lineRule="auto"/>
              <w:ind w:left="213"/>
            </w:pPr>
            <w:r>
              <w:rPr>
                <w:spacing w:val="-3"/>
              </w:rPr>
              <w:t>2.5</w:t>
            </w:r>
          </w:p>
        </w:tc>
        <w:tc>
          <w:tcPr>
            <w:tcW w:w="692" w:type="dxa"/>
            <w:vAlign w:val="top"/>
          </w:tcPr>
          <w:p w14:paraId="2A6773A5">
            <w:pPr>
              <w:pStyle w:val="6"/>
              <w:spacing w:before="359" w:line="183" w:lineRule="auto"/>
              <w:ind w:left="219"/>
            </w:pPr>
            <w:r>
              <w:rPr>
                <w:spacing w:val="-3"/>
              </w:rPr>
              <w:t>2.5</w:t>
            </w:r>
          </w:p>
        </w:tc>
        <w:tc>
          <w:tcPr>
            <w:tcW w:w="695" w:type="dxa"/>
            <w:vAlign w:val="top"/>
          </w:tcPr>
          <w:p w14:paraId="0489846C">
            <w:pPr>
              <w:rPr>
                <w:rFonts w:ascii="Noto Sans CJK SC Regular"/>
                <w:sz w:val="21"/>
              </w:rPr>
            </w:pPr>
          </w:p>
        </w:tc>
      </w:tr>
      <w:tr w14:paraId="44BF0F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21C7F9C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1F16DF5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continue"/>
            <w:tcBorders>
              <w:top w:val="nil"/>
              <w:bottom w:val="nil"/>
            </w:tcBorders>
            <w:vAlign w:val="top"/>
          </w:tcPr>
          <w:p w14:paraId="13AE6FE3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Align w:val="top"/>
          </w:tcPr>
          <w:p w14:paraId="06E42C78">
            <w:pPr>
              <w:pStyle w:val="6"/>
              <w:spacing w:before="96" w:line="233" w:lineRule="auto"/>
              <w:ind w:left="161" w:right="155" w:hanging="2"/>
              <w:jc w:val="both"/>
            </w:pPr>
            <w:r>
              <w:rPr>
                <w:spacing w:val="-3"/>
              </w:rPr>
              <w:t>购置</w:t>
            </w:r>
            <w:r>
              <w:t xml:space="preserve"> </w:t>
            </w:r>
            <w:r>
              <w:rPr>
                <w:spacing w:val="-4"/>
              </w:rPr>
              <w:t>专科</w:t>
            </w:r>
            <w:r>
              <w:t xml:space="preserve"> </w:t>
            </w:r>
            <w:r>
              <w:rPr>
                <w:spacing w:val="-4"/>
              </w:rPr>
              <w:t>设备</w:t>
            </w:r>
          </w:p>
        </w:tc>
        <w:tc>
          <w:tcPr>
            <w:tcW w:w="674" w:type="dxa"/>
            <w:vAlign w:val="top"/>
          </w:tcPr>
          <w:p w14:paraId="4A069013">
            <w:pPr>
              <w:pStyle w:val="6"/>
              <w:spacing w:before="331" w:line="219" w:lineRule="auto"/>
              <w:ind w:left="162"/>
            </w:pPr>
            <w:r>
              <w:rPr>
                <w:spacing w:val="-6"/>
              </w:rPr>
              <w:t>正向</w:t>
            </w:r>
          </w:p>
        </w:tc>
        <w:tc>
          <w:tcPr>
            <w:tcW w:w="675" w:type="dxa"/>
            <w:vAlign w:val="top"/>
          </w:tcPr>
          <w:p w14:paraId="67D8C4AB">
            <w:pPr>
              <w:pStyle w:val="6"/>
              <w:spacing w:before="213" w:line="230" w:lineRule="auto"/>
              <w:ind w:left="160" w:right="158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55" w:type="dxa"/>
            <w:vAlign w:val="top"/>
          </w:tcPr>
          <w:p w14:paraId="4607AA2F">
            <w:pPr>
              <w:pStyle w:val="6"/>
              <w:spacing w:before="359" w:line="183" w:lineRule="auto"/>
              <w:ind w:left="203"/>
            </w:pPr>
            <w:r>
              <w:rPr>
                <w:spacing w:val="-2"/>
              </w:rPr>
              <w:t>0.50</w:t>
            </w:r>
          </w:p>
        </w:tc>
        <w:tc>
          <w:tcPr>
            <w:tcW w:w="755" w:type="dxa"/>
            <w:vAlign w:val="top"/>
          </w:tcPr>
          <w:p w14:paraId="10E77A05">
            <w:pPr>
              <w:pStyle w:val="6"/>
              <w:spacing w:before="359" w:line="183" w:lineRule="auto"/>
              <w:ind w:left="247"/>
            </w:pPr>
            <w:r>
              <w:rPr>
                <w:spacing w:val="-3"/>
              </w:rPr>
              <w:t>0.5</w:t>
            </w:r>
          </w:p>
        </w:tc>
        <w:tc>
          <w:tcPr>
            <w:tcW w:w="686" w:type="dxa"/>
            <w:vAlign w:val="top"/>
          </w:tcPr>
          <w:p w14:paraId="68171E7E">
            <w:pPr>
              <w:pStyle w:val="6"/>
              <w:spacing w:before="213" w:line="230" w:lineRule="auto"/>
              <w:ind w:left="257" w:right="116" w:hanging="131"/>
            </w:pPr>
            <w:r>
              <w:rPr>
                <w:spacing w:val="-4"/>
              </w:rPr>
              <w:t>万元/</w:t>
            </w:r>
            <w:r>
              <w:t xml:space="preserve"> 件</w:t>
            </w:r>
          </w:p>
        </w:tc>
        <w:tc>
          <w:tcPr>
            <w:tcW w:w="680" w:type="dxa"/>
            <w:vAlign w:val="top"/>
          </w:tcPr>
          <w:p w14:paraId="6C7EA0BA">
            <w:pPr>
              <w:pStyle w:val="6"/>
              <w:spacing w:before="359" w:line="183" w:lineRule="auto"/>
              <w:ind w:left="213"/>
            </w:pPr>
            <w:r>
              <w:rPr>
                <w:spacing w:val="-3"/>
              </w:rPr>
              <w:t>2.5</w:t>
            </w:r>
          </w:p>
        </w:tc>
        <w:tc>
          <w:tcPr>
            <w:tcW w:w="692" w:type="dxa"/>
            <w:vAlign w:val="top"/>
          </w:tcPr>
          <w:p w14:paraId="3CFCC996">
            <w:pPr>
              <w:pStyle w:val="6"/>
              <w:spacing w:before="359" w:line="183" w:lineRule="auto"/>
              <w:ind w:left="219"/>
            </w:pPr>
            <w:r>
              <w:rPr>
                <w:spacing w:val="-3"/>
              </w:rPr>
              <w:t>2.5</w:t>
            </w:r>
          </w:p>
        </w:tc>
        <w:tc>
          <w:tcPr>
            <w:tcW w:w="695" w:type="dxa"/>
            <w:vAlign w:val="top"/>
          </w:tcPr>
          <w:p w14:paraId="78576DCD">
            <w:pPr>
              <w:rPr>
                <w:rFonts w:ascii="Noto Sans CJK SC Regular"/>
                <w:sz w:val="21"/>
              </w:rPr>
            </w:pPr>
          </w:p>
        </w:tc>
      </w:tr>
      <w:tr w14:paraId="42C05E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188CDE7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452E072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continue"/>
            <w:tcBorders>
              <w:top w:val="nil"/>
              <w:bottom w:val="nil"/>
            </w:tcBorders>
            <w:vAlign w:val="top"/>
          </w:tcPr>
          <w:p w14:paraId="603904E6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Align w:val="top"/>
          </w:tcPr>
          <w:p w14:paraId="2287B32E">
            <w:pPr>
              <w:pStyle w:val="6"/>
              <w:spacing w:before="29" w:line="232" w:lineRule="auto"/>
              <w:ind w:left="159" w:right="155" w:firstLine="1"/>
              <w:jc w:val="both"/>
            </w:pPr>
            <w:r>
              <w:rPr>
                <w:spacing w:val="-4"/>
              </w:rPr>
              <w:t>感染</w:t>
            </w:r>
            <w:r>
              <w:t xml:space="preserve"> </w:t>
            </w:r>
            <w:r>
              <w:rPr>
                <w:spacing w:val="-4"/>
              </w:rPr>
              <w:t>性疾</w:t>
            </w:r>
            <w:r>
              <w:t xml:space="preserve"> </w:t>
            </w:r>
            <w:r>
              <w:rPr>
                <w:spacing w:val="-4"/>
              </w:rPr>
              <w:t>病科</w:t>
            </w:r>
            <w:r>
              <w:t xml:space="preserve"> </w:t>
            </w:r>
            <w:r>
              <w:rPr>
                <w:spacing w:val="-4"/>
              </w:rPr>
              <w:t>能力</w:t>
            </w:r>
            <w:r>
              <w:t xml:space="preserve"> </w:t>
            </w:r>
            <w:r>
              <w:rPr>
                <w:spacing w:val="-4"/>
              </w:rPr>
              <w:t>提升</w:t>
            </w:r>
          </w:p>
        </w:tc>
        <w:tc>
          <w:tcPr>
            <w:tcW w:w="674" w:type="dxa"/>
            <w:vAlign w:val="top"/>
          </w:tcPr>
          <w:p w14:paraId="13E4B8B8">
            <w:pPr>
              <w:spacing w:line="258" w:lineRule="auto"/>
              <w:rPr>
                <w:rFonts w:ascii="Noto Sans CJK SC Regular"/>
                <w:sz w:val="21"/>
              </w:rPr>
            </w:pPr>
          </w:p>
          <w:p w14:paraId="265602AD">
            <w:pPr>
              <w:pStyle w:val="6"/>
              <w:spacing w:before="59" w:line="219" w:lineRule="auto"/>
              <w:ind w:left="162"/>
            </w:pPr>
            <w:r>
              <w:rPr>
                <w:spacing w:val="-6"/>
              </w:rPr>
              <w:t>正向</w:t>
            </w:r>
          </w:p>
        </w:tc>
        <w:tc>
          <w:tcPr>
            <w:tcW w:w="675" w:type="dxa"/>
            <w:vAlign w:val="top"/>
          </w:tcPr>
          <w:p w14:paraId="130768B5">
            <w:pPr>
              <w:pStyle w:val="6"/>
              <w:spacing w:before="378" w:line="229" w:lineRule="auto"/>
              <w:ind w:left="160" w:right="158"/>
            </w:pPr>
            <w:r>
              <w:rPr>
                <w:spacing w:val="-5"/>
              </w:rPr>
              <w:t>大于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55" w:type="dxa"/>
            <w:vAlign w:val="top"/>
          </w:tcPr>
          <w:p w14:paraId="6456CC99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27144E65">
            <w:pPr>
              <w:pStyle w:val="6"/>
              <w:spacing w:before="59" w:line="183" w:lineRule="auto"/>
              <w:ind w:left="203"/>
            </w:pPr>
            <w:r>
              <w:rPr>
                <w:spacing w:val="-2"/>
              </w:rPr>
              <w:t>0.50</w:t>
            </w:r>
          </w:p>
        </w:tc>
        <w:tc>
          <w:tcPr>
            <w:tcW w:w="755" w:type="dxa"/>
            <w:vAlign w:val="top"/>
          </w:tcPr>
          <w:p w14:paraId="0E8E09A0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11256158">
            <w:pPr>
              <w:pStyle w:val="6"/>
              <w:spacing w:before="59" w:line="183" w:lineRule="auto"/>
              <w:ind w:left="247"/>
            </w:pPr>
            <w:r>
              <w:rPr>
                <w:spacing w:val="-3"/>
              </w:rPr>
              <w:t>0.5</w:t>
            </w:r>
          </w:p>
        </w:tc>
        <w:tc>
          <w:tcPr>
            <w:tcW w:w="686" w:type="dxa"/>
            <w:vAlign w:val="top"/>
          </w:tcPr>
          <w:p w14:paraId="1D56FEED">
            <w:pPr>
              <w:pStyle w:val="6"/>
              <w:spacing w:before="379" w:line="228" w:lineRule="auto"/>
              <w:ind w:left="261" w:right="116" w:hanging="135"/>
            </w:pPr>
            <w:r>
              <w:rPr>
                <w:spacing w:val="-4"/>
              </w:rPr>
              <w:t>万元/</w:t>
            </w:r>
            <w:r>
              <w:t xml:space="preserve"> 项</w:t>
            </w:r>
          </w:p>
        </w:tc>
        <w:tc>
          <w:tcPr>
            <w:tcW w:w="680" w:type="dxa"/>
            <w:vAlign w:val="top"/>
          </w:tcPr>
          <w:p w14:paraId="6E561E69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673633B5">
            <w:pPr>
              <w:pStyle w:val="6"/>
              <w:spacing w:before="59" w:line="183" w:lineRule="auto"/>
              <w:ind w:left="213"/>
            </w:pPr>
            <w:r>
              <w:rPr>
                <w:spacing w:val="-3"/>
              </w:rPr>
              <w:t>2.5</w:t>
            </w:r>
          </w:p>
        </w:tc>
        <w:tc>
          <w:tcPr>
            <w:tcW w:w="692" w:type="dxa"/>
            <w:vAlign w:val="top"/>
          </w:tcPr>
          <w:p w14:paraId="4C70D540">
            <w:pPr>
              <w:spacing w:line="275" w:lineRule="auto"/>
              <w:rPr>
                <w:rFonts w:ascii="Noto Sans CJK SC Regular"/>
                <w:sz w:val="21"/>
              </w:rPr>
            </w:pPr>
          </w:p>
          <w:p w14:paraId="72B92B0C">
            <w:pPr>
              <w:pStyle w:val="6"/>
              <w:spacing w:before="59" w:line="183" w:lineRule="auto"/>
              <w:ind w:left="219"/>
            </w:pPr>
            <w:r>
              <w:rPr>
                <w:spacing w:val="-3"/>
              </w:rPr>
              <w:t>2.5</w:t>
            </w:r>
          </w:p>
        </w:tc>
        <w:tc>
          <w:tcPr>
            <w:tcW w:w="695" w:type="dxa"/>
            <w:vAlign w:val="top"/>
          </w:tcPr>
          <w:p w14:paraId="6EDBF686">
            <w:pPr>
              <w:rPr>
                <w:rFonts w:ascii="Noto Sans CJK SC Regular"/>
                <w:sz w:val="21"/>
              </w:rPr>
            </w:pPr>
          </w:p>
        </w:tc>
      </w:tr>
      <w:tr w14:paraId="4EA4A2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203B0DB2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</w:tcBorders>
            <w:vAlign w:val="top"/>
          </w:tcPr>
          <w:p w14:paraId="61B604D7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Merge w:val="continue"/>
            <w:tcBorders>
              <w:top w:val="nil"/>
            </w:tcBorders>
            <w:vAlign w:val="top"/>
          </w:tcPr>
          <w:p w14:paraId="7007A0E9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Align w:val="top"/>
          </w:tcPr>
          <w:p w14:paraId="60A65F4F">
            <w:pPr>
              <w:pStyle w:val="6"/>
              <w:spacing w:before="97" w:line="232" w:lineRule="auto"/>
              <w:ind w:left="164" w:right="155" w:hanging="1"/>
              <w:jc w:val="both"/>
            </w:pPr>
            <w:r>
              <w:rPr>
                <w:spacing w:val="-5"/>
              </w:rPr>
              <w:t>项目</w:t>
            </w:r>
            <w:r>
              <w:t xml:space="preserve"> </w:t>
            </w:r>
            <w:r>
              <w:rPr>
                <w:spacing w:val="-6"/>
              </w:rPr>
              <w:t>总成</w:t>
            </w:r>
            <w:r>
              <w:t xml:space="preserve"> </w:t>
            </w:r>
            <w:r>
              <w:rPr>
                <w:spacing w:val="30"/>
                <w:w w:val="126"/>
              </w:rPr>
              <w:t>本</w:t>
            </w:r>
          </w:p>
        </w:tc>
        <w:tc>
          <w:tcPr>
            <w:tcW w:w="674" w:type="dxa"/>
            <w:vAlign w:val="top"/>
          </w:tcPr>
          <w:p w14:paraId="0DD7F6CA">
            <w:pPr>
              <w:pStyle w:val="6"/>
              <w:spacing w:before="333" w:line="219" w:lineRule="auto"/>
              <w:ind w:left="159"/>
            </w:pPr>
            <w:r>
              <w:rPr>
                <w:spacing w:val="-4"/>
              </w:rPr>
              <w:t>反向</w:t>
            </w:r>
          </w:p>
        </w:tc>
        <w:tc>
          <w:tcPr>
            <w:tcW w:w="675" w:type="dxa"/>
            <w:vAlign w:val="top"/>
          </w:tcPr>
          <w:p w14:paraId="151EB33E">
            <w:pPr>
              <w:pStyle w:val="6"/>
              <w:spacing w:before="215" w:line="229" w:lineRule="auto"/>
              <w:ind w:left="160" w:right="158" w:firstLine="3"/>
            </w:pPr>
            <w:r>
              <w:rPr>
                <w:spacing w:val="-6"/>
              </w:rPr>
              <w:t>小于</w:t>
            </w:r>
            <w:r>
              <w:t xml:space="preserve"> </w:t>
            </w:r>
            <w:r>
              <w:rPr>
                <w:spacing w:val="-5"/>
              </w:rPr>
              <w:t>等于</w:t>
            </w:r>
          </w:p>
        </w:tc>
        <w:tc>
          <w:tcPr>
            <w:tcW w:w="755" w:type="dxa"/>
            <w:vAlign w:val="top"/>
          </w:tcPr>
          <w:p w14:paraId="5D908AAC">
            <w:pPr>
              <w:pStyle w:val="6"/>
              <w:spacing w:before="361" w:line="183" w:lineRule="auto"/>
              <w:ind w:left="292"/>
            </w:pPr>
            <w:r>
              <w:rPr>
                <w:spacing w:val="-4"/>
              </w:rPr>
              <w:t>20</w:t>
            </w:r>
          </w:p>
        </w:tc>
        <w:tc>
          <w:tcPr>
            <w:tcW w:w="755" w:type="dxa"/>
            <w:vAlign w:val="top"/>
          </w:tcPr>
          <w:p w14:paraId="6AC22EDE">
            <w:pPr>
              <w:pStyle w:val="6"/>
              <w:spacing w:before="361" w:line="183" w:lineRule="auto"/>
              <w:ind w:left="293"/>
            </w:pPr>
            <w:r>
              <w:rPr>
                <w:spacing w:val="-4"/>
              </w:rPr>
              <w:t>20</w:t>
            </w:r>
          </w:p>
        </w:tc>
        <w:tc>
          <w:tcPr>
            <w:tcW w:w="686" w:type="dxa"/>
            <w:vAlign w:val="top"/>
          </w:tcPr>
          <w:p w14:paraId="61B407EF">
            <w:pPr>
              <w:pStyle w:val="6"/>
              <w:spacing w:before="333" w:line="219" w:lineRule="auto"/>
              <w:ind w:left="171"/>
            </w:pPr>
            <w:r>
              <w:rPr>
                <w:spacing w:val="-6"/>
              </w:rPr>
              <w:t>万元</w:t>
            </w:r>
          </w:p>
        </w:tc>
        <w:tc>
          <w:tcPr>
            <w:tcW w:w="680" w:type="dxa"/>
            <w:vAlign w:val="top"/>
          </w:tcPr>
          <w:p w14:paraId="5262A739">
            <w:pPr>
              <w:pStyle w:val="6"/>
              <w:spacing w:before="361" w:line="183" w:lineRule="auto"/>
              <w:ind w:left="213"/>
            </w:pPr>
            <w:r>
              <w:rPr>
                <w:spacing w:val="-3"/>
              </w:rPr>
              <w:t>2.5</w:t>
            </w:r>
          </w:p>
        </w:tc>
        <w:tc>
          <w:tcPr>
            <w:tcW w:w="692" w:type="dxa"/>
            <w:vAlign w:val="top"/>
          </w:tcPr>
          <w:p w14:paraId="5084D494">
            <w:pPr>
              <w:pStyle w:val="6"/>
              <w:spacing w:before="361" w:line="183" w:lineRule="auto"/>
              <w:ind w:left="219"/>
            </w:pPr>
            <w:r>
              <w:rPr>
                <w:spacing w:val="-3"/>
              </w:rPr>
              <w:t>2.5</w:t>
            </w:r>
          </w:p>
        </w:tc>
        <w:tc>
          <w:tcPr>
            <w:tcW w:w="695" w:type="dxa"/>
            <w:vAlign w:val="top"/>
          </w:tcPr>
          <w:p w14:paraId="0ABEAF44">
            <w:pPr>
              <w:rPr>
                <w:rFonts w:ascii="Noto Sans CJK SC Regular"/>
                <w:sz w:val="21"/>
              </w:rPr>
            </w:pPr>
          </w:p>
        </w:tc>
      </w:tr>
      <w:tr w14:paraId="015F5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5021CD1E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restart"/>
            <w:tcBorders>
              <w:bottom w:val="nil"/>
            </w:tcBorders>
            <w:vAlign w:val="top"/>
          </w:tcPr>
          <w:p w14:paraId="1999FBCC">
            <w:pPr>
              <w:spacing w:line="295" w:lineRule="auto"/>
              <w:rPr>
                <w:rFonts w:ascii="Noto Sans CJK SC Regular"/>
                <w:sz w:val="21"/>
              </w:rPr>
            </w:pPr>
          </w:p>
          <w:p w14:paraId="11517225">
            <w:pPr>
              <w:spacing w:line="295" w:lineRule="auto"/>
              <w:rPr>
                <w:rFonts w:ascii="Noto Sans CJK SC Regular"/>
                <w:sz w:val="21"/>
              </w:rPr>
            </w:pPr>
          </w:p>
          <w:p w14:paraId="68BC7AC4">
            <w:pPr>
              <w:spacing w:line="296" w:lineRule="auto"/>
              <w:rPr>
                <w:rFonts w:ascii="Noto Sans CJK SC Regular"/>
                <w:sz w:val="21"/>
              </w:rPr>
            </w:pPr>
          </w:p>
          <w:p w14:paraId="292178CF">
            <w:pPr>
              <w:pStyle w:val="6"/>
              <w:spacing w:before="60" w:line="229" w:lineRule="auto"/>
              <w:ind w:left="161" w:right="156" w:firstLine="2"/>
            </w:pPr>
            <w:r>
              <w:rPr>
                <w:spacing w:val="-6"/>
              </w:rPr>
              <w:t>效益</w:t>
            </w:r>
            <w:r>
              <w:t xml:space="preserve"> </w:t>
            </w:r>
            <w:r>
              <w:rPr>
                <w:spacing w:val="-5"/>
              </w:rPr>
              <w:t>指标</w:t>
            </w:r>
          </w:p>
        </w:tc>
        <w:tc>
          <w:tcPr>
            <w:tcW w:w="686" w:type="dxa"/>
            <w:vAlign w:val="top"/>
          </w:tcPr>
          <w:p w14:paraId="7DFA6FD1">
            <w:pPr>
              <w:spacing w:line="259" w:lineRule="auto"/>
              <w:rPr>
                <w:rFonts w:ascii="Noto Sans CJK SC Regular"/>
                <w:sz w:val="21"/>
              </w:rPr>
            </w:pPr>
          </w:p>
          <w:p w14:paraId="58B11887">
            <w:pPr>
              <w:pStyle w:val="6"/>
              <w:spacing w:before="59" w:line="228" w:lineRule="auto"/>
              <w:ind w:left="168" w:right="163" w:hanging="2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-6"/>
              </w:rPr>
              <w:t>效益</w:t>
            </w:r>
          </w:p>
        </w:tc>
        <w:tc>
          <w:tcPr>
            <w:tcW w:w="674" w:type="dxa"/>
            <w:vAlign w:val="top"/>
          </w:tcPr>
          <w:p w14:paraId="29F80E1D">
            <w:pPr>
              <w:pStyle w:val="6"/>
              <w:spacing w:before="30" w:line="233" w:lineRule="auto"/>
              <w:ind w:left="160" w:right="155"/>
              <w:jc w:val="both"/>
            </w:pPr>
            <w:r>
              <w:rPr>
                <w:spacing w:val="-4"/>
              </w:rPr>
              <w:t>布病</w:t>
            </w:r>
            <w:r>
              <w:t xml:space="preserve"> </w:t>
            </w:r>
            <w:r>
              <w:rPr>
                <w:spacing w:val="-4"/>
              </w:rPr>
              <w:t>和丙</w:t>
            </w:r>
            <w:r>
              <w:t xml:space="preserve"> </w:t>
            </w:r>
            <w:r>
              <w:rPr>
                <w:spacing w:val="-4"/>
              </w:rPr>
              <w:t>肝筛</w:t>
            </w:r>
            <w:r>
              <w:t xml:space="preserve"> </w:t>
            </w:r>
            <w:r>
              <w:rPr>
                <w:spacing w:val="-4"/>
              </w:rPr>
              <w:t>查及</w:t>
            </w:r>
            <w:r>
              <w:t xml:space="preserve"> </w:t>
            </w:r>
            <w:r>
              <w:rPr>
                <w:spacing w:val="-4"/>
              </w:rPr>
              <w:t>健教</w:t>
            </w:r>
            <w:r>
              <w:t xml:space="preserve"> </w:t>
            </w:r>
            <w:r>
              <w:rPr>
                <w:spacing w:val="-4"/>
              </w:rPr>
              <w:t>人数</w:t>
            </w:r>
          </w:p>
        </w:tc>
        <w:tc>
          <w:tcPr>
            <w:tcW w:w="674" w:type="dxa"/>
            <w:vAlign w:val="top"/>
          </w:tcPr>
          <w:p w14:paraId="698ED487">
            <w:pPr>
              <w:spacing w:line="329" w:lineRule="auto"/>
              <w:rPr>
                <w:rFonts w:ascii="Noto Sans CJK SC Regular"/>
                <w:sz w:val="21"/>
              </w:rPr>
            </w:pPr>
          </w:p>
          <w:p w14:paraId="4A37C9CE">
            <w:pPr>
              <w:pStyle w:val="6"/>
              <w:spacing w:before="59" w:line="219" w:lineRule="auto"/>
              <w:ind w:left="162"/>
            </w:pPr>
            <w:r>
              <w:rPr>
                <w:spacing w:val="-6"/>
              </w:rPr>
              <w:t>定性</w:t>
            </w:r>
          </w:p>
        </w:tc>
        <w:tc>
          <w:tcPr>
            <w:tcW w:w="675" w:type="dxa"/>
            <w:vAlign w:val="top"/>
          </w:tcPr>
          <w:p w14:paraId="0AFAF5EF">
            <w:pPr>
              <w:rPr>
                <w:rFonts w:ascii="Noto Sans CJK SC Regular"/>
                <w:sz w:val="21"/>
              </w:rPr>
            </w:pPr>
          </w:p>
        </w:tc>
        <w:tc>
          <w:tcPr>
            <w:tcW w:w="755" w:type="dxa"/>
            <w:vAlign w:val="top"/>
          </w:tcPr>
          <w:p w14:paraId="64A3F389">
            <w:pPr>
              <w:pStyle w:val="6"/>
              <w:spacing w:before="377" w:line="219" w:lineRule="auto"/>
              <w:ind w:left="110"/>
            </w:pPr>
            <w:r>
              <w:t>较上一</w:t>
            </w:r>
          </w:p>
          <w:p w14:paraId="50F7B0DA">
            <w:pPr>
              <w:pStyle w:val="6"/>
              <w:spacing w:before="19" w:line="219" w:lineRule="auto"/>
              <w:ind w:left="111"/>
            </w:pPr>
            <w:r>
              <w:rPr>
                <w:spacing w:val="-3"/>
              </w:rPr>
              <w:t>年度上</w:t>
            </w:r>
          </w:p>
          <w:p w14:paraId="5F575F6C">
            <w:pPr>
              <w:pStyle w:val="6"/>
              <w:spacing w:before="19" w:line="220" w:lineRule="auto"/>
              <w:ind w:left="291"/>
            </w:pPr>
            <w:r>
              <w:t>升</w:t>
            </w:r>
          </w:p>
        </w:tc>
        <w:tc>
          <w:tcPr>
            <w:tcW w:w="755" w:type="dxa"/>
            <w:vAlign w:val="top"/>
          </w:tcPr>
          <w:p w14:paraId="10EC4BFB">
            <w:pPr>
              <w:pStyle w:val="6"/>
              <w:spacing w:before="377" w:line="219" w:lineRule="auto"/>
              <w:ind w:left="111"/>
            </w:pPr>
            <w:r>
              <w:t>较上一</w:t>
            </w:r>
          </w:p>
          <w:p w14:paraId="316DBD5F">
            <w:pPr>
              <w:pStyle w:val="6"/>
              <w:spacing w:before="19" w:line="219" w:lineRule="auto"/>
              <w:ind w:left="112"/>
            </w:pPr>
            <w:r>
              <w:rPr>
                <w:spacing w:val="-3"/>
              </w:rPr>
              <w:t>年度上</w:t>
            </w:r>
          </w:p>
          <w:p w14:paraId="747ECBF2">
            <w:pPr>
              <w:pStyle w:val="6"/>
              <w:spacing w:before="19" w:line="220" w:lineRule="auto"/>
              <w:ind w:left="292"/>
            </w:pPr>
            <w:r>
              <w:t>升</w:t>
            </w:r>
          </w:p>
        </w:tc>
        <w:tc>
          <w:tcPr>
            <w:tcW w:w="686" w:type="dxa"/>
            <w:vAlign w:val="top"/>
          </w:tcPr>
          <w:p w14:paraId="2A8F7EAB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0" w:type="dxa"/>
            <w:vAlign w:val="top"/>
          </w:tcPr>
          <w:p w14:paraId="50778047">
            <w:pPr>
              <w:spacing w:line="345" w:lineRule="auto"/>
              <w:rPr>
                <w:rFonts w:ascii="Noto Sans CJK SC Regular"/>
                <w:sz w:val="21"/>
              </w:rPr>
            </w:pPr>
          </w:p>
          <w:p w14:paraId="088ED905">
            <w:pPr>
              <w:pStyle w:val="6"/>
              <w:spacing w:before="59" w:line="184" w:lineRule="auto"/>
              <w:ind w:left="270"/>
            </w:pPr>
            <w:r>
              <w:rPr>
                <w:spacing w:val="-10"/>
              </w:rPr>
              <w:t>15</w:t>
            </w:r>
          </w:p>
        </w:tc>
        <w:tc>
          <w:tcPr>
            <w:tcW w:w="692" w:type="dxa"/>
            <w:vAlign w:val="top"/>
          </w:tcPr>
          <w:p w14:paraId="42ABEEE2">
            <w:pPr>
              <w:spacing w:line="345" w:lineRule="auto"/>
              <w:rPr>
                <w:rFonts w:ascii="Noto Sans CJK SC Regular"/>
                <w:sz w:val="21"/>
              </w:rPr>
            </w:pPr>
          </w:p>
          <w:p w14:paraId="303B1C89">
            <w:pPr>
              <w:pStyle w:val="6"/>
              <w:spacing w:before="59" w:line="184" w:lineRule="auto"/>
              <w:ind w:left="274"/>
            </w:pPr>
            <w:r>
              <w:rPr>
                <w:spacing w:val="-10"/>
              </w:rPr>
              <w:t>14</w:t>
            </w:r>
          </w:p>
        </w:tc>
        <w:tc>
          <w:tcPr>
            <w:tcW w:w="695" w:type="dxa"/>
            <w:vAlign w:val="top"/>
          </w:tcPr>
          <w:p w14:paraId="61789CA2">
            <w:pPr>
              <w:rPr>
                <w:rFonts w:ascii="Noto Sans CJK SC Regular"/>
                <w:sz w:val="21"/>
              </w:rPr>
            </w:pPr>
          </w:p>
        </w:tc>
      </w:tr>
      <w:tr w14:paraId="46DDC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5" w:hRule="atLeast"/>
        </w:trPr>
        <w:tc>
          <w:tcPr>
            <w:tcW w:w="678" w:type="dxa"/>
            <w:vMerge w:val="continue"/>
            <w:tcBorders>
              <w:top w:val="nil"/>
              <w:bottom w:val="nil"/>
            </w:tcBorders>
            <w:vAlign w:val="top"/>
          </w:tcPr>
          <w:p w14:paraId="6D98D765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</w:tcBorders>
            <w:vAlign w:val="top"/>
          </w:tcPr>
          <w:p w14:paraId="05559141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6" w:type="dxa"/>
            <w:vAlign w:val="top"/>
          </w:tcPr>
          <w:p w14:paraId="053CF176">
            <w:pPr>
              <w:spacing w:line="398" w:lineRule="auto"/>
              <w:rPr>
                <w:rFonts w:ascii="Noto Sans CJK SC Regular"/>
                <w:sz w:val="21"/>
              </w:rPr>
            </w:pPr>
          </w:p>
          <w:p w14:paraId="1693D63D">
            <w:pPr>
              <w:pStyle w:val="6"/>
              <w:spacing w:before="60" w:line="219" w:lineRule="auto"/>
              <w:ind w:left="166"/>
            </w:pPr>
            <w:r>
              <w:rPr>
                <w:spacing w:val="-5"/>
              </w:rPr>
              <w:t>可持</w:t>
            </w:r>
          </w:p>
          <w:p w14:paraId="52BA46EC">
            <w:pPr>
              <w:pStyle w:val="6"/>
              <w:spacing w:before="19" w:line="217" w:lineRule="auto"/>
              <w:ind w:left="167"/>
            </w:pPr>
            <w:r>
              <w:rPr>
                <w:spacing w:val="-5"/>
              </w:rPr>
              <w:t>续影</w:t>
            </w:r>
          </w:p>
          <w:p w14:paraId="6344BC2C">
            <w:pPr>
              <w:pStyle w:val="6"/>
              <w:spacing w:before="21" w:line="221" w:lineRule="auto"/>
              <w:ind w:left="265"/>
            </w:pPr>
            <w:r>
              <w:t>响</w:t>
            </w:r>
          </w:p>
        </w:tc>
        <w:tc>
          <w:tcPr>
            <w:tcW w:w="674" w:type="dxa"/>
            <w:vAlign w:val="top"/>
          </w:tcPr>
          <w:p w14:paraId="6E36412B">
            <w:pPr>
              <w:pStyle w:val="6"/>
              <w:spacing w:before="32" w:line="218" w:lineRule="auto"/>
              <w:ind w:left="161"/>
            </w:pPr>
            <w:r>
              <w:rPr>
                <w:spacing w:val="-4"/>
              </w:rPr>
              <w:t>年内</w:t>
            </w:r>
          </w:p>
          <w:p w14:paraId="2861487D">
            <w:pPr>
              <w:pStyle w:val="6"/>
              <w:spacing w:before="20" w:line="218" w:lineRule="auto"/>
              <w:ind w:left="159"/>
            </w:pPr>
            <w:r>
              <w:rPr>
                <w:spacing w:val="-4"/>
              </w:rPr>
              <w:t>接受</w:t>
            </w:r>
          </w:p>
          <w:p w14:paraId="7586B6C2">
            <w:pPr>
              <w:pStyle w:val="6"/>
              <w:spacing w:before="19" w:line="219" w:lineRule="auto"/>
              <w:ind w:left="161"/>
            </w:pPr>
            <w:r>
              <w:rPr>
                <w:spacing w:val="-4"/>
              </w:rPr>
              <w:t>其他</w:t>
            </w:r>
          </w:p>
          <w:p w14:paraId="27A445FF">
            <w:pPr>
              <w:pStyle w:val="6"/>
              <w:spacing w:before="19" w:line="220" w:lineRule="auto"/>
              <w:ind w:left="169"/>
            </w:pPr>
            <w:r>
              <w:rPr>
                <w:spacing w:val="-8"/>
              </w:rPr>
              <w:t>医院</w:t>
            </w:r>
          </w:p>
          <w:p w14:paraId="1D78D6EC">
            <w:pPr>
              <w:pStyle w:val="6"/>
              <w:spacing w:before="18" w:line="216" w:lineRule="auto"/>
              <w:ind w:left="159"/>
            </w:pPr>
            <w:r>
              <w:rPr>
                <w:spacing w:val="-3"/>
              </w:rPr>
              <w:t>传染</w:t>
            </w:r>
          </w:p>
          <w:p w14:paraId="62987C0F">
            <w:pPr>
              <w:pStyle w:val="6"/>
              <w:spacing w:before="24" w:line="220" w:lineRule="auto"/>
              <w:ind w:left="159"/>
            </w:pPr>
            <w:r>
              <w:rPr>
                <w:spacing w:val="-4"/>
              </w:rPr>
              <w:t>病患</w:t>
            </w:r>
          </w:p>
          <w:p w14:paraId="533D21A9">
            <w:pPr>
              <w:pStyle w:val="6"/>
              <w:spacing w:before="19" w:line="218" w:lineRule="auto"/>
              <w:ind w:left="162"/>
            </w:pPr>
            <w:r>
              <w:rPr>
                <w:spacing w:val="-5"/>
              </w:rPr>
              <w:t>者转</w:t>
            </w:r>
          </w:p>
          <w:p w14:paraId="13095A4D">
            <w:pPr>
              <w:pStyle w:val="6"/>
              <w:spacing w:before="20" w:line="219" w:lineRule="auto"/>
              <w:ind w:left="161"/>
            </w:pPr>
            <w:r>
              <w:rPr>
                <w:spacing w:val="-4"/>
              </w:rPr>
              <w:t>诊数</w:t>
            </w:r>
          </w:p>
          <w:p w14:paraId="65BC977A">
            <w:pPr>
              <w:pStyle w:val="6"/>
              <w:spacing w:before="21" w:line="201" w:lineRule="auto"/>
              <w:ind w:left="249"/>
            </w:pPr>
            <w:r>
              <w:t>量</w:t>
            </w:r>
          </w:p>
        </w:tc>
        <w:tc>
          <w:tcPr>
            <w:tcW w:w="674" w:type="dxa"/>
            <w:vAlign w:val="top"/>
          </w:tcPr>
          <w:p w14:paraId="57FE9EED">
            <w:pPr>
              <w:spacing w:line="268" w:lineRule="auto"/>
              <w:rPr>
                <w:rFonts w:ascii="Noto Sans CJK SC Regular"/>
                <w:sz w:val="21"/>
              </w:rPr>
            </w:pPr>
          </w:p>
          <w:p w14:paraId="3DB193F1">
            <w:pPr>
              <w:spacing w:line="269" w:lineRule="auto"/>
              <w:rPr>
                <w:rFonts w:ascii="Noto Sans CJK SC Regular"/>
                <w:sz w:val="21"/>
              </w:rPr>
            </w:pPr>
          </w:p>
          <w:p w14:paraId="2D1144B6">
            <w:pPr>
              <w:pStyle w:val="6"/>
              <w:spacing w:before="59" w:line="219" w:lineRule="auto"/>
              <w:ind w:left="162"/>
            </w:pPr>
            <w:r>
              <w:rPr>
                <w:spacing w:val="-6"/>
              </w:rPr>
              <w:t>定性</w:t>
            </w:r>
          </w:p>
        </w:tc>
        <w:tc>
          <w:tcPr>
            <w:tcW w:w="675" w:type="dxa"/>
            <w:vAlign w:val="top"/>
          </w:tcPr>
          <w:p w14:paraId="38188C95">
            <w:pPr>
              <w:rPr>
                <w:rFonts w:ascii="Noto Sans CJK SC Regular"/>
                <w:sz w:val="21"/>
              </w:rPr>
            </w:pPr>
          </w:p>
        </w:tc>
        <w:tc>
          <w:tcPr>
            <w:tcW w:w="755" w:type="dxa"/>
            <w:vAlign w:val="top"/>
          </w:tcPr>
          <w:p w14:paraId="0CED2E45">
            <w:pPr>
              <w:spacing w:line="398" w:lineRule="auto"/>
              <w:rPr>
                <w:rFonts w:ascii="Noto Sans CJK SC Regular"/>
                <w:sz w:val="21"/>
              </w:rPr>
            </w:pPr>
          </w:p>
          <w:p w14:paraId="0905F101">
            <w:pPr>
              <w:pStyle w:val="6"/>
              <w:spacing w:before="60" w:line="219" w:lineRule="auto"/>
              <w:ind w:left="110"/>
            </w:pPr>
            <w:r>
              <w:t>较上一</w:t>
            </w:r>
          </w:p>
          <w:p w14:paraId="509D71DE">
            <w:pPr>
              <w:pStyle w:val="6"/>
              <w:spacing w:before="19" w:line="219" w:lineRule="auto"/>
              <w:ind w:left="111"/>
            </w:pPr>
            <w:r>
              <w:rPr>
                <w:spacing w:val="-3"/>
              </w:rPr>
              <w:t>年度提</w:t>
            </w:r>
          </w:p>
          <w:p w14:paraId="2C3BA5AC">
            <w:pPr>
              <w:pStyle w:val="6"/>
              <w:spacing w:before="19" w:line="220" w:lineRule="auto"/>
              <w:ind w:left="291"/>
            </w:pPr>
            <w:r>
              <w:t>升</w:t>
            </w:r>
          </w:p>
        </w:tc>
        <w:tc>
          <w:tcPr>
            <w:tcW w:w="755" w:type="dxa"/>
            <w:vAlign w:val="top"/>
          </w:tcPr>
          <w:p w14:paraId="6D7B9B9B">
            <w:pPr>
              <w:spacing w:line="398" w:lineRule="auto"/>
              <w:rPr>
                <w:rFonts w:ascii="Noto Sans CJK SC Regular"/>
                <w:sz w:val="21"/>
              </w:rPr>
            </w:pPr>
          </w:p>
          <w:p w14:paraId="7FAE74D3">
            <w:pPr>
              <w:pStyle w:val="6"/>
              <w:spacing w:before="60" w:line="219" w:lineRule="auto"/>
              <w:ind w:left="111"/>
            </w:pPr>
            <w:r>
              <w:t>较上一</w:t>
            </w:r>
          </w:p>
          <w:p w14:paraId="41AA552D">
            <w:pPr>
              <w:pStyle w:val="6"/>
              <w:spacing w:before="19" w:line="219" w:lineRule="auto"/>
              <w:ind w:left="112"/>
            </w:pPr>
            <w:r>
              <w:rPr>
                <w:spacing w:val="-3"/>
              </w:rPr>
              <w:t>年度上</w:t>
            </w:r>
          </w:p>
          <w:p w14:paraId="60E93D64">
            <w:pPr>
              <w:pStyle w:val="6"/>
              <w:spacing w:before="19" w:line="220" w:lineRule="auto"/>
              <w:ind w:left="292"/>
            </w:pPr>
            <w:r>
              <w:t>升</w:t>
            </w:r>
          </w:p>
        </w:tc>
        <w:tc>
          <w:tcPr>
            <w:tcW w:w="686" w:type="dxa"/>
            <w:vAlign w:val="top"/>
          </w:tcPr>
          <w:p w14:paraId="199D037A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0" w:type="dxa"/>
            <w:vAlign w:val="top"/>
          </w:tcPr>
          <w:p w14:paraId="09DA9B3A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580C5BE5">
            <w:pPr>
              <w:spacing w:line="277" w:lineRule="auto"/>
              <w:rPr>
                <w:rFonts w:ascii="Noto Sans CJK SC Regular"/>
                <w:sz w:val="21"/>
              </w:rPr>
            </w:pPr>
          </w:p>
          <w:p w14:paraId="1212E31C">
            <w:pPr>
              <w:pStyle w:val="6"/>
              <w:spacing w:before="59" w:line="184" w:lineRule="auto"/>
              <w:ind w:left="270"/>
            </w:pPr>
            <w:r>
              <w:rPr>
                <w:spacing w:val="-10"/>
              </w:rPr>
              <w:t>15</w:t>
            </w:r>
          </w:p>
        </w:tc>
        <w:tc>
          <w:tcPr>
            <w:tcW w:w="692" w:type="dxa"/>
            <w:vAlign w:val="top"/>
          </w:tcPr>
          <w:p w14:paraId="4EF2498B">
            <w:pPr>
              <w:spacing w:line="276" w:lineRule="auto"/>
              <w:rPr>
                <w:rFonts w:ascii="Noto Sans CJK SC Regular"/>
                <w:sz w:val="21"/>
              </w:rPr>
            </w:pPr>
          </w:p>
          <w:p w14:paraId="1874BE79">
            <w:pPr>
              <w:spacing w:line="277" w:lineRule="auto"/>
              <w:rPr>
                <w:rFonts w:ascii="Noto Sans CJK SC Regular"/>
                <w:sz w:val="21"/>
              </w:rPr>
            </w:pPr>
          </w:p>
          <w:p w14:paraId="0BC1DCEA">
            <w:pPr>
              <w:pStyle w:val="6"/>
              <w:spacing w:before="59" w:line="184" w:lineRule="auto"/>
              <w:ind w:left="274"/>
            </w:pPr>
            <w:r>
              <w:rPr>
                <w:spacing w:val="-10"/>
              </w:rPr>
              <w:t>14</w:t>
            </w:r>
          </w:p>
        </w:tc>
        <w:tc>
          <w:tcPr>
            <w:tcW w:w="695" w:type="dxa"/>
            <w:vAlign w:val="top"/>
          </w:tcPr>
          <w:p w14:paraId="14B15AF4">
            <w:pPr>
              <w:rPr>
                <w:rFonts w:ascii="Noto Sans CJK SC Regular"/>
                <w:sz w:val="21"/>
              </w:rPr>
            </w:pPr>
          </w:p>
        </w:tc>
      </w:tr>
      <w:tr w14:paraId="6E86A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78" w:type="dxa"/>
            <w:vMerge w:val="continue"/>
            <w:tcBorders>
              <w:top w:val="nil"/>
            </w:tcBorders>
            <w:vAlign w:val="top"/>
          </w:tcPr>
          <w:p w14:paraId="54955F4F">
            <w:pPr>
              <w:rPr>
                <w:rFonts w:ascii="Noto Sans CJK SC Regular"/>
                <w:sz w:val="21"/>
              </w:rPr>
            </w:pPr>
          </w:p>
        </w:tc>
        <w:tc>
          <w:tcPr>
            <w:tcW w:w="674" w:type="dxa"/>
            <w:vAlign w:val="top"/>
          </w:tcPr>
          <w:p w14:paraId="3A516BC2">
            <w:pPr>
              <w:pStyle w:val="6"/>
              <w:spacing w:before="149" w:line="219" w:lineRule="auto"/>
              <w:ind w:left="159"/>
            </w:pPr>
            <w:r>
              <w:rPr>
                <w:spacing w:val="-4"/>
              </w:rPr>
              <w:t>满意</w:t>
            </w:r>
          </w:p>
          <w:p w14:paraId="67F4FF17">
            <w:pPr>
              <w:pStyle w:val="6"/>
              <w:spacing w:before="19" w:line="219" w:lineRule="auto"/>
              <w:ind w:left="159"/>
            </w:pPr>
            <w:r>
              <w:rPr>
                <w:spacing w:val="-4"/>
              </w:rPr>
              <w:t>度指</w:t>
            </w:r>
          </w:p>
          <w:p w14:paraId="33522A88">
            <w:pPr>
              <w:pStyle w:val="6"/>
              <w:spacing w:before="19" w:line="219" w:lineRule="auto"/>
              <w:ind w:left="249"/>
            </w:pPr>
            <w:r>
              <w:t>标</w:t>
            </w:r>
          </w:p>
        </w:tc>
        <w:tc>
          <w:tcPr>
            <w:tcW w:w="686" w:type="dxa"/>
            <w:vAlign w:val="top"/>
          </w:tcPr>
          <w:p w14:paraId="3E5FCD56">
            <w:pPr>
              <w:pStyle w:val="6"/>
              <w:spacing w:before="32" w:line="219" w:lineRule="auto"/>
              <w:ind w:left="165"/>
            </w:pPr>
            <w:r>
              <w:rPr>
                <w:spacing w:val="-4"/>
              </w:rPr>
              <w:t>服务</w:t>
            </w:r>
          </w:p>
          <w:p w14:paraId="731C8B87">
            <w:pPr>
              <w:pStyle w:val="6"/>
              <w:spacing w:before="19" w:line="219" w:lineRule="auto"/>
              <w:ind w:left="164"/>
            </w:pPr>
            <w:r>
              <w:rPr>
                <w:spacing w:val="-4"/>
              </w:rPr>
              <w:t>对象</w:t>
            </w:r>
          </w:p>
          <w:p w14:paraId="2DA2CC54">
            <w:pPr>
              <w:pStyle w:val="6"/>
              <w:spacing w:before="18" w:line="219" w:lineRule="auto"/>
              <w:ind w:left="165"/>
            </w:pPr>
            <w:r>
              <w:rPr>
                <w:spacing w:val="-4"/>
              </w:rPr>
              <w:t>满意</w:t>
            </w:r>
          </w:p>
          <w:p w14:paraId="2C6873FB">
            <w:pPr>
              <w:pStyle w:val="6"/>
              <w:spacing w:before="22" w:line="201" w:lineRule="auto"/>
              <w:ind w:left="255"/>
            </w:pPr>
            <w:r>
              <w:t>度</w:t>
            </w:r>
          </w:p>
        </w:tc>
        <w:tc>
          <w:tcPr>
            <w:tcW w:w="674" w:type="dxa"/>
            <w:vAlign w:val="top"/>
          </w:tcPr>
          <w:p w14:paraId="28AB4A3D">
            <w:pPr>
              <w:pStyle w:val="6"/>
              <w:spacing w:before="150" w:line="232" w:lineRule="auto"/>
              <w:ind w:left="160" w:right="155" w:firstLine="8"/>
              <w:jc w:val="both"/>
            </w:pPr>
            <w:r>
              <w:rPr>
                <w:spacing w:val="-8"/>
              </w:rPr>
              <w:t>患者</w:t>
            </w:r>
            <w:r>
              <w:t xml:space="preserve"> </w:t>
            </w:r>
            <w:r>
              <w:rPr>
                <w:spacing w:val="-4"/>
              </w:rPr>
              <w:t>满意</w:t>
            </w:r>
            <w:r>
              <w:t xml:space="preserve"> </w:t>
            </w:r>
            <w:r>
              <w:rPr>
                <w:spacing w:val="24"/>
                <w:w w:val="132"/>
              </w:rPr>
              <w:t>度</w:t>
            </w:r>
          </w:p>
        </w:tc>
        <w:tc>
          <w:tcPr>
            <w:tcW w:w="674" w:type="dxa"/>
            <w:vAlign w:val="top"/>
          </w:tcPr>
          <w:p w14:paraId="09050DA3">
            <w:pPr>
              <w:pStyle w:val="6"/>
              <w:spacing w:before="382" w:line="219" w:lineRule="auto"/>
              <w:ind w:left="162"/>
            </w:pPr>
            <w:r>
              <w:rPr>
                <w:spacing w:val="-6"/>
              </w:rPr>
              <w:t>定性</w:t>
            </w:r>
          </w:p>
        </w:tc>
        <w:tc>
          <w:tcPr>
            <w:tcW w:w="675" w:type="dxa"/>
            <w:vAlign w:val="top"/>
          </w:tcPr>
          <w:p w14:paraId="5E57530B">
            <w:pPr>
              <w:rPr>
                <w:rFonts w:ascii="Noto Sans CJK SC Regular"/>
                <w:sz w:val="21"/>
              </w:rPr>
            </w:pPr>
          </w:p>
        </w:tc>
        <w:tc>
          <w:tcPr>
            <w:tcW w:w="755" w:type="dxa"/>
            <w:vAlign w:val="top"/>
          </w:tcPr>
          <w:p w14:paraId="231D9CD3">
            <w:pPr>
              <w:pStyle w:val="6"/>
              <w:spacing w:before="149" w:line="219" w:lineRule="auto"/>
              <w:ind w:left="110"/>
            </w:pPr>
            <w:r>
              <w:t>较上一</w:t>
            </w:r>
          </w:p>
          <w:p w14:paraId="5EEE464E">
            <w:pPr>
              <w:pStyle w:val="6"/>
              <w:spacing w:before="19" w:line="219" w:lineRule="auto"/>
              <w:ind w:left="111"/>
            </w:pPr>
            <w:r>
              <w:rPr>
                <w:spacing w:val="-3"/>
              </w:rPr>
              <w:t>年度提</w:t>
            </w:r>
          </w:p>
          <w:p w14:paraId="18FB30B5">
            <w:pPr>
              <w:pStyle w:val="6"/>
              <w:spacing w:before="19" w:line="220" w:lineRule="auto"/>
              <w:ind w:left="291"/>
            </w:pPr>
            <w:r>
              <w:t>升</w:t>
            </w:r>
          </w:p>
        </w:tc>
        <w:tc>
          <w:tcPr>
            <w:tcW w:w="755" w:type="dxa"/>
            <w:vAlign w:val="top"/>
          </w:tcPr>
          <w:p w14:paraId="5C16C255">
            <w:pPr>
              <w:pStyle w:val="6"/>
              <w:spacing w:before="149" w:line="219" w:lineRule="auto"/>
              <w:ind w:left="111"/>
            </w:pPr>
            <w:r>
              <w:t>较上一</w:t>
            </w:r>
          </w:p>
          <w:p w14:paraId="0AC5333B">
            <w:pPr>
              <w:pStyle w:val="6"/>
              <w:spacing w:before="19" w:line="219" w:lineRule="auto"/>
              <w:ind w:left="112"/>
            </w:pPr>
            <w:r>
              <w:rPr>
                <w:spacing w:val="-3"/>
              </w:rPr>
              <w:t>年度上</w:t>
            </w:r>
          </w:p>
          <w:p w14:paraId="636A8309">
            <w:pPr>
              <w:pStyle w:val="6"/>
              <w:spacing w:before="19" w:line="220" w:lineRule="auto"/>
              <w:ind w:left="292"/>
            </w:pPr>
            <w:r>
              <w:t>升</w:t>
            </w:r>
          </w:p>
        </w:tc>
        <w:tc>
          <w:tcPr>
            <w:tcW w:w="686" w:type="dxa"/>
            <w:vAlign w:val="top"/>
          </w:tcPr>
          <w:p w14:paraId="2FEA8288">
            <w:pPr>
              <w:rPr>
                <w:rFonts w:ascii="Noto Sans CJK SC Regular"/>
                <w:sz w:val="21"/>
              </w:rPr>
            </w:pPr>
          </w:p>
        </w:tc>
        <w:tc>
          <w:tcPr>
            <w:tcW w:w="680" w:type="dxa"/>
            <w:vAlign w:val="top"/>
          </w:tcPr>
          <w:p w14:paraId="67DB5EFE">
            <w:pPr>
              <w:pStyle w:val="6"/>
              <w:spacing w:before="409" w:line="184" w:lineRule="auto"/>
              <w:ind w:left="270"/>
            </w:pPr>
            <w:r>
              <w:rPr>
                <w:spacing w:val="-10"/>
              </w:rPr>
              <w:t>10</w:t>
            </w:r>
          </w:p>
        </w:tc>
        <w:tc>
          <w:tcPr>
            <w:tcW w:w="692" w:type="dxa"/>
            <w:vAlign w:val="top"/>
          </w:tcPr>
          <w:p w14:paraId="77855996">
            <w:pPr>
              <w:pStyle w:val="6"/>
              <w:spacing w:before="410" w:line="183" w:lineRule="auto"/>
              <w:ind w:left="307"/>
            </w:pPr>
            <w:r>
              <w:t>9</w:t>
            </w:r>
          </w:p>
        </w:tc>
        <w:tc>
          <w:tcPr>
            <w:tcW w:w="695" w:type="dxa"/>
            <w:vAlign w:val="top"/>
          </w:tcPr>
          <w:p w14:paraId="5A6B9C67">
            <w:pPr>
              <w:rPr>
                <w:rFonts w:ascii="Noto Sans CJK SC Regular"/>
                <w:sz w:val="21"/>
              </w:rPr>
            </w:pPr>
          </w:p>
        </w:tc>
      </w:tr>
      <w:tr w14:paraId="74C00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6257" w:type="dxa"/>
            <w:gridSpan w:val="9"/>
            <w:vAlign w:val="top"/>
          </w:tcPr>
          <w:p w14:paraId="50FDE14C">
            <w:pPr>
              <w:pStyle w:val="6"/>
              <w:spacing w:before="340" w:line="219" w:lineRule="auto"/>
              <w:ind w:left="2959"/>
            </w:pPr>
            <w:r>
              <w:rPr>
                <w:spacing w:val="-6"/>
              </w:rPr>
              <w:t>总分</w:t>
            </w:r>
          </w:p>
        </w:tc>
        <w:tc>
          <w:tcPr>
            <w:tcW w:w="680" w:type="dxa"/>
            <w:vAlign w:val="top"/>
          </w:tcPr>
          <w:p w14:paraId="25011AAA">
            <w:pPr>
              <w:pStyle w:val="6"/>
              <w:spacing w:before="368" w:line="184" w:lineRule="auto"/>
              <w:ind w:left="224"/>
            </w:pPr>
            <w:r>
              <w:rPr>
                <w:spacing w:val="-7"/>
              </w:rPr>
              <w:t>100</w:t>
            </w:r>
          </w:p>
        </w:tc>
        <w:tc>
          <w:tcPr>
            <w:tcW w:w="692" w:type="dxa"/>
            <w:vAlign w:val="top"/>
          </w:tcPr>
          <w:p w14:paraId="406BC2B0">
            <w:pPr>
              <w:pStyle w:val="6"/>
              <w:spacing w:before="369" w:line="183" w:lineRule="auto"/>
              <w:ind w:left="127"/>
            </w:pPr>
            <w:r>
              <w:rPr>
                <w:spacing w:val="-2"/>
              </w:rPr>
              <w:t>96.50</w:t>
            </w:r>
          </w:p>
        </w:tc>
        <w:tc>
          <w:tcPr>
            <w:tcW w:w="695" w:type="dxa"/>
            <w:vAlign w:val="top"/>
          </w:tcPr>
          <w:p w14:paraId="4788499B">
            <w:pPr>
              <w:rPr>
                <w:rFonts w:ascii="Noto Sans CJK SC Regular"/>
                <w:sz w:val="21"/>
              </w:rPr>
            </w:pPr>
          </w:p>
        </w:tc>
      </w:tr>
    </w:tbl>
    <w:p w14:paraId="61ECAAD2">
      <w:pPr>
        <w:pStyle w:val="2"/>
        <w:spacing w:line="329" w:lineRule="auto"/>
        <w:rPr>
          <w:sz w:val="21"/>
        </w:rPr>
      </w:pPr>
    </w:p>
    <w:p w14:paraId="682B5C2F">
      <w:pPr>
        <w:pStyle w:val="2"/>
        <w:spacing w:line="329" w:lineRule="auto"/>
        <w:rPr>
          <w:sz w:val="21"/>
        </w:rPr>
      </w:pPr>
    </w:p>
    <w:p w14:paraId="6617CD35">
      <w:pPr>
        <w:pStyle w:val="2"/>
        <w:spacing w:before="149" w:line="189" w:lineRule="auto"/>
        <w:ind w:left="700"/>
      </w:pPr>
      <w:r>
        <w:rPr>
          <w:b/>
          <w:bCs/>
          <w:spacing w:val="5"/>
        </w:rPr>
        <w:t>（三）</w:t>
      </w:r>
      <w:r>
        <w:rPr>
          <w:b/>
          <w:bCs/>
          <w:spacing w:val="-37"/>
        </w:rPr>
        <w:t xml:space="preserve"> </w:t>
      </w:r>
      <w:r>
        <w:rPr>
          <w:b/>
          <w:bCs/>
          <w:spacing w:val="5"/>
        </w:rPr>
        <w:t>部门项目绩效评价结果</w:t>
      </w:r>
      <w:r>
        <w:rPr>
          <w:b/>
          <w:bCs/>
          <w:spacing w:val="-36"/>
        </w:rPr>
        <w:t xml:space="preserve"> </w:t>
      </w:r>
      <w:r>
        <w:rPr>
          <w:b/>
          <w:bCs/>
          <w:spacing w:val="5"/>
        </w:rPr>
        <w:t>。</w:t>
      </w:r>
    </w:p>
    <w:p w14:paraId="5C06B4F8">
      <w:pPr>
        <w:pStyle w:val="2"/>
        <w:spacing w:before="417" w:line="188" w:lineRule="auto"/>
        <w:ind w:left="695"/>
      </w:pPr>
      <w:r>
        <w:rPr>
          <w:spacing w:val="6"/>
        </w:rPr>
        <w:t>我单位不涉及单位评价工作</w:t>
      </w:r>
      <w:r>
        <w:rPr>
          <w:spacing w:val="-30"/>
        </w:rPr>
        <w:t xml:space="preserve"> </w:t>
      </w:r>
      <w:r>
        <w:rPr>
          <w:spacing w:val="6"/>
        </w:rPr>
        <w:t>。</w:t>
      </w:r>
    </w:p>
    <w:p w14:paraId="1B7AAF6C">
      <w:pPr>
        <w:spacing w:line="188" w:lineRule="auto"/>
        <w:sectPr>
          <w:footerReference r:id="rId33" w:type="default"/>
          <w:pgSz w:w="11905" w:h="16839"/>
          <w:pgMar w:top="1431" w:right="1785" w:bottom="897" w:left="1780" w:header="0" w:footer="719" w:gutter="0"/>
          <w:cols w:space="720" w:num="1"/>
        </w:sectPr>
      </w:pPr>
    </w:p>
    <w:p w14:paraId="0C30D02C">
      <w:pPr>
        <w:pStyle w:val="2"/>
        <w:spacing w:line="348" w:lineRule="auto"/>
        <w:rPr>
          <w:sz w:val="21"/>
        </w:rPr>
      </w:pPr>
    </w:p>
    <w:p w14:paraId="56219E84">
      <w:pPr>
        <w:spacing w:before="115" w:line="227" w:lineRule="auto"/>
        <w:ind w:left="2600"/>
        <w:outlineLvl w:val="0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b/>
          <w:bCs/>
          <w:spacing w:val="3"/>
          <w:sz w:val="35"/>
          <w:szCs w:val="35"/>
        </w:rPr>
        <w:t>第三部分</w:t>
      </w:r>
      <w:r>
        <w:rPr>
          <w:rFonts w:ascii="SimHei" w:hAnsi="SimHei" w:eastAsia="SimHei" w:cs="SimHei"/>
          <w:spacing w:val="117"/>
          <w:sz w:val="35"/>
          <w:szCs w:val="35"/>
        </w:rPr>
        <w:t xml:space="preserve"> </w:t>
      </w:r>
      <w:r>
        <w:rPr>
          <w:rFonts w:ascii="SimHei" w:hAnsi="SimHei" w:eastAsia="SimHei" w:cs="SimHei"/>
          <w:b/>
          <w:bCs/>
          <w:spacing w:val="3"/>
          <w:sz w:val="35"/>
          <w:szCs w:val="35"/>
        </w:rPr>
        <w:t>名词解释</w:t>
      </w:r>
    </w:p>
    <w:p w14:paraId="060CC661">
      <w:pPr>
        <w:pStyle w:val="2"/>
        <w:spacing w:before="457" w:line="230" w:lineRule="auto"/>
        <w:ind w:left="35" w:right="309" w:firstLine="648"/>
      </w:pPr>
      <w:r>
        <w:rPr>
          <w:b/>
          <w:bCs/>
          <w:spacing w:val="3"/>
        </w:rPr>
        <w:t>一</w:t>
      </w:r>
      <w:r>
        <w:rPr>
          <w:b/>
          <w:bCs/>
          <w:spacing w:val="-18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30"/>
        </w:rPr>
        <w:t xml:space="preserve"> </w:t>
      </w:r>
      <w:r>
        <w:rPr>
          <w:b/>
          <w:bCs/>
          <w:spacing w:val="3"/>
        </w:rPr>
        <w:t>财政拨款收入：</w:t>
      </w:r>
      <w:r>
        <w:rPr>
          <w:b/>
          <w:bCs/>
          <w:spacing w:val="-22"/>
        </w:rPr>
        <w:t xml:space="preserve"> </w:t>
      </w:r>
      <w:r>
        <w:rPr>
          <w:spacing w:val="3"/>
        </w:rPr>
        <w:t>从同级财政部门取得的各类财政</w:t>
      </w:r>
      <w:r>
        <w:t xml:space="preserve"> </w:t>
      </w:r>
      <w:r>
        <w:rPr>
          <w:spacing w:val="4"/>
        </w:rPr>
        <w:t>拨款，</w:t>
      </w:r>
      <w:r>
        <w:rPr>
          <w:spacing w:val="-17"/>
        </w:rPr>
        <w:t xml:space="preserve"> </w:t>
      </w:r>
      <w:r>
        <w:rPr>
          <w:spacing w:val="4"/>
        </w:rPr>
        <w:t>包括一般公共预算财政拨款</w:t>
      </w:r>
      <w:r>
        <w:rPr>
          <w:spacing w:val="-24"/>
        </w:rPr>
        <w:t xml:space="preserve"> </w:t>
      </w:r>
      <w:r>
        <w:rPr>
          <w:spacing w:val="4"/>
        </w:rPr>
        <w:t>、</w:t>
      </w:r>
      <w:r>
        <w:rPr>
          <w:spacing w:val="-41"/>
        </w:rPr>
        <w:t xml:space="preserve"> </w:t>
      </w:r>
      <w:r>
        <w:rPr>
          <w:spacing w:val="4"/>
        </w:rPr>
        <w:t>政府性基金预算财政</w:t>
      </w:r>
      <w:r>
        <w:t xml:space="preserve"> 拨款</w:t>
      </w:r>
      <w:r>
        <w:rPr>
          <w:spacing w:val="-12"/>
        </w:rPr>
        <w:t xml:space="preserve"> </w:t>
      </w:r>
      <w:r>
        <w:t>、 国有资本经营预算财政拨款</w:t>
      </w:r>
      <w:r>
        <w:rPr>
          <w:spacing w:val="-37"/>
        </w:rPr>
        <w:t xml:space="preserve"> </w:t>
      </w:r>
      <w:r>
        <w:t>。</w:t>
      </w:r>
    </w:p>
    <w:p w14:paraId="4A2554A0">
      <w:pPr>
        <w:pStyle w:val="2"/>
        <w:spacing w:before="395" w:line="220" w:lineRule="auto"/>
        <w:ind w:left="36" w:right="309" w:firstLine="652"/>
      </w:pPr>
      <w:r>
        <w:rPr>
          <w:b/>
          <w:bCs/>
          <w:spacing w:val="3"/>
        </w:rPr>
        <w:t>二</w:t>
      </w:r>
      <w:r>
        <w:rPr>
          <w:b/>
          <w:bCs/>
          <w:spacing w:val="-22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3"/>
        </w:rPr>
        <w:t>上级补助收入：</w:t>
      </w:r>
      <w:r>
        <w:rPr>
          <w:b/>
          <w:bCs/>
          <w:spacing w:val="-21"/>
        </w:rPr>
        <w:t xml:space="preserve"> </w:t>
      </w:r>
      <w:r>
        <w:rPr>
          <w:spacing w:val="3"/>
        </w:rPr>
        <w:t>指事业单位从主管部门和上级单</w:t>
      </w:r>
      <w:r>
        <w:t xml:space="preserve"> </w:t>
      </w:r>
      <w:r>
        <w:rPr>
          <w:spacing w:val="7"/>
        </w:rPr>
        <w:t>位取得的非财政补助收入</w:t>
      </w:r>
      <w:r>
        <w:rPr>
          <w:spacing w:val="-35"/>
        </w:rPr>
        <w:t xml:space="preserve"> </w:t>
      </w:r>
      <w:r>
        <w:rPr>
          <w:spacing w:val="7"/>
        </w:rPr>
        <w:t>。</w:t>
      </w:r>
    </w:p>
    <w:p w14:paraId="0829DF3F">
      <w:pPr>
        <w:pStyle w:val="2"/>
        <w:spacing w:before="394" w:line="220" w:lineRule="auto"/>
        <w:ind w:left="34" w:right="309" w:firstLine="653"/>
      </w:pPr>
      <w:r>
        <w:rPr>
          <w:b/>
          <w:bCs/>
          <w:spacing w:val="3"/>
        </w:rPr>
        <w:t>三</w:t>
      </w:r>
      <w:r>
        <w:rPr>
          <w:b/>
          <w:bCs/>
          <w:spacing w:val="-21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34"/>
        </w:rPr>
        <w:t xml:space="preserve"> </w:t>
      </w:r>
      <w:r>
        <w:rPr>
          <w:b/>
          <w:bCs/>
          <w:spacing w:val="3"/>
        </w:rPr>
        <w:t>事业收入：</w:t>
      </w:r>
      <w:r>
        <w:rPr>
          <w:b/>
          <w:bCs/>
          <w:spacing w:val="-19"/>
        </w:rPr>
        <w:t xml:space="preserve"> </w:t>
      </w:r>
      <w:r>
        <w:rPr>
          <w:spacing w:val="3"/>
        </w:rPr>
        <w:t>指事业单位开展专业业务活动及其辅</w:t>
      </w:r>
      <w:r>
        <w:t xml:space="preserve"> </w:t>
      </w:r>
      <w:r>
        <w:rPr>
          <w:spacing w:val="6"/>
        </w:rPr>
        <w:t>助活动取得的收入</w:t>
      </w:r>
      <w:r>
        <w:rPr>
          <w:spacing w:val="-32"/>
        </w:rPr>
        <w:t xml:space="preserve"> </w:t>
      </w:r>
      <w:r>
        <w:rPr>
          <w:spacing w:val="6"/>
        </w:rPr>
        <w:t>。</w:t>
      </w:r>
    </w:p>
    <w:p w14:paraId="030D7204">
      <w:pPr>
        <w:pStyle w:val="2"/>
        <w:spacing w:before="393" w:line="220" w:lineRule="auto"/>
        <w:ind w:left="44" w:right="309" w:firstLine="671"/>
      </w:pPr>
      <w:r>
        <w:rPr>
          <w:b/>
          <w:bCs/>
          <w:spacing w:val="2"/>
        </w:rPr>
        <w:t>四</w:t>
      </w:r>
      <w:r>
        <w:rPr>
          <w:b/>
          <w:bCs/>
          <w:spacing w:val="-27"/>
        </w:rPr>
        <w:t xml:space="preserve"> </w:t>
      </w:r>
      <w:r>
        <w:rPr>
          <w:b/>
          <w:bCs/>
          <w:spacing w:val="2"/>
        </w:rPr>
        <w:t>、</w:t>
      </w:r>
      <w:r>
        <w:rPr>
          <w:b/>
          <w:bCs/>
          <w:spacing w:val="-34"/>
        </w:rPr>
        <w:t xml:space="preserve"> </w:t>
      </w:r>
      <w:r>
        <w:rPr>
          <w:b/>
          <w:bCs/>
          <w:spacing w:val="2"/>
        </w:rPr>
        <w:t>经营收入：</w:t>
      </w:r>
      <w:r>
        <w:rPr>
          <w:b/>
          <w:bCs/>
          <w:spacing w:val="-19"/>
        </w:rPr>
        <w:t xml:space="preserve"> </w:t>
      </w:r>
      <w:r>
        <w:rPr>
          <w:spacing w:val="2"/>
        </w:rPr>
        <w:t>指事业单位在专业业务活动及其辅助</w:t>
      </w:r>
      <w:r>
        <w:t xml:space="preserve"> </w:t>
      </w:r>
      <w:r>
        <w:rPr>
          <w:spacing w:val="8"/>
        </w:rPr>
        <w:t>活动之外开展非独立核算经营活动取得的收入</w:t>
      </w:r>
      <w:r>
        <w:rPr>
          <w:spacing w:val="-35"/>
        </w:rPr>
        <w:t xml:space="preserve"> </w:t>
      </w:r>
      <w:r>
        <w:rPr>
          <w:spacing w:val="8"/>
        </w:rPr>
        <w:t>。</w:t>
      </w:r>
    </w:p>
    <w:p w14:paraId="49DCAECD">
      <w:pPr>
        <w:pStyle w:val="2"/>
        <w:spacing w:before="394" w:line="220" w:lineRule="auto"/>
        <w:ind w:left="35" w:right="304" w:firstLine="648"/>
      </w:pPr>
      <w:r>
        <w:rPr>
          <w:b/>
          <w:bCs/>
          <w:spacing w:val="3"/>
        </w:rPr>
        <w:t>五</w:t>
      </w:r>
      <w:r>
        <w:rPr>
          <w:b/>
          <w:bCs/>
          <w:spacing w:val="-24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20"/>
        </w:rPr>
        <w:t xml:space="preserve"> </w:t>
      </w:r>
      <w:r>
        <w:rPr>
          <w:b/>
          <w:bCs/>
          <w:spacing w:val="3"/>
        </w:rPr>
        <w:t>附属单位上缴收入：</w:t>
      </w:r>
      <w:r>
        <w:rPr>
          <w:b/>
          <w:bCs/>
          <w:spacing w:val="-21"/>
        </w:rPr>
        <w:t xml:space="preserve"> </w:t>
      </w:r>
      <w:r>
        <w:rPr>
          <w:spacing w:val="3"/>
        </w:rPr>
        <w:t>指事业单位取得附属独立核</w:t>
      </w:r>
      <w:r>
        <w:t xml:space="preserve"> </w:t>
      </w:r>
      <w:r>
        <w:rPr>
          <w:spacing w:val="7"/>
        </w:rPr>
        <w:t>算单位按照有关规定上缴的收入</w:t>
      </w:r>
      <w:r>
        <w:rPr>
          <w:spacing w:val="-24"/>
        </w:rPr>
        <w:t xml:space="preserve"> </w:t>
      </w:r>
      <w:r>
        <w:rPr>
          <w:spacing w:val="7"/>
        </w:rPr>
        <w:t>。</w:t>
      </w:r>
    </w:p>
    <w:p w14:paraId="2B357106">
      <w:pPr>
        <w:pStyle w:val="2"/>
        <w:spacing w:before="397" w:line="230" w:lineRule="auto"/>
        <w:ind w:left="34" w:right="309" w:firstLine="646"/>
      </w:pPr>
      <w:r>
        <w:rPr>
          <w:b/>
          <w:bCs/>
        </w:rPr>
        <w:t>六</w:t>
      </w:r>
      <w:r>
        <w:rPr>
          <w:b/>
          <w:bCs/>
          <w:spacing w:val="-25"/>
        </w:rPr>
        <w:t xml:space="preserve"> </w:t>
      </w:r>
      <w:r>
        <w:rPr>
          <w:b/>
          <w:bCs/>
        </w:rPr>
        <w:t>、</w:t>
      </w:r>
      <w:r>
        <w:rPr>
          <w:b/>
          <w:bCs/>
          <w:spacing w:val="-31"/>
        </w:rPr>
        <w:t xml:space="preserve"> </w:t>
      </w:r>
      <w:r>
        <w:rPr>
          <w:b/>
          <w:bCs/>
        </w:rPr>
        <w:t>其他收入：</w:t>
      </w:r>
      <w:r>
        <w:rPr>
          <w:b/>
          <w:bCs/>
          <w:spacing w:val="-18"/>
        </w:rPr>
        <w:t xml:space="preserve"> </w:t>
      </w:r>
      <w:r>
        <w:t>取得的除上述财政拨款收入</w:t>
      </w:r>
      <w:r>
        <w:rPr>
          <w:spacing w:val="-24"/>
        </w:rPr>
        <w:t xml:space="preserve"> </w:t>
      </w:r>
      <w:r>
        <w:t>、</w:t>
      </w:r>
      <w:r>
        <w:rPr>
          <w:spacing w:val="-39"/>
        </w:rPr>
        <w:t xml:space="preserve"> </w:t>
      </w:r>
      <w:r>
        <w:t xml:space="preserve">上级补 </w:t>
      </w:r>
      <w:r>
        <w:rPr>
          <w:spacing w:val="2"/>
        </w:rPr>
        <w:t>助收入</w:t>
      </w:r>
      <w:r>
        <w:rPr>
          <w:spacing w:val="-25"/>
        </w:rPr>
        <w:t xml:space="preserve"> </w:t>
      </w:r>
      <w:r>
        <w:rPr>
          <w:spacing w:val="2"/>
        </w:rPr>
        <w:t>、事业收入</w:t>
      </w:r>
      <w:r>
        <w:rPr>
          <w:spacing w:val="-22"/>
        </w:rPr>
        <w:t xml:space="preserve"> </w:t>
      </w:r>
      <w:r>
        <w:rPr>
          <w:spacing w:val="2"/>
        </w:rPr>
        <w:t>、经营收入</w:t>
      </w:r>
      <w:r>
        <w:rPr>
          <w:spacing w:val="-24"/>
        </w:rPr>
        <w:t xml:space="preserve"> </w:t>
      </w:r>
      <w:r>
        <w:rPr>
          <w:spacing w:val="2"/>
        </w:rPr>
        <w:t>、</w:t>
      </w:r>
      <w:r>
        <w:rPr>
          <w:spacing w:val="-26"/>
        </w:rPr>
        <w:t xml:space="preserve"> </w:t>
      </w:r>
      <w:r>
        <w:rPr>
          <w:spacing w:val="2"/>
        </w:rPr>
        <w:t>附属单位上缴收</w:t>
      </w:r>
      <w:r>
        <w:rPr>
          <w:spacing w:val="1"/>
        </w:rPr>
        <w:t>入等以外</w:t>
      </w:r>
      <w:r>
        <w:t xml:space="preserve"> </w:t>
      </w:r>
      <w:r>
        <w:rPr>
          <w:spacing w:val="4"/>
        </w:rPr>
        <w:t>的各项收入</w:t>
      </w:r>
      <w:r>
        <w:rPr>
          <w:spacing w:val="-32"/>
        </w:rPr>
        <w:t xml:space="preserve"> </w:t>
      </w:r>
      <w:r>
        <w:rPr>
          <w:spacing w:val="4"/>
        </w:rPr>
        <w:t>。</w:t>
      </w:r>
    </w:p>
    <w:p w14:paraId="236037DA">
      <w:pPr>
        <w:pStyle w:val="2"/>
        <w:spacing w:before="397" w:line="229" w:lineRule="auto"/>
        <w:ind w:left="35" w:right="294" w:firstLine="649"/>
      </w:pPr>
      <w:r>
        <w:rPr>
          <w:b/>
          <w:bCs/>
          <w:spacing w:val="5"/>
        </w:rPr>
        <w:t>七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5"/>
        </w:rPr>
        <w:t>、</w:t>
      </w:r>
      <w:r>
        <w:rPr>
          <w:b/>
          <w:bCs/>
          <w:spacing w:val="-33"/>
        </w:rPr>
        <w:t xml:space="preserve"> </w:t>
      </w:r>
      <w:r>
        <w:rPr>
          <w:b/>
          <w:bCs/>
          <w:spacing w:val="5"/>
        </w:rPr>
        <w:t>使用非财政拨款结余（含专用结余</w:t>
      </w:r>
      <w:r>
        <w:rPr>
          <w:b/>
          <w:bCs/>
          <w:spacing w:val="-3"/>
        </w:rPr>
        <w:t>）：</w:t>
      </w:r>
      <w:r>
        <w:rPr>
          <w:b/>
          <w:bCs/>
          <w:spacing w:val="-19"/>
        </w:rPr>
        <w:t xml:space="preserve"> </w:t>
      </w:r>
      <w:r>
        <w:rPr>
          <w:spacing w:val="5"/>
        </w:rPr>
        <w:t>指事业单</w:t>
      </w:r>
      <w:r>
        <w:t xml:space="preserve"> </w:t>
      </w:r>
      <w:r>
        <w:rPr>
          <w:spacing w:val="9"/>
        </w:rPr>
        <w:t>位按照预算管理要求使用非财政拨款结余弥补收支差额的</w:t>
      </w:r>
      <w:r>
        <w:rPr>
          <w:spacing w:val="1"/>
        </w:rPr>
        <w:t xml:space="preserve"> </w:t>
      </w:r>
      <w:r>
        <w:rPr>
          <w:spacing w:val="4"/>
        </w:rPr>
        <w:t>金额， 以及使用专用结余安排支出的金额</w:t>
      </w:r>
      <w:r>
        <w:rPr>
          <w:spacing w:val="-30"/>
        </w:rPr>
        <w:t xml:space="preserve"> </w:t>
      </w:r>
      <w:r>
        <w:rPr>
          <w:spacing w:val="4"/>
        </w:rPr>
        <w:t>。</w:t>
      </w:r>
    </w:p>
    <w:p w14:paraId="266D2A03">
      <w:pPr>
        <w:spacing w:line="229" w:lineRule="auto"/>
        <w:sectPr>
          <w:footerReference r:id="rId34" w:type="default"/>
          <w:pgSz w:w="11905" w:h="16839"/>
          <w:pgMar w:top="1431" w:right="1785" w:bottom="897" w:left="1785" w:header="0" w:footer="719" w:gutter="0"/>
          <w:cols w:space="720" w:num="1"/>
        </w:sectPr>
      </w:pPr>
    </w:p>
    <w:p w14:paraId="063B63A3">
      <w:pPr>
        <w:pStyle w:val="2"/>
        <w:spacing w:before="163" w:line="258" w:lineRule="auto"/>
        <w:ind w:left="36" w:right="306" w:firstLine="640"/>
      </w:pPr>
      <w:r>
        <w:rPr>
          <w:b/>
          <w:bCs/>
          <w:spacing w:val="4"/>
        </w:rPr>
        <w:t>八</w:t>
      </w:r>
      <w:r>
        <w:rPr>
          <w:b/>
          <w:bCs/>
          <w:spacing w:val="-36"/>
        </w:rPr>
        <w:t xml:space="preserve"> </w:t>
      </w:r>
      <w:r>
        <w:rPr>
          <w:b/>
          <w:bCs/>
          <w:spacing w:val="4"/>
        </w:rPr>
        <w:t>、</w:t>
      </w:r>
      <w:r>
        <w:rPr>
          <w:b/>
          <w:bCs/>
          <w:spacing w:val="-27"/>
        </w:rPr>
        <w:t xml:space="preserve"> </w:t>
      </w:r>
      <w:r>
        <w:rPr>
          <w:b/>
          <w:bCs/>
          <w:spacing w:val="4"/>
        </w:rPr>
        <w:t>年初结转和结余：</w:t>
      </w:r>
      <w:r>
        <w:rPr>
          <w:b/>
          <w:bCs/>
          <w:spacing w:val="-22"/>
        </w:rPr>
        <w:t xml:space="preserve"> </w:t>
      </w:r>
      <w:r>
        <w:rPr>
          <w:spacing w:val="4"/>
        </w:rPr>
        <w:t>指单位上年结转本年使用的基</w:t>
      </w:r>
      <w:r>
        <w:t xml:space="preserve"> </w:t>
      </w:r>
      <w:r>
        <w:rPr>
          <w:spacing w:val="2"/>
        </w:rPr>
        <w:t>本支出结转</w:t>
      </w:r>
      <w:r>
        <w:rPr>
          <w:spacing w:val="-11"/>
        </w:rPr>
        <w:t xml:space="preserve"> </w:t>
      </w:r>
      <w:r>
        <w:rPr>
          <w:spacing w:val="2"/>
        </w:rPr>
        <w:t>、</w:t>
      </w:r>
      <w:r>
        <w:rPr>
          <w:spacing w:val="-41"/>
        </w:rPr>
        <w:t xml:space="preserve"> </w:t>
      </w:r>
      <w:r>
        <w:rPr>
          <w:spacing w:val="2"/>
        </w:rPr>
        <w:t>项目支出结转和结余</w:t>
      </w:r>
      <w:r>
        <w:rPr>
          <w:spacing w:val="-24"/>
        </w:rPr>
        <w:t xml:space="preserve"> </w:t>
      </w:r>
      <w:r>
        <w:rPr>
          <w:spacing w:val="2"/>
        </w:rPr>
        <w:t>、经营结余</w:t>
      </w:r>
      <w:r>
        <w:rPr>
          <w:spacing w:val="-35"/>
        </w:rPr>
        <w:t xml:space="preserve"> </w:t>
      </w:r>
      <w:r>
        <w:rPr>
          <w:spacing w:val="2"/>
        </w:rPr>
        <w:t>。</w:t>
      </w:r>
    </w:p>
    <w:p w14:paraId="6574B124">
      <w:pPr>
        <w:pStyle w:val="2"/>
        <w:spacing w:before="205" w:line="258" w:lineRule="auto"/>
        <w:ind w:left="45" w:right="309" w:firstLine="644"/>
      </w:pPr>
      <w:r>
        <w:rPr>
          <w:b/>
          <w:bCs/>
          <w:spacing w:val="3"/>
        </w:rPr>
        <w:t>九</w:t>
      </w:r>
      <w:r>
        <w:rPr>
          <w:b/>
          <w:bCs/>
          <w:spacing w:val="-30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27"/>
        </w:rPr>
        <w:t xml:space="preserve"> </w:t>
      </w:r>
      <w:r>
        <w:rPr>
          <w:b/>
          <w:bCs/>
          <w:spacing w:val="3"/>
        </w:rPr>
        <w:t>结余分配：</w:t>
      </w:r>
      <w:r>
        <w:rPr>
          <w:b/>
          <w:bCs/>
          <w:spacing w:val="-19"/>
        </w:rPr>
        <w:t xml:space="preserve"> </w:t>
      </w:r>
      <w:r>
        <w:rPr>
          <w:spacing w:val="3"/>
        </w:rPr>
        <w:t>指单位按规定缴纳企业所得税以及从</w:t>
      </w:r>
      <w:r>
        <w:t xml:space="preserve"> </w:t>
      </w:r>
      <w:r>
        <w:rPr>
          <w:spacing w:val="8"/>
        </w:rPr>
        <w:t>非财政拨款结余或经营结余中提取各类结余的情况</w:t>
      </w:r>
      <w:r>
        <w:rPr>
          <w:spacing w:val="-35"/>
        </w:rPr>
        <w:t xml:space="preserve"> </w:t>
      </w:r>
      <w:r>
        <w:rPr>
          <w:spacing w:val="8"/>
        </w:rPr>
        <w:t>。</w:t>
      </w:r>
    </w:p>
    <w:p w14:paraId="6CBB1CF2">
      <w:pPr>
        <w:pStyle w:val="2"/>
        <w:spacing w:before="205" w:line="258" w:lineRule="auto"/>
        <w:ind w:left="67" w:right="304" w:firstLine="619"/>
      </w:pPr>
      <w:r>
        <w:rPr>
          <w:b/>
          <w:bCs/>
          <w:spacing w:val="3"/>
        </w:rPr>
        <w:t>十</w:t>
      </w:r>
      <w:r>
        <w:rPr>
          <w:b/>
          <w:bCs/>
          <w:spacing w:val="-22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28"/>
        </w:rPr>
        <w:t xml:space="preserve"> </w:t>
      </w:r>
      <w:r>
        <w:rPr>
          <w:b/>
          <w:bCs/>
          <w:spacing w:val="3"/>
        </w:rPr>
        <w:t>年末结转和结余资金：</w:t>
      </w:r>
      <w:r>
        <w:rPr>
          <w:b/>
          <w:bCs/>
          <w:spacing w:val="-19"/>
        </w:rPr>
        <w:t xml:space="preserve"> </w:t>
      </w:r>
      <w:r>
        <w:rPr>
          <w:spacing w:val="3"/>
        </w:rPr>
        <w:t>指单位结转下年的基本支</w:t>
      </w:r>
      <w:r>
        <w:t xml:space="preserve"> </w:t>
      </w:r>
      <w:r>
        <w:rPr>
          <w:spacing w:val="-2"/>
        </w:rPr>
        <w:t>出结转</w:t>
      </w:r>
      <w:r>
        <w:rPr>
          <w:spacing w:val="-11"/>
        </w:rPr>
        <w:t xml:space="preserve"> </w:t>
      </w:r>
      <w:r>
        <w:rPr>
          <w:spacing w:val="-2"/>
        </w:rPr>
        <w:t>、</w:t>
      </w:r>
      <w:r>
        <w:rPr>
          <w:spacing w:val="-40"/>
        </w:rPr>
        <w:t xml:space="preserve"> </w:t>
      </w:r>
      <w:r>
        <w:rPr>
          <w:spacing w:val="-2"/>
        </w:rPr>
        <w:t>项目支出结转和结余</w:t>
      </w:r>
      <w:r>
        <w:rPr>
          <w:spacing w:val="-25"/>
        </w:rPr>
        <w:t xml:space="preserve"> </w:t>
      </w:r>
      <w:r>
        <w:rPr>
          <w:spacing w:val="-2"/>
        </w:rPr>
        <w:t>、</w:t>
      </w:r>
      <w:r>
        <w:rPr>
          <w:spacing w:val="-39"/>
        </w:rPr>
        <w:t xml:space="preserve"> </w:t>
      </w:r>
      <w:r>
        <w:rPr>
          <w:spacing w:val="-2"/>
        </w:rPr>
        <w:t>经营结余</w:t>
      </w:r>
      <w:r>
        <w:rPr>
          <w:spacing w:val="-38"/>
        </w:rPr>
        <w:t xml:space="preserve"> </w:t>
      </w:r>
      <w:r>
        <w:rPr>
          <w:spacing w:val="-2"/>
        </w:rPr>
        <w:t>。</w:t>
      </w:r>
    </w:p>
    <w:p w14:paraId="0EB7CDF2">
      <w:pPr>
        <w:pStyle w:val="2"/>
        <w:spacing w:before="207" w:line="218" w:lineRule="auto"/>
        <w:ind w:left="42" w:right="306" w:firstLine="644"/>
      </w:pPr>
      <w:r>
        <w:rPr>
          <w:b/>
          <w:bCs/>
          <w:spacing w:val="-1"/>
        </w:rPr>
        <w:t>十</w:t>
      </w:r>
      <w:r>
        <w:rPr>
          <w:b/>
          <w:bCs/>
          <w:spacing w:val="-41"/>
        </w:rPr>
        <w:t xml:space="preserve"> </w:t>
      </w:r>
      <w:r>
        <w:rPr>
          <w:b/>
          <w:bCs/>
          <w:spacing w:val="-1"/>
        </w:rPr>
        <w:t>一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-1"/>
        </w:rPr>
        <w:t>、</w:t>
      </w:r>
      <w:r>
        <w:rPr>
          <w:b/>
          <w:bCs/>
          <w:spacing w:val="-34"/>
        </w:rPr>
        <w:t xml:space="preserve"> </w:t>
      </w:r>
      <w:r>
        <w:rPr>
          <w:b/>
          <w:bCs/>
          <w:spacing w:val="-1"/>
        </w:rPr>
        <w:t>基本支出：</w:t>
      </w:r>
      <w:r>
        <w:rPr>
          <w:b/>
          <w:bCs/>
          <w:spacing w:val="-19"/>
        </w:rPr>
        <w:t xml:space="preserve"> </w:t>
      </w:r>
      <w:r>
        <w:rPr>
          <w:spacing w:val="-1"/>
        </w:rPr>
        <w:t>指为保障机构正常运转</w:t>
      </w:r>
      <w:r>
        <w:rPr>
          <w:spacing w:val="-25"/>
        </w:rPr>
        <w:t xml:space="preserve"> </w:t>
      </w:r>
      <w:r>
        <w:rPr>
          <w:spacing w:val="-1"/>
        </w:rPr>
        <w:t>、</w:t>
      </w:r>
      <w:r>
        <w:rPr>
          <w:spacing w:val="-33"/>
        </w:rPr>
        <w:t xml:space="preserve"> </w:t>
      </w:r>
      <w:r>
        <w:rPr>
          <w:spacing w:val="-1"/>
        </w:rPr>
        <w:t>完成</w:t>
      </w:r>
      <w:r>
        <w:rPr>
          <w:spacing w:val="-2"/>
        </w:rPr>
        <w:t>日常</w:t>
      </w:r>
      <w:r>
        <w:t xml:space="preserve"> </w:t>
      </w:r>
      <w:r>
        <w:rPr>
          <w:spacing w:val="6"/>
        </w:rPr>
        <w:t>工作任务所发生的支出，</w:t>
      </w:r>
      <w:r>
        <w:rPr>
          <w:spacing w:val="-16"/>
        </w:rPr>
        <w:t xml:space="preserve"> </w:t>
      </w:r>
      <w:r>
        <w:rPr>
          <w:spacing w:val="6"/>
        </w:rPr>
        <w:t>包括人员经费和公用</w:t>
      </w:r>
      <w:r>
        <w:rPr>
          <w:spacing w:val="5"/>
        </w:rPr>
        <w:t>经费</w:t>
      </w:r>
      <w:r>
        <w:rPr>
          <w:spacing w:val="-37"/>
        </w:rPr>
        <w:t xml:space="preserve"> </w:t>
      </w:r>
      <w:r>
        <w:rPr>
          <w:spacing w:val="5"/>
        </w:rPr>
        <w:t>。</w:t>
      </w:r>
    </w:p>
    <w:p w14:paraId="590CC7E5">
      <w:pPr>
        <w:pStyle w:val="2"/>
        <w:spacing w:before="404" w:line="218" w:lineRule="auto"/>
        <w:ind w:left="40" w:right="306" w:firstLine="647"/>
      </w:pPr>
      <w:r>
        <w:rPr>
          <w:b/>
          <w:bCs/>
          <w:spacing w:val="2"/>
        </w:rPr>
        <w:t>十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2"/>
        </w:rPr>
        <w:t>二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2"/>
        </w:rPr>
        <w:t>、</w:t>
      </w:r>
      <w:r>
        <w:rPr>
          <w:b/>
          <w:bCs/>
          <w:spacing w:val="-33"/>
        </w:rPr>
        <w:t xml:space="preserve"> </w:t>
      </w:r>
      <w:r>
        <w:rPr>
          <w:b/>
          <w:bCs/>
          <w:spacing w:val="2"/>
        </w:rPr>
        <w:t>项目支出：</w:t>
      </w:r>
      <w:r>
        <w:rPr>
          <w:b/>
          <w:bCs/>
          <w:spacing w:val="-19"/>
        </w:rPr>
        <w:t xml:space="preserve"> </w:t>
      </w:r>
      <w:r>
        <w:rPr>
          <w:spacing w:val="2"/>
        </w:rPr>
        <w:t>指单位为完成特定的行政工作任务</w:t>
      </w:r>
      <w:r>
        <w:t xml:space="preserve"> </w:t>
      </w:r>
      <w:r>
        <w:rPr>
          <w:spacing w:val="6"/>
        </w:rPr>
        <w:t>或事业发展目标，</w:t>
      </w:r>
      <w:r>
        <w:rPr>
          <w:spacing w:val="-16"/>
        </w:rPr>
        <w:t xml:space="preserve"> </w:t>
      </w:r>
      <w:r>
        <w:rPr>
          <w:spacing w:val="6"/>
        </w:rPr>
        <w:t>在基本支出之外发生的各项支出</w:t>
      </w:r>
      <w:r>
        <w:rPr>
          <w:spacing w:val="-38"/>
        </w:rPr>
        <w:t xml:space="preserve"> </w:t>
      </w:r>
      <w:r>
        <w:rPr>
          <w:spacing w:val="6"/>
        </w:rPr>
        <w:t>。</w:t>
      </w:r>
    </w:p>
    <w:p w14:paraId="4C82EDBC">
      <w:pPr>
        <w:pStyle w:val="2"/>
        <w:spacing w:before="402" w:line="220" w:lineRule="auto"/>
        <w:ind w:left="52" w:right="306" w:firstLine="634"/>
      </w:pPr>
      <w:r>
        <w:rPr>
          <w:b/>
          <w:bCs/>
          <w:spacing w:val="3"/>
        </w:rPr>
        <w:t>十三</w:t>
      </w:r>
      <w:r>
        <w:rPr>
          <w:b/>
          <w:bCs/>
          <w:spacing w:val="-19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31"/>
        </w:rPr>
        <w:t xml:space="preserve"> </w:t>
      </w:r>
      <w:r>
        <w:rPr>
          <w:b/>
          <w:bCs/>
          <w:spacing w:val="3"/>
        </w:rPr>
        <w:t>上缴上级支出：</w:t>
      </w:r>
      <w:r>
        <w:rPr>
          <w:b/>
          <w:bCs/>
          <w:spacing w:val="-22"/>
        </w:rPr>
        <w:t xml:space="preserve"> </w:t>
      </w:r>
      <w:r>
        <w:rPr>
          <w:spacing w:val="3"/>
        </w:rPr>
        <w:t>指事业单位按照财政部门和主</w:t>
      </w:r>
      <w:r>
        <w:t xml:space="preserve"> </w:t>
      </w:r>
      <w:r>
        <w:rPr>
          <w:spacing w:val="6"/>
        </w:rPr>
        <w:t>管部门的规定上缴上级单位的支出</w:t>
      </w:r>
      <w:r>
        <w:rPr>
          <w:spacing w:val="-24"/>
        </w:rPr>
        <w:t xml:space="preserve"> </w:t>
      </w:r>
      <w:r>
        <w:rPr>
          <w:spacing w:val="6"/>
        </w:rPr>
        <w:t>。</w:t>
      </w:r>
    </w:p>
    <w:p w14:paraId="48C8AD59">
      <w:pPr>
        <w:pStyle w:val="2"/>
        <w:spacing w:before="395" w:line="220" w:lineRule="auto"/>
        <w:ind w:left="34" w:right="306" w:firstLine="653"/>
      </w:pPr>
      <w:r>
        <w:rPr>
          <w:b/>
          <w:bCs/>
          <w:spacing w:val="3"/>
        </w:rPr>
        <w:t>十四</w:t>
      </w:r>
      <w:r>
        <w:rPr>
          <w:b/>
          <w:bCs/>
          <w:spacing w:val="-19"/>
        </w:rPr>
        <w:t xml:space="preserve"> </w:t>
      </w:r>
      <w:r>
        <w:rPr>
          <w:b/>
          <w:bCs/>
          <w:spacing w:val="3"/>
        </w:rPr>
        <w:t>、</w:t>
      </w:r>
      <w:r>
        <w:rPr>
          <w:b/>
          <w:bCs/>
          <w:spacing w:val="-33"/>
        </w:rPr>
        <w:t xml:space="preserve"> </w:t>
      </w:r>
      <w:r>
        <w:rPr>
          <w:b/>
          <w:bCs/>
          <w:spacing w:val="3"/>
        </w:rPr>
        <w:t>经营支出：</w:t>
      </w:r>
      <w:r>
        <w:rPr>
          <w:b/>
          <w:bCs/>
          <w:spacing w:val="-20"/>
        </w:rPr>
        <w:t xml:space="preserve"> </w:t>
      </w:r>
      <w:r>
        <w:rPr>
          <w:spacing w:val="3"/>
        </w:rPr>
        <w:t>指事业单位在专业业务活动及其辅</w:t>
      </w:r>
      <w:r>
        <w:t xml:space="preserve"> </w:t>
      </w:r>
      <w:r>
        <w:rPr>
          <w:spacing w:val="8"/>
        </w:rPr>
        <w:t>助活动之外开展非独立核算经营活动发生的支出</w:t>
      </w:r>
      <w:r>
        <w:rPr>
          <w:spacing w:val="-25"/>
        </w:rPr>
        <w:t xml:space="preserve"> </w:t>
      </w:r>
      <w:r>
        <w:rPr>
          <w:spacing w:val="8"/>
        </w:rPr>
        <w:t>。</w:t>
      </w:r>
    </w:p>
    <w:p w14:paraId="379D39CE">
      <w:pPr>
        <w:pStyle w:val="2"/>
        <w:spacing w:before="394" w:line="220" w:lineRule="auto"/>
        <w:ind w:left="52" w:right="302" w:firstLine="634"/>
      </w:pPr>
      <w:r>
        <w:rPr>
          <w:b/>
          <w:bCs/>
          <w:spacing w:val="4"/>
        </w:rPr>
        <w:t>十五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4"/>
        </w:rPr>
        <w:t>、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4"/>
        </w:rPr>
        <w:t>对附属单位补助支出：</w:t>
      </w:r>
      <w:r>
        <w:rPr>
          <w:b/>
          <w:bCs/>
          <w:spacing w:val="-19"/>
        </w:rPr>
        <w:t xml:space="preserve"> </w:t>
      </w:r>
      <w:r>
        <w:rPr>
          <w:spacing w:val="4"/>
        </w:rPr>
        <w:t>指事业单位用</w:t>
      </w:r>
      <w:r>
        <w:rPr>
          <w:spacing w:val="3"/>
        </w:rPr>
        <w:t>财政拨款</w:t>
      </w:r>
      <w:r>
        <w:t xml:space="preserve"> </w:t>
      </w:r>
      <w:r>
        <w:rPr>
          <w:spacing w:val="7"/>
        </w:rPr>
        <w:t>收入之外的收入对附属单位补助发生的支出</w:t>
      </w:r>
      <w:r>
        <w:rPr>
          <w:spacing w:val="-29"/>
        </w:rPr>
        <w:t xml:space="preserve"> </w:t>
      </w:r>
      <w:r>
        <w:rPr>
          <w:spacing w:val="7"/>
        </w:rPr>
        <w:t>。</w:t>
      </w:r>
    </w:p>
    <w:p w14:paraId="05C1DD21">
      <w:pPr>
        <w:pStyle w:val="2"/>
        <w:spacing w:before="397" w:line="229" w:lineRule="auto"/>
        <w:ind w:left="31" w:right="306" w:firstLine="655"/>
      </w:pPr>
      <w:r>
        <w:rPr>
          <w:b/>
          <w:bCs/>
          <w:spacing w:val="-1"/>
        </w:rPr>
        <w:t>十六</w:t>
      </w:r>
      <w:r>
        <w:rPr>
          <w:b/>
          <w:bCs/>
          <w:spacing w:val="-18"/>
        </w:rPr>
        <w:t xml:space="preserve"> </w:t>
      </w:r>
      <w:r>
        <w:rPr>
          <w:b/>
          <w:bCs/>
          <w:spacing w:val="-1"/>
        </w:rPr>
        <w:t>、</w:t>
      </w:r>
      <w:r>
        <w:rPr>
          <w:b/>
          <w:bCs/>
          <w:spacing w:val="-48"/>
        </w:rPr>
        <w:t xml:space="preserve"> </w:t>
      </w:r>
      <w:r>
        <w:rPr>
          <w:b/>
          <w:bCs/>
          <w:spacing w:val="-1"/>
        </w:rPr>
        <w:t>“</w:t>
      </w:r>
      <w:r>
        <w:rPr>
          <w:b/>
          <w:bCs/>
          <w:spacing w:val="-38"/>
        </w:rPr>
        <w:t xml:space="preserve"> </w:t>
      </w:r>
      <w:r>
        <w:rPr>
          <w:b/>
          <w:bCs/>
          <w:spacing w:val="-1"/>
        </w:rPr>
        <w:t>三公</w:t>
      </w:r>
      <w:r>
        <w:rPr>
          <w:b/>
          <w:bCs/>
          <w:spacing w:val="-25"/>
        </w:rPr>
        <w:t xml:space="preserve"> </w:t>
      </w:r>
      <w:r>
        <w:rPr>
          <w:b/>
          <w:bCs/>
          <w:spacing w:val="-1"/>
        </w:rPr>
        <w:t>”经费：</w:t>
      </w:r>
      <w:r>
        <w:rPr>
          <w:b/>
          <w:bCs/>
          <w:spacing w:val="-22"/>
        </w:rPr>
        <w:t xml:space="preserve"> </w:t>
      </w:r>
      <w:r>
        <w:rPr>
          <w:spacing w:val="-1"/>
        </w:rPr>
        <w:t>指部门（单位）</w:t>
      </w:r>
      <w:r>
        <w:rPr>
          <w:spacing w:val="-39"/>
        </w:rPr>
        <w:t xml:space="preserve"> </w:t>
      </w:r>
      <w:r>
        <w:rPr>
          <w:spacing w:val="-1"/>
        </w:rPr>
        <w:t>用财政拨款安</w:t>
      </w:r>
      <w:r>
        <w:t xml:space="preserve"> </w:t>
      </w:r>
      <w:r>
        <w:rPr>
          <w:spacing w:val="4"/>
        </w:rPr>
        <w:t>排的因公出国（境）</w:t>
      </w:r>
      <w:r>
        <w:rPr>
          <w:spacing w:val="-21"/>
        </w:rPr>
        <w:t xml:space="preserve"> </w:t>
      </w:r>
      <w:r>
        <w:rPr>
          <w:spacing w:val="4"/>
        </w:rPr>
        <w:t>费</w:t>
      </w:r>
      <w:r>
        <w:rPr>
          <w:spacing w:val="-24"/>
        </w:rPr>
        <w:t xml:space="preserve"> </w:t>
      </w:r>
      <w:r>
        <w:rPr>
          <w:spacing w:val="4"/>
        </w:rPr>
        <w:t>、</w:t>
      </w:r>
      <w:r>
        <w:rPr>
          <w:spacing w:val="-34"/>
        </w:rPr>
        <w:t xml:space="preserve"> </w:t>
      </w:r>
      <w:r>
        <w:rPr>
          <w:spacing w:val="4"/>
        </w:rPr>
        <w:t>公务用车购置及运行维护费和公</w:t>
      </w:r>
      <w:r>
        <w:t xml:space="preserve"> </w:t>
      </w:r>
      <w:r>
        <w:rPr>
          <w:spacing w:val="1"/>
        </w:rPr>
        <w:t>务接待费</w:t>
      </w:r>
      <w:r>
        <w:rPr>
          <w:spacing w:val="-17"/>
        </w:rPr>
        <w:t xml:space="preserve"> </w:t>
      </w:r>
      <w:r>
        <w:rPr>
          <w:spacing w:val="1"/>
        </w:rPr>
        <w:t>。其中， 因公出国（境）</w:t>
      </w:r>
      <w:r>
        <w:rPr>
          <w:spacing w:val="-27"/>
        </w:rPr>
        <w:t xml:space="preserve"> </w:t>
      </w:r>
      <w:r>
        <w:rPr>
          <w:spacing w:val="1"/>
        </w:rPr>
        <w:t>费反映部门（单位）</w:t>
      </w:r>
      <w:r>
        <w:rPr>
          <w:spacing w:val="-30"/>
        </w:rPr>
        <w:t xml:space="preserve"> </w:t>
      </w:r>
      <w:r>
        <w:rPr>
          <w:spacing w:val="1"/>
        </w:rPr>
        <w:t>公</w:t>
      </w:r>
    </w:p>
    <w:p w14:paraId="41D1B4D0">
      <w:pPr>
        <w:spacing w:line="229" w:lineRule="auto"/>
        <w:sectPr>
          <w:footerReference r:id="rId35" w:type="default"/>
          <w:pgSz w:w="11905" w:h="16839"/>
          <w:pgMar w:top="1431" w:right="1785" w:bottom="898" w:left="1785" w:header="0" w:footer="719" w:gutter="0"/>
          <w:cols w:space="720" w:num="1"/>
        </w:sectPr>
      </w:pPr>
    </w:p>
    <w:p w14:paraId="4B28BFF9">
      <w:pPr>
        <w:pStyle w:val="2"/>
        <w:spacing w:before="162" w:line="187" w:lineRule="auto"/>
        <w:ind w:left="44"/>
      </w:pPr>
      <w:r>
        <w:rPr>
          <w:spacing w:val="-1"/>
        </w:rPr>
        <w:t>务出国（境）</w:t>
      </w:r>
      <w:r>
        <w:t xml:space="preserve"> </w:t>
      </w:r>
      <w:r>
        <w:rPr>
          <w:spacing w:val="-1"/>
        </w:rPr>
        <w:t>的国际旅费</w:t>
      </w:r>
      <w:r>
        <w:rPr>
          <w:spacing w:val="-22"/>
        </w:rPr>
        <w:t xml:space="preserve"> </w:t>
      </w:r>
      <w:r>
        <w:rPr>
          <w:spacing w:val="-1"/>
        </w:rPr>
        <w:t>、 国外城市间交通费</w:t>
      </w:r>
      <w:r>
        <w:rPr>
          <w:spacing w:val="-22"/>
        </w:rPr>
        <w:t xml:space="preserve"> </w:t>
      </w:r>
      <w:r>
        <w:rPr>
          <w:spacing w:val="-1"/>
        </w:rPr>
        <w:t>、住宿费</w:t>
      </w:r>
      <w:r>
        <w:rPr>
          <w:spacing w:val="-40"/>
        </w:rPr>
        <w:t xml:space="preserve"> </w:t>
      </w:r>
      <w:r>
        <w:rPr>
          <w:spacing w:val="-1"/>
        </w:rPr>
        <w:t>、</w:t>
      </w:r>
    </w:p>
    <w:p w14:paraId="26ED9283">
      <w:pPr>
        <w:pStyle w:val="2"/>
        <w:spacing w:before="160" w:line="253" w:lineRule="auto"/>
        <w:ind w:left="34" w:right="57"/>
      </w:pPr>
      <w:r>
        <w:t>伙食费</w:t>
      </w:r>
      <w:r>
        <w:rPr>
          <w:spacing w:val="-6"/>
        </w:rPr>
        <w:t xml:space="preserve"> </w:t>
      </w:r>
      <w:r>
        <w:t>、</w:t>
      </w:r>
      <w:r>
        <w:rPr>
          <w:spacing w:val="-41"/>
        </w:rPr>
        <w:t xml:space="preserve"> </w:t>
      </w:r>
      <w:r>
        <w:t>培训费</w:t>
      </w:r>
      <w:r>
        <w:rPr>
          <w:spacing w:val="-24"/>
        </w:rPr>
        <w:t xml:space="preserve"> </w:t>
      </w:r>
      <w:r>
        <w:t>、</w:t>
      </w:r>
      <w:r>
        <w:rPr>
          <w:spacing w:val="-34"/>
        </w:rPr>
        <w:t xml:space="preserve"> </w:t>
      </w:r>
      <w:r>
        <w:t>公杂费等支出；</w:t>
      </w:r>
      <w:r>
        <w:rPr>
          <w:spacing w:val="-16"/>
        </w:rPr>
        <w:t xml:space="preserve"> </w:t>
      </w:r>
      <w:r>
        <w:t xml:space="preserve">公务用车购置及运行维     </w:t>
      </w:r>
      <w:r>
        <w:rPr>
          <w:spacing w:val="4"/>
        </w:rPr>
        <w:t>护费反映部门（单位）</w:t>
      </w:r>
      <w:r>
        <w:rPr>
          <w:spacing w:val="-22"/>
        </w:rPr>
        <w:t xml:space="preserve"> </w:t>
      </w:r>
      <w:r>
        <w:rPr>
          <w:spacing w:val="4"/>
        </w:rPr>
        <w:t>公务用车购置支出（含车辆购置税</w:t>
      </w:r>
      <w:r>
        <w:rPr>
          <w:spacing w:val="-40"/>
        </w:rPr>
        <w:t xml:space="preserve"> </w:t>
      </w:r>
      <w:r>
        <w:rPr>
          <w:spacing w:val="4"/>
        </w:rPr>
        <w:t>、</w:t>
      </w:r>
      <w:r>
        <w:t xml:space="preserve"> </w:t>
      </w:r>
      <w:r>
        <w:rPr>
          <w:spacing w:val="3"/>
        </w:rPr>
        <w:t>牌照费） 以及按规定保留的公务用车燃料费</w:t>
      </w:r>
      <w:r>
        <w:rPr>
          <w:spacing w:val="-19"/>
        </w:rPr>
        <w:t xml:space="preserve"> </w:t>
      </w:r>
      <w:r>
        <w:rPr>
          <w:spacing w:val="3"/>
        </w:rPr>
        <w:t>、</w:t>
      </w:r>
      <w:r>
        <w:rPr>
          <w:spacing w:val="-40"/>
        </w:rPr>
        <w:t xml:space="preserve"> </w:t>
      </w:r>
      <w:r>
        <w:rPr>
          <w:spacing w:val="3"/>
        </w:rPr>
        <w:t>新能源汽车</w:t>
      </w:r>
      <w:r>
        <w:t xml:space="preserve">     </w:t>
      </w:r>
      <w:r>
        <w:rPr>
          <w:spacing w:val="-3"/>
        </w:rPr>
        <w:t>充电费</w:t>
      </w:r>
      <w:r>
        <w:rPr>
          <w:spacing w:val="-24"/>
        </w:rPr>
        <w:t xml:space="preserve"> </w:t>
      </w:r>
      <w:r>
        <w:rPr>
          <w:spacing w:val="-3"/>
        </w:rPr>
        <w:t>、</w:t>
      </w:r>
      <w:r>
        <w:rPr>
          <w:spacing w:val="-36"/>
        </w:rPr>
        <w:t xml:space="preserve"> </w:t>
      </w:r>
      <w:r>
        <w:rPr>
          <w:spacing w:val="-3"/>
        </w:rPr>
        <w:t>维修费</w:t>
      </w:r>
      <w:r>
        <w:rPr>
          <w:spacing w:val="-24"/>
        </w:rPr>
        <w:t xml:space="preserve"> </w:t>
      </w:r>
      <w:r>
        <w:rPr>
          <w:spacing w:val="-3"/>
        </w:rPr>
        <w:t>、</w:t>
      </w:r>
      <w:r>
        <w:rPr>
          <w:spacing w:val="-38"/>
        </w:rPr>
        <w:t xml:space="preserve"> </w:t>
      </w:r>
      <w:r>
        <w:rPr>
          <w:spacing w:val="-3"/>
        </w:rPr>
        <w:t>过路过桥费</w:t>
      </w:r>
      <w:r>
        <w:rPr>
          <w:spacing w:val="-25"/>
        </w:rPr>
        <w:t xml:space="preserve"> </w:t>
      </w:r>
      <w:r>
        <w:rPr>
          <w:spacing w:val="-3"/>
        </w:rPr>
        <w:t>、</w:t>
      </w:r>
      <w:r>
        <w:rPr>
          <w:spacing w:val="-40"/>
        </w:rPr>
        <w:t xml:space="preserve"> </w:t>
      </w:r>
      <w:r>
        <w:rPr>
          <w:spacing w:val="-3"/>
        </w:rPr>
        <w:t>保险费</w:t>
      </w:r>
      <w:r>
        <w:rPr>
          <w:spacing w:val="-25"/>
        </w:rPr>
        <w:t xml:space="preserve"> </w:t>
      </w:r>
      <w:r>
        <w:rPr>
          <w:spacing w:val="-3"/>
        </w:rPr>
        <w:t>、</w:t>
      </w:r>
      <w:r>
        <w:rPr>
          <w:spacing w:val="-35"/>
        </w:rPr>
        <w:t xml:space="preserve"> </w:t>
      </w:r>
      <w:r>
        <w:rPr>
          <w:spacing w:val="-3"/>
        </w:rPr>
        <w:t>安</w:t>
      </w:r>
      <w:r>
        <w:rPr>
          <w:spacing w:val="-4"/>
        </w:rPr>
        <w:t>全奖励费用等</w:t>
      </w:r>
      <w:r>
        <w:t xml:space="preserve">     </w:t>
      </w:r>
      <w:r>
        <w:rPr>
          <w:spacing w:val="6"/>
        </w:rPr>
        <w:t>支出；</w:t>
      </w:r>
      <w:r>
        <w:rPr>
          <w:spacing w:val="-17"/>
        </w:rPr>
        <w:t xml:space="preserve"> </w:t>
      </w:r>
      <w:r>
        <w:rPr>
          <w:spacing w:val="6"/>
        </w:rPr>
        <w:t>公务接待费反映部门（单位）</w:t>
      </w:r>
      <w:r>
        <w:rPr>
          <w:spacing w:val="-39"/>
        </w:rPr>
        <w:t xml:space="preserve"> </w:t>
      </w:r>
      <w:r>
        <w:rPr>
          <w:spacing w:val="6"/>
        </w:rPr>
        <w:t>按规定</w:t>
      </w:r>
      <w:r>
        <w:rPr>
          <w:spacing w:val="5"/>
        </w:rPr>
        <w:t>开支的各类公</w:t>
      </w:r>
      <w:r>
        <w:t xml:space="preserve">     </w:t>
      </w:r>
      <w:r>
        <w:rPr>
          <w:spacing w:val="4"/>
        </w:rPr>
        <w:t>务接待（含外宾接待）</w:t>
      </w:r>
      <w:r>
        <w:rPr>
          <w:spacing w:val="-23"/>
        </w:rPr>
        <w:t xml:space="preserve"> </w:t>
      </w:r>
      <w:r>
        <w:rPr>
          <w:spacing w:val="4"/>
        </w:rPr>
        <w:t>费用</w:t>
      </w:r>
      <w:r>
        <w:rPr>
          <w:spacing w:val="-38"/>
        </w:rPr>
        <w:t xml:space="preserve"> </w:t>
      </w:r>
      <w:r>
        <w:rPr>
          <w:spacing w:val="4"/>
        </w:rPr>
        <w:t>。</w:t>
      </w:r>
    </w:p>
    <w:p w14:paraId="54C4212C">
      <w:pPr>
        <w:pStyle w:val="2"/>
        <w:spacing w:before="209" w:line="258" w:lineRule="auto"/>
        <w:ind w:left="37" w:right="306" w:firstLine="649"/>
      </w:pPr>
      <w:r>
        <w:rPr>
          <w:b/>
          <w:bCs/>
          <w:spacing w:val="4"/>
        </w:rPr>
        <w:t>十七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4"/>
        </w:rPr>
        <w:t>、</w:t>
      </w:r>
      <w:r>
        <w:rPr>
          <w:b/>
          <w:bCs/>
          <w:spacing w:val="-34"/>
        </w:rPr>
        <w:t xml:space="preserve"> </w:t>
      </w:r>
      <w:r>
        <w:rPr>
          <w:b/>
          <w:bCs/>
          <w:spacing w:val="4"/>
        </w:rPr>
        <w:t>机关运行经费：</w:t>
      </w:r>
      <w:r>
        <w:rPr>
          <w:b/>
          <w:bCs/>
          <w:spacing w:val="-22"/>
        </w:rPr>
        <w:t xml:space="preserve"> </w:t>
      </w:r>
      <w:r>
        <w:rPr>
          <w:spacing w:val="4"/>
        </w:rPr>
        <w:t>指行政单位和参照公</w:t>
      </w:r>
      <w:r>
        <w:rPr>
          <w:spacing w:val="3"/>
        </w:rPr>
        <w:t>务员法管</w:t>
      </w:r>
      <w:r>
        <w:t xml:space="preserve"> </w:t>
      </w:r>
      <w:r>
        <w:rPr>
          <w:spacing w:val="8"/>
        </w:rPr>
        <w:t>理的事业单位财政拨款基本支出中的公用经费支出</w:t>
      </w:r>
      <w:r>
        <w:rPr>
          <w:spacing w:val="-28"/>
        </w:rPr>
        <w:t xml:space="preserve"> </w:t>
      </w:r>
      <w:r>
        <w:rPr>
          <w:spacing w:val="8"/>
        </w:rPr>
        <w:t>。</w:t>
      </w:r>
    </w:p>
    <w:p w14:paraId="3BA6D948">
      <w:pPr>
        <w:spacing w:before="242" w:line="222" w:lineRule="auto"/>
        <w:ind w:left="635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b/>
          <w:bCs/>
          <w:spacing w:val="5"/>
          <w:sz w:val="35"/>
          <w:szCs w:val="35"/>
        </w:rPr>
        <w:t>第四部分</w:t>
      </w:r>
      <w:r>
        <w:rPr>
          <w:rFonts w:ascii="SimSun" w:hAnsi="SimSun" w:eastAsia="SimSun" w:cs="SimSun"/>
          <w:spacing w:val="91"/>
          <w:sz w:val="35"/>
          <w:szCs w:val="35"/>
        </w:rPr>
        <w:t xml:space="preserve"> </w:t>
      </w:r>
      <w:r>
        <w:rPr>
          <w:rFonts w:ascii="SimSun" w:hAnsi="SimSun" w:eastAsia="SimSun" w:cs="SimSun"/>
          <w:b/>
          <w:bCs/>
          <w:spacing w:val="5"/>
          <w:sz w:val="35"/>
          <w:szCs w:val="35"/>
        </w:rPr>
        <w:t>决算公开联系方式及信息反馈渠道</w:t>
      </w:r>
    </w:p>
    <w:p w14:paraId="10F66F75">
      <w:pPr>
        <w:pStyle w:val="2"/>
        <w:spacing w:before="524" w:line="187" w:lineRule="auto"/>
        <w:ind w:left="677"/>
      </w:pPr>
      <w:r>
        <w:rPr>
          <w:spacing w:val="6"/>
        </w:rPr>
        <w:t>本部门（单位）</w:t>
      </w:r>
      <w:r>
        <w:rPr>
          <w:spacing w:val="-21"/>
        </w:rPr>
        <w:t xml:space="preserve"> </w:t>
      </w:r>
      <w:r>
        <w:rPr>
          <w:spacing w:val="6"/>
        </w:rPr>
        <w:t>决算公开信息反馈和联系方式：</w:t>
      </w:r>
    </w:p>
    <w:p w14:paraId="0063292F">
      <w:pPr>
        <w:pStyle w:val="2"/>
        <w:spacing w:before="400" w:line="188" w:lineRule="auto"/>
        <w:ind w:left="672"/>
      </w:pPr>
      <w:r>
        <w:t>联系人：</w:t>
      </w:r>
      <w:r>
        <w:rPr>
          <w:spacing w:val="-23"/>
        </w:rPr>
        <w:t xml:space="preserve"> </w:t>
      </w:r>
      <w:r>
        <w:t>王宁                联系电话</w:t>
      </w:r>
      <w:r>
        <w:rPr>
          <w:spacing w:val="-1"/>
        </w:rPr>
        <w:t>：</w:t>
      </w:r>
      <w:r>
        <w:rPr>
          <w:spacing w:val="-31"/>
        </w:rPr>
        <w:t xml:space="preserve"> </w:t>
      </w:r>
      <w:r>
        <w:rPr>
          <w:spacing w:val="-1"/>
        </w:rPr>
        <w:t>0478-8523496-</w:t>
      </w:r>
    </w:p>
    <w:p w14:paraId="24AB64AA">
      <w:pPr>
        <w:pStyle w:val="2"/>
        <w:spacing w:line="258" w:lineRule="auto"/>
        <w:rPr>
          <w:sz w:val="21"/>
        </w:rPr>
      </w:pPr>
    </w:p>
    <w:p w14:paraId="344C6995">
      <w:pPr>
        <w:pStyle w:val="2"/>
        <w:spacing w:line="259" w:lineRule="auto"/>
        <w:rPr>
          <w:sz w:val="21"/>
        </w:rPr>
      </w:pPr>
    </w:p>
    <w:p w14:paraId="65A2181D">
      <w:pPr>
        <w:spacing w:before="115" w:line="223" w:lineRule="auto"/>
        <w:ind w:left="1698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b/>
          <w:bCs/>
          <w:spacing w:val="5"/>
          <w:sz w:val="35"/>
          <w:szCs w:val="35"/>
        </w:rPr>
        <w:t>第五部分</w:t>
      </w:r>
      <w:r>
        <w:rPr>
          <w:rFonts w:ascii="SimSun" w:hAnsi="SimSun" w:eastAsia="SimSun" w:cs="SimSun"/>
          <w:spacing w:val="115"/>
          <w:sz w:val="35"/>
          <w:szCs w:val="35"/>
        </w:rPr>
        <w:t xml:space="preserve"> </w:t>
      </w:r>
      <w:r>
        <w:rPr>
          <w:rFonts w:ascii="SimSun" w:hAnsi="SimSun" w:eastAsia="SimSun" w:cs="SimSun"/>
          <w:b/>
          <w:bCs/>
          <w:spacing w:val="5"/>
          <w:sz w:val="35"/>
          <w:szCs w:val="35"/>
        </w:rPr>
        <w:t>部门（单位）决算表</w:t>
      </w:r>
    </w:p>
    <w:p w14:paraId="14A986C0">
      <w:pPr>
        <w:pStyle w:val="2"/>
        <w:spacing w:line="274" w:lineRule="auto"/>
        <w:rPr>
          <w:sz w:val="21"/>
        </w:rPr>
      </w:pPr>
    </w:p>
    <w:p w14:paraId="04EF8ABA">
      <w:pPr>
        <w:pStyle w:val="2"/>
        <w:spacing w:line="275" w:lineRule="auto"/>
        <w:rPr>
          <w:sz w:val="21"/>
        </w:rPr>
      </w:pPr>
    </w:p>
    <w:p w14:paraId="63822D66">
      <w:pPr>
        <w:pStyle w:val="2"/>
        <w:spacing w:before="151" w:line="189" w:lineRule="auto"/>
        <w:ind w:left="678"/>
      </w:pPr>
      <w:r>
        <w:rPr>
          <w:spacing w:val="1"/>
        </w:rPr>
        <w:t>见附件</w:t>
      </w:r>
      <w:r>
        <w:rPr>
          <w:spacing w:val="-37"/>
        </w:rPr>
        <w:t xml:space="preserve"> </w:t>
      </w:r>
      <w:r>
        <w:rPr>
          <w:spacing w:val="1"/>
        </w:rPr>
        <w:t>。</w:t>
      </w:r>
    </w:p>
    <w:sectPr>
      <w:footerReference r:id="rId36" w:type="default"/>
      <w:pgSz w:w="11905" w:h="16839"/>
      <w:pgMar w:top="1431" w:right="1785" w:bottom="897" w:left="1785" w:header="0" w:footer="71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SimSun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SimHei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9F7C7">
    <w:pPr>
      <w:spacing w:line="173" w:lineRule="auto"/>
      <w:ind w:left="4143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4B375">
    <w:pPr>
      <w:spacing w:line="172" w:lineRule="auto"/>
      <w:ind w:left="413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74FEF">
    <w:pPr>
      <w:spacing w:line="172" w:lineRule="auto"/>
      <w:ind w:left="4133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2BC3F">
    <w:pPr>
      <w:spacing w:line="172" w:lineRule="auto"/>
      <w:ind w:left="4129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A797F">
    <w:pPr>
      <w:spacing w:line="171" w:lineRule="auto"/>
      <w:ind w:left="4133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030AA">
    <w:pPr>
      <w:spacing w:line="172" w:lineRule="auto"/>
      <w:ind w:left="4131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74921">
    <w:pPr>
      <w:spacing w:line="171" w:lineRule="auto"/>
      <w:ind w:left="4134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4BC16">
    <w:pPr>
      <w:spacing w:line="172" w:lineRule="auto"/>
      <w:ind w:left="4130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4C1B6">
    <w:pPr>
      <w:spacing w:line="172" w:lineRule="auto"/>
      <w:ind w:left="4130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89D0B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80A1C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7C369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A1383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FC267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F8FEA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7E1D4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ED1C3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44BBF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B281B">
    <w:pPr>
      <w:spacing w:line="173" w:lineRule="auto"/>
      <w:ind w:left="409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10"/>
        <w:sz w:val="18"/>
        <w:szCs w:val="18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BD478">
    <w:pPr>
      <w:spacing w:line="172" w:lineRule="auto"/>
      <w:ind w:left="4086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F56B3">
    <w:pPr>
      <w:spacing w:line="173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DFDC5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F8CC8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DB7A4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A0607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E8714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DA627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C5EAB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5FA56">
    <w:pPr>
      <w:spacing w:line="172" w:lineRule="auto"/>
      <w:ind w:left="4092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4"/>
        <w:sz w:val="18"/>
        <w:szCs w:val="18"/>
      </w:rPr>
      <w:t>29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1034D">
    <w:pPr>
      <w:spacing w:line="172" w:lineRule="auto"/>
      <w:ind w:left="408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5"/>
        <w:sz w:val="18"/>
        <w:szCs w:val="18"/>
      </w:rPr>
      <w:t>30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06CAB">
    <w:pPr>
      <w:spacing w:line="173" w:lineRule="auto"/>
      <w:ind w:left="408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5"/>
        <w:sz w:val="18"/>
        <w:szCs w:val="18"/>
      </w:rPr>
      <w:t>31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68122">
    <w:pPr>
      <w:spacing w:line="172" w:lineRule="auto"/>
      <w:ind w:left="4087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pacing w:val="-5"/>
        <w:sz w:val="18"/>
        <w:szCs w:val="18"/>
      </w:rPr>
      <w:t>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F2D778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Noto Sans CJK SC Regular" w:hAnsi="Noto Sans CJK SC Regular" w:eastAsia="Noto Sans CJK SC Regular" w:cs="Noto Sans CJK SC Regular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Noto Sans CJK SC Regular" w:hAnsi="Noto Sans CJK SC Regular" w:eastAsia="Noto Sans CJK SC Regular" w:cs="Noto Sans CJK SC Regular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Noto Sans CJK SC Regular" w:hAnsi="Noto Sans CJK SC Regular" w:eastAsia="Noto Sans CJK SC Regular" w:cs="Noto Sans CJK SC Regular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0" Type="http://schemas.openxmlformats.org/officeDocument/2006/relationships/fontTable" Target="fontTable.xml"/><Relationship Id="rId4" Type="http://schemas.openxmlformats.org/officeDocument/2006/relationships/endnotes" Target="endnotes.xml"/><Relationship Id="rId39" Type="http://schemas.openxmlformats.org/officeDocument/2006/relationships/image" Target="media/image2.jpeg"/><Relationship Id="rId38" Type="http://schemas.openxmlformats.org/officeDocument/2006/relationships/image" Target="media/image1.jpeg"/><Relationship Id="rId37" Type="http://schemas.openxmlformats.org/officeDocument/2006/relationships/theme" Target="theme/theme1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32</Pages>
  <TotalTime>1</TotalTime>
  <ScaleCrop>false</ScaleCrop>
  <LinksUpToDate>false</LinksUpToDate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2026-09-15T18:09:00Z</dcterms:created>
  <dc:creator>Administrator</dc:creator>
  <cp:lastModifiedBy>WPS_1780858675</cp:lastModifiedBy>
  <dcterms:modified xsi:type="dcterms:W3CDTF">2026-09-23T17:21:23Z</dcterms:modified>
  <dc:title>××年度××部门/单位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2026-09-23T17:20:18Z</vt:filetime>
  </property>
  <property fmtid="{D5CDD505-2E9C-101B-9397-08002B2CF9AE}" pid="4" name="KSOProductBuildVer">
    <vt:lpwstr>2052-12.8.2.20327</vt:lpwstr>
  </property>
  <property fmtid="{D5CDD505-2E9C-101B-9397-08002B2CF9AE}" pid="5" name="ICV">
    <vt:lpwstr>2CFDA53D4C09275A139AB36AC2C07693_42</vt:lpwstr>
  </property>
</Properties>
</file>