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宋体" w:hAnsi="宋体"/>
          <w:sz w:val="24"/>
        </w:rPr>
      </w:pPr>
    </w:p>
    <w:p>
      <w:pPr>
        <w:spacing w:line="360" w:lineRule="auto"/>
        <w:jc w:val="center"/>
        <w:rPr>
          <w:rFonts w:ascii="宋体" w:hAnsi="宋体"/>
          <w:sz w:val="24"/>
        </w:rPr>
      </w:pPr>
    </w:p>
    <w:p>
      <w:pPr>
        <w:spacing w:line="360" w:lineRule="auto"/>
        <w:jc w:val="center"/>
        <w:rPr>
          <w:rFonts w:ascii="宋体" w:hAnsi="宋体"/>
          <w:sz w:val="24"/>
        </w:rPr>
      </w:pPr>
    </w:p>
    <w:p>
      <w:pPr>
        <w:spacing w:line="360" w:lineRule="auto"/>
        <w:jc w:val="center"/>
        <w:rPr>
          <w:rFonts w:ascii="宋体" w:hAnsi="宋体"/>
          <w:sz w:val="24"/>
        </w:rPr>
      </w:pPr>
    </w:p>
    <w:p>
      <w:pPr>
        <w:spacing w:line="360" w:lineRule="auto"/>
        <w:jc w:val="center"/>
        <w:rPr>
          <w:rFonts w:ascii="宋体" w:hAnsi="宋体"/>
          <w:b/>
          <w:bCs/>
          <w:sz w:val="52"/>
          <w:szCs w:val="52"/>
        </w:rPr>
      </w:pPr>
      <w:r>
        <w:rPr>
          <w:rFonts w:ascii="宋体" w:hAnsi="宋体"/>
          <w:b/>
          <w:bCs/>
          <w:sz w:val="52"/>
          <w:szCs w:val="52"/>
        </w:rPr>
        <w:t>2023</w:t>
      </w:r>
      <w:r>
        <w:rPr>
          <w:rFonts w:hint="eastAsia" w:ascii="宋体" w:hAnsi="宋体"/>
          <w:b/>
          <w:bCs/>
          <w:sz w:val="52"/>
          <w:szCs w:val="52"/>
        </w:rPr>
        <w:t>年度内蒙古自治区巴彦淖尔市卫生健康综合行政执法支队</w:t>
      </w:r>
    </w:p>
    <w:p>
      <w:pPr>
        <w:spacing w:line="360" w:lineRule="auto"/>
        <w:jc w:val="center"/>
        <w:rPr>
          <w:rFonts w:ascii="宋体" w:hAnsi="宋体"/>
          <w:b/>
          <w:bCs/>
          <w:sz w:val="52"/>
          <w:szCs w:val="52"/>
        </w:rPr>
      </w:pPr>
    </w:p>
    <w:p>
      <w:pPr>
        <w:spacing w:line="360" w:lineRule="auto"/>
        <w:jc w:val="center"/>
        <w:rPr>
          <w:rFonts w:ascii="宋体" w:hAnsi="宋体"/>
          <w:b/>
          <w:bCs/>
          <w:sz w:val="52"/>
          <w:szCs w:val="52"/>
        </w:rPr>
      </w:pPr>
    </w:p>
    <w:p>
      <w:pPr>
        <w:spacing w:line="360" w:lineRule="auto"/>
        <w:jc w:val="center"/>
        <w:rPr>
          <w:rFonts w:ascii="宋体" w:hAnsi="宋体"/>
          <w:b/>
          <w:bCs/>
          <w:sz w:val="52"/>
          <w:szCs w:val="52"/>
        </w:rPr>
      </w:pPr>
    </w:p>
    <w:p>
      <w:pPr>
        <w:spacing w:line="360" w:lineRule="auto"/>
        <w:jc w:val="center"/>
        <w:rPr>
          <w:rFonts w:ascii="宋体" w:hAnsi="宋体"/>
          <w:b/>
          <w:bCs/>
          <w:sz w:val="52"/>
          <w:szCs w:val="52"/>
        </w:rPr>
      </w:pPr>
    </w:p>
    <w:p>
      <w:pPr>
        <w:spacing w:line="360" w:lineRule="auto"/>
        <w:jc w:val="center"/>
        <w:rPr>
          <w:rFonts w:ascii="宋体" w:hAnsi="宋体"/>
          <w:b/>
          <w:bCs/>
          <w:sz w:val="52"/>
          <w:szCs w:val="52"/>
        </w:rPr>
      </w:pPr>
    </w:p>
    <w:p>
      <w:pPr>
        <w:spacing w:line="360" w:lineRule="auto"/>
        <w:ind w:firstLine="2240" w:firstLineChars="700"/>
        <w:jc w:val="left"/>
        <w:rPr>
          <w:rFonts w:ascii="宋体" w:hAnsi="宋体"/>
          <w:sz w:val="32"/>
          <w:szCs w:val="32"/>
        </w:rPr>
      </w:pPr>
      <w:r>
        <w:rPr>
          <w:rFonts w:hint="eastAsia" w:ascii="宋体" w:hAnsi="宋体"/>
          <w:sz w:val="32"/>
          <w:szCs w:val="32"/>
        </w:rPr>
        <w:t>单位名称：内蒙古自治区巴彦淖尔市卫生健康综合行政执法支队</w:t>
      </w:r>
    </w:p>
    <w:p>
      <w:pPr>
        <w:spacing w:line="360" w:lineRule="auto"/>
        <w:ind w:firstLine="2240" w:firstLineChars="700"/>
        <w:jc w:val="left"/>
        <w:rPr>
          <w:rFonts w:hint="eastAsia" w:ascii="宋体" w:hAnsi="宋体" w:eastAsia="宋体"/>
          <w:sz w:val="32"/>
          <w:szCs w:val="32"/>
          <w:lang w:val="en-US" w:eastAsia="zh-CN"/>
        </w:rPr>
      </w:pPr>
      <w:r>
        <w:rPr>
          <w:rFonts w:hint="eastAsia" w:ascii="宋体" w:hAnsi="宋体"/>
          <w:sz w:val="32"/>
          <w:szCs w:val="32"/>
        </w:rPr>
        <w:t>单位负责人：</w:t>
      </w:r>
      <w:r>
        <w:rPr>
          <w:rFonts w:hint="eastAsia" w:ascii="宋体" w:hAnsi="宋体"/>
          <w:sz w:val="32"/>
          <w:szCs w:val="32"/>
          <w:lang w:eastAsia="zh-CN"/>
        </w:rPr>
        <w:t>唐永祥</w:t>
      </w:r>
    </w:p>
    <w:p>
      <w:pPr>
        <w:spacing w:line="360" w:lineRule="auto"/>
        <w:ind w:firstLine="2240" w:firstLineChars="700"/>
        <w:jc w:val="left"/>
        <w:rPr>
          <w:rFonts w:ascii="宋体" w:hAnsi="宋体"/>
          <w:sz w:val="32"/>
          <w:szCs w:val="32"/>
        </w:rPr>
      </w:pPr>
      <w:r>
        <w:rPr>
          <w:rFonts w:hint="eastAsia" w:ascii="宋体" w:hAnsi="宋体"/>
          <w:sz w:val="32"/>
          <w:szCs w:val="32"/>
        </w:rPr>
        <w:t>财务负责人：肖德海</w:t>
      </w:r>
    </w:p>
    <w:p>
      <w:pPr>
        <w:spacing w:line="360" w:lineRule="auto"/>
        <w:ind w:firstLine="2240" w:firstLineChars="700"/>
        <w:jc w:val="left"/>
        <w:rPr>
          <w:rFonts w:hint="eastAsia" w:ascii="宋体" w:hAnsi="宋体" w:eastAsia="宋体"/>
          <w:sz w:val="32"/>
          <w:szCs w:val="32"/>
          <w:lang w:eastAsia="zh-CN"/>
        </w:rPr>
      </w:pPr>
      <w:r>
        <w:rPr>
          <w:rFonts w:hint="eastAsia" w:ascii="宋体" w:hAnsi="宋体"/>
          <w:sz w:val="32"/>
          <w:szCs w:val="32"/>
        </w:rPr>
        <w:t>编制人：</w:t>
      </w:r>
      <w:r>
        <w:rPr>
          <w:rFonts w:hint="eastAsia" w:ascii="宋体" w:hAnsi="宋体"/>
          <w:sz w:val="32"/>
          <w:szCs w:val="32"/>
          <w:lang w:eastAsia="zh-CN"/>
        </w:rPr>
        <w:t>张金存</w:t>
      </w:r>
    </w:p>
    <w:p>
      <w:pPr>
        <w:spacing w:line="360" w:lineRule="auto"/>
        <w:ind w:firstLine="2240" w:firstLineChars="700"/>
        <w:jc w:val="left"/>
        <w:rPr>
          <w:rFonts w:ascii="宋体" w:hAnsi="宋体"/>
          <w:sz w:val="32"/>
          <w:szCs w:val="32"/>
        </w:rPr>
      </w:pPr>
      <w:r>
        <w:rPr>
          <w:rFonts w:hint="eastAsia" w:ascii="宋体" w:hAnsi="宋体"/>
          <w:sz w:val="32"/>
          <w:szCs w:val="32"/>
        </w:rPr>
        <w:t>报送日期：</w:t>
      </w:r>
      <w:r>
        <w:rPr>
          <w:rFonts w:ascii="宋体" w:hAnsi="宋体"/>
          <w:sz w:val="32"/>
          <w:szCs w:val="32"/>
        </w:rPr>
        <w:t>2024</w:t>
      </w:r>
      <w:r>
        <w:rPr>
          <w:rFonts w:hint="eastAsia" w:ascii="宋体" w:hAnsi="宋体"/>
          <w:sz w:val="32"/>
          <w:szCs w:val="32"/>
        </w:rPr>
        <w:t>年9月</w:t>
      </w:r>
    </w:p>
    <w:p>
      <w:pPr>
        <w:ind w:firstLine="2249" w:firstLineChars="700"/>
        <w:rPr>
          <w:rFonts w:ascii="仿宋" w:hAnsi="仿宋" w:eastAsia="仿宋"/>
          <w:b/>
          <w:sz w:val="32"/>
          <w:szCs w:val="32"/>
        </w:rPr>
        <w:sectPr>
          <w:footerReference r:id="rId3" w:type="default"/>
          <w:pgSz w:w="11906" w:h="16838"/>
          <w:pgMar w:top="1440" w:right="1083" w:bottom="1440" w:left="1083" w:header="0" w:footer="720" w:gutter="0"/>
          <w:cols w:space="425" w:num="1"/>
          <w:docGrid w:type="lines" w:linePitch="312" w:charSpace="0"/>
        </w:sectPr>
      </w:pPr>
    </w:p>
    <w:p>
      <w:pPr>
        <w:widowControl/>
        <w:spacing w:after="240"/>
        <w:jc w:val="center"/>
        <w:rPr>
          <w:rFonts w:ascii="Times New Roman" w:hAnsi="Times New Roman" w:eastAsia="Times New Roman" w:cs="Times New Roman"/>
          <w:kern w:val="0"/>
          <w:sz w:val="24"/>
        </w:rPr>
      </w:pPr>
      <w:bookmarkStart w:id="0" w:name="a000"/>
      <w:r>
        <w:rPr>
          <w:rFonts w:ascii="fang_song_gb2312" w:hAnsi="fang_song_gb2312" w:eastAsia="fang_song_gb2312" w:cs="fang_song_gb2312"/>
          <w:b/>
          <w:bCs/>
          <w:kern w:val="0"/>
          <w:sz w:val="54"/>
          <w:szCs w:val="54"/>
        </w:rPr>
        <w:t>目 录</w:t>
      </w:r>
    </w:p>
    <w:p>
      <w:pPr>
        <w:widowControl/>
        <w:spacing w:before="240" w:after="240"/>
        <w:jc w:val="left"/>
        <w:rPr>
          <w:rFonts w:ascii="Times New Roman" w:hAnsi="Times New Roman" w:eastAsia="Times New Roman" w:cs="Times New Roman"/>
          <w:kern w:val="0"/>
          <w:sz w:val="24"/>
        </w:rPr>
      </w:pPr>
      <w:r>
        <w:rPr>
          <w:rFonts w:ascii="Times New Roman" w:hAnsi="Times New Roman" w:eastAsia="Times New Roman" w:cs="Times New Roman"/>
          <w:b/>
          <w:bCs/>
          <w:kern w:val="0"/>
          <w:sz w:val="24"/>
        </w:rPr>
        <w:t> </w:t>
      </w:r>
    </w:p>
    <w:p>
      <w:pPr>
        <w:widowControl/>
        <w:spacing w:before="240" w:after="240"/>
        <w:jc w:val="left"/>
        <w:rPr>
          <w:rFonts w:ascii="Times New Roman" w:hAnsi="Times New Roman" w:eastAsia="Times New Roman" w:cs="Times New Roman"/>
          <w:kern w:val="0"/>
          <w:sz w:val="24"/>
        </w:rPr>
      </w:pPr>
      <w:r>
        <w:rPr>
          <w:rFonts w:ascii="黑体" w:hAnsi="黑体" w:eastAsia="黑体" w:cs="黑体"/>
          <w:kern w:val="0"/>
          <w:sz w:val="27"/>
          <w:szCs w:val="27"/>
        </w:rPr>
        <w:t>第一部分 单位概况</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一、主要职能、职责</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二、单位机构设置及决算单位构成情况</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三、</w:t>
      </w:r>
      <w:r>
        <w:rPr>
          <w:rFonts w:ascii="times_new_roman" w:hAnsi="times_new_roman" w:eastAsia="times_new_roman" w:cs="times_new_roman"/>
          <w:kern w:val="0"/>
          <w:sz w:val="27"/>
          <w:szCs w:val="27"/>
        </w:rPr>
        <w:t>2023</w:t>
      </w:r>
      <w:r>
        <w:rPr>
          <w:rFonts w:ascii="fang_song_gb2312" w:hAnsi="fang_song_gb2312" w:eastAsia="fang_song_gb2312" w:cs="fang_song_gb2312"/>
          <w:kern w:val="0"/>
          <w:sz w:val="27"/>
          <w:szCs w:val="27"/>
        </w:rPr>
        <w:t>年度单位主要工作完成情况</w:t>
      </w:r>
    </w:p>
    <w:p>
      <w:pPr>
        <w:widowControl/>
        <w:spacing w:before="240" w:after="240"/>
        <w:jc w:val="left"/>
        <w:rPr>
          <w:rFonts w:ascii="Times New Roman" w:hAnsi="Times New Roman" w:eastAsia="Times New Roman" w:cs="Times New Roman"/>
          <w:kern w:val="0"/>
          <w:sz w:val="24"/>
        </w:rPr>
      </w:pPr>
      <w:r>
        <w:rPr>
          <w:rFonts w:ascii="黑体" w:hAnsi="黑体" w:eastAsia="黑体" w:cs="黑体"/>
          <w:kern w:val="0"/>
          <w:sz w:val="27"/>
          <w:szCs w:val="27"/>
        </w:rPr>
        <w:t>第二部分 单位决算情况说明</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一、收入支出决算总体情况说明</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二、收入决算情况说明</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三、支出决算情况说明</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四、财政拨款收入支出决算总体情况说明</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五、一般公共预算财政拨款支出决算情况说明</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六、一般公共预算财政拨款基本支出决算情况说明</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七、一般公共预算财政拨款项目支出决算情况说明</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八、财政拨款“三公”经费支出决算情况说明</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九、政府性基金预算财政拨款支出决算情况说明</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十、国有资本经营预算财政拨款支出决算情况说明</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十一、机构运行经费支出决算情况说明</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十二、政府采购支出决算情况说明</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十三、国有资产占用情况说明</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十四、预算绩效情况说明</w:t>
      </w:r>
    </w:p>
    <w:p>
      <w:pPr>
        <w:widowControl/>
        <w:spacing w:before="240" w:after="240"/>
        <w:jc w:val="left"/>
        <w:rPr>
          <w:rFonts w:ascii="Times New Roman" w:hAnsi="Times New Roman" w:eastAsia="Times New Roman" w:cs="Times New Roman"/>
          <w:kern w:val="0"/>
          <w:sz w:val="24"/>
        </w:rPr>
      </w:pPr>
      <w:r>
        <w:rPr>
          <w:rFonts w:ascii="黑体" w:hAnsi="黑体" w:eastAsia="黑体" w:cs="黑体"/>
          <w:kern w:val="0"/>
          <w:sz w:val="27"/>
          <w:szCs w:val="27"/>
        </w:rPr>
        <w:t>第三部分 名词解释</w:t>
      </w:r>
    </w:p>
    <w:p>
      <w:pPr>
        <w:widowControl/>
        <w:spacing w:before="240" w:after="240"/>
        <w:jc w:val="left"/>
        <w:rPr>
          <w:rFonts w:ascii="Times New Roman" w:hAnsi="Times New Roman" w:eastAsia="Times New Roman" w:cs="Times New Roman"/>
          <w:kern w:val="0"/>
          <w:sz w:val="24"/>
        </w:rPr>
      </w:pPr>
      <w:r>
        <w:rPr>
          <w:rFonts w:ascii="黑体" w:hAnsi="黑体" w:eastAsia="黑体" w:cs="黑体"/>
          <w:kern w:val="0"/>
          <w:sz w:val="27"/>
          <w:szCs w:val="27"/>
        </w:rPr>
        <w:t>第四部分 决算公开联系方式及信息反馈渠道</w:t>
      </w:r>
    </w:p>
    <w:p>
      <w:pPr>
        <w:widowControl/>
        <w:spacing w:before="240" w:after="240"/>
        <w:jc w:val="left"/>
        <w:rPr>
          <w:rFonts w:ascii="Times New Roman" w:hAnsi="Times New Roman" w:eastAsia="Times New Roman" w:cs="Times New Roman"/>
          <w:kern w:val="0"/>
          <w:sz w:val="24"/>
        </w:rPr>
      </w:pPr>
      <w:r>
        <w:rPr>
          <w:rFonts w:ascii="黑体" w:hAnsi="黑体" w:eastAsia="黑体" w:cs="黑体"/>
          <w:kern w:val="0"/>
          <w:sz w:val="27"/>
          <w:szCs w:val="27"/>
        </w:rPr>
        <w:t>第五部分 单位决算表</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一、收入支出决算总表</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二、收入决算表</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三、支出决算表</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四、财政拨款收入支出决算总表</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五、一般公共预算财政拨款支出决算表</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六、一般公共预算财政拨款基本支出决算明细表</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七、一般公共预算财政拨款项目支出决算明细表</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八、政府性基金预算财政拨款收入支出决算表</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九、国有资本经营预算财政拨款支出决算表</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十、财政拨款“三公”经费支出决算表</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十一、机构运行经费支出、国有资产占用情况及政府采购支出信息表</w:t>
      </w:r>
    </w:p>
    <w:p>
      <w:pPr>
        <w:widowControl/>
        <w:spacing w:before="240" w:after="240"/>
        <w:jc w:val="center"/>
        <w:rPr>
          <w:rFonts w:ascii="fang_zheng_xiao_biao_song_ti" w:hAnsi="fang_zheng_xiao_biao_song_ti" w:eastAsia="fang_zheng_xiao_biao_song_ti" w:cs="fang_zheng_xiao_biao_song_ti"/>
          <w:b/>
          <w:bCs/>
          <w:color w:val="000000"/>
          <w:kern w:val="0"/>
          <w:sz w:val="36"/>
          <w:szCs w:val="36"/>
        </w:rPr>
      </w:pPr>
    </w:p>
    <w:p>
      <w:pPr>
        <w:widowControl/>
        <w:spacing w:before="240" w:after="240"/>
        <w:jc w:val="center"/>
        <w:rPr>
          <w:rFonts w:ascii="fang_zheng_xiao_biao_song_ti" w:hAnsi="fang_zheng_xiao_biao_song_ti" w:eastAsia="fang_zheng_xiao_biao_song_ti" w:cs="fang_zheng_xiao_biao_song_ti"/>
          <w:b/>
          <w:bCs/>
          <w:color w:val="000000"/>
          <w:kern w:val="0"/>
          <w:sz w:val="36"/>
          <w:szCs w:val="36"/>
        </w:rPr>
      </w:pPr>
    </w:p>
    <w:p>
      <w:pPr>
        <w:widowControl/>
        <w:spacing w:before="240" w:after="240"/>
        <w:jc w:val="center"/>
        <w:rPr>
          <w:rFonts w:ascii="fang_zheng_xiao_biao_song_ti" w:hAnsi="fang_zheng_xiao_biao_song_ti" w:eastAsia="fang_zheng_xiao_biao_song_ti" w:cs="fang_zheng_xiao_biao_song_ti"/>
          <w:b/>
          <w:bCs/>
          <w:color w:val="000000"/>
          <w:kern w:val="0"/>
          <w:sz w:val="36"/>
          <w:szCs w:val="36"/>
        </w:rPr>
      </w:pPr>
    </w:p>
    <w:p>
      <w:pPr>
        <w:widowControl/>
        <w:spacing w:before="240" w:after="240"/>
        <w:jc w:val="center"/>
        <w:rPr>
          <w:rFonts w:ascii="fang_zheng_xiao_biao_song_ti" w:hAnsi="fang_zheng_xiao_biao_song_ti" w:eastAsia="fang_zheng_xiao_biao_song_ti" w:cs="fang_zheng_xiao_biao_song_ti"/>
          <w:b/>
          <w:bCs/>
          <w:color w:val="000000"/>
          <w:kern w:val="0"/>
          <w:sz w:val="36"/>
          <w:szCs w:val="36"/>
        </w:rPr>
      </w:pPr>
    </w:p>
    <w:p>
      <w:pPr>
        <w:widowControl/>
        <w:spacing w:before="240" w:after="240"/>
        <w:jc w:val="center"/>
        <w:rPr>
          <w:rFonts w:ascii="fang_zheng_xiao_biao_song_ti" w:hAnsi="fang_zheng_xiao_biao_song_ti" w:eastAsia="fang_zheng_xiao_biao_song_ti" w:cs="fang_zheng_xiao_biao_song_ti"/>
          <w:b/>
          <w:bCs/>
          <w:color w:val="000000"/>
          <w:kern w:val="0"/>
          <w:sz w:val="36"/>
          <w:szCs w:val="36"/>
        </w:rPr>
      </w:pPr>
    </w:p>
    <w:p>
      <w:pPr>
        <w:widowControl/>
        <w:spacing w:before="240" w:after="240"/>
        <w:jc w:val="center"/>
        <w:rPr>
          <w:rFonts w:ascii="fang_zheng_xiao_biao_song_ti" w:hAnsi="fang_zheng_xiao_biao_song_ti" w:eastAsia="fang_zheng_xiao_biao_song_ti" w:cs="fang_zheng_xiao_biao_song_ti"/>
          <w:b/>
          <w:bCs/>
          <w:color w:val="000000"/>
          <w:kern w:val="0"/>
          <w:sz w:val="36"/>
          <w:szCs w:val="36"/>
        </w:rPr>
      </w:pPr>
    </w:p>
    <w:p>
      <w:pPr>
        <w:widowControl/>
        <w:spacing w:before="240" w:after="240"/>
        <w:jc w:val="center"/>
        <w:rPr>
          <w:rFonts w:ascii="fang_zheng_xiao_biao_song_ti" w:hAnsi="fang_zheng_xiao_biao_song_ti" w:eastAsia="fang_zheng_xiao_biao_song_ti" w:cs="fang_zheng_xiao_biao_song_ti"/>
          <w:b/>
          <w:bCs/>
          <w:color w:val="000000"/>
          <w:kern w:val="0"/>
          <w:sz w:val="36"/>
          <w:szCs w:val="36"/>
        </w:rPr>
      </w:pPr>
    </w:p>
    <w:p>
      <w:pPr>
        <w:widowControl/>
        <w:spacing w:before="240" w:after="240"/>
        <w:jc w:val="center"/>
        <w:rPr>
          <w:rFonts w:ascii="fang_zheng_xiao_biao_song_ti" w:hAnsi="fang_zheng_xiao_biao_song_ti" w:eastAsia="fang_zheng_xiao_biao_song_ti" w:cs="fang_zheng_xiao_biao_song_ti"/>
          <w:b/>
          <w:bCs/>
          <w:color w:val="000000"/>
          <w:kern w:val="0"/>
          <w:sz w:val="36"/>
          <w:szCs w:val="36"/>
        </w:rPr>
      </w:pPr>
    </w:p>
    <w:p>
      <w:pPr>
        <w:widowControl/>
        <w:spacing w:before="240" w:after="240"/>
        <w:jc w:val="both"/>
        <w:rPr>
          <w:rFonts w:ascii="fang_zheng_xiao_biao_song_ti" w:hAnsi="fang_zheng_xiao_biao_song_ti" w:eastAsia="fang_zheng_xiao_biao_song_ti" w:cs="fang_zheng_xiao_biao_song_ti"/>
          <w:b/>
          <w:bCs/>
          <w:color w:val="000000"/>
          <w:kern w:val="0"/>
          <w:sz w:val="36"/>
          <w:szCs w:val="36"/>
        </w:rPr>
      </w:pPr>
    </w:p>
    <w:p>
      <w:pPr>
        <w:widowControl/>
        <w:spacing w:before="240" w:after="240"/>
        <w:jc w:val="center"/>
        <w:rPr>
          <w:rFonts w:ascii="fang_zheng_xiao_biao_song_ti" w:hAnsi="fang_zheng_xiao_biao_song_ti" w:eastAsia="fang_zheng_xiao_biao_song_ti" w:cs="fang_zheng_xiao_biao_song_ti"/>
          <w:b/>
          <w:bCs/>
          <w:color w:val="000000"/>
          <w:kern w:val="0"/>
          <w:sz w:val="36"/>
          <w:szCs w:val="36"/>
        </w:rPr>
      </w:pPr>
    </w:p>
    <w:p>
      <w:pPr>
        <w:widowControl/>
        <w:spacing w:before="240" w:after="240"/>
        <w:jc w:val="center"/>
        <w:rPr>
          <w:rFonts w:ascii="Times New Roman" w:hAnsi="Times New Roman" w:eastAsia="Times New Roman" w:cs="Times New Roman"/>
          <w:kern w:val="0"/>
          <w:sz w:val="24"/>
        </w:rPr>
      </w:pPr>
      <w:r>
        <w:rPr>
          <w:rFonts w:ascii="fang_zheng_xiao_biao_song_ti" w:hAnsi="fang_zheng_xiao_biao_song_ti" w:eastAsia="fang_zheng_xiao_biao_song_ti" w:cs="fang_zheng_xiao_biao_song_ti"/>
          <w:b/>
          <w:bCs/>
          <w:color w:val="000000"/>
          <w:kern w:val="0"/>
          <w:sz w:val="36"/>
          <w:szCs w:val="36"/>
        </w:rPr>
        <w:t>第一部分 单位概况</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一、主要职能、职责</w:t>
      </w:r>
    </w:p>
    <w:p>
      <w:pPr>
        <w:widowControl/>
        <w:spacing w:before="240" w:after="240"/>
        <w:ind w:firstLine="483"/>
        <w:rPr>
          <w:rFonts w:ascii="fang_song_gb2312" w:hAnsi="fang_song_gb2312" w:eastAsia="fang_song_gb2312" w:cs="fang_song_gb2312"/>
          <w:color w:val="000000" w:themeColor="text1"/>
          <w:kern w:val="0"/>
          <w:sz w:val="27"/>
          <w:szCs w:val="27"/>
        </w:rPr>
      </w:pPr>
      <w:r>
        <w:rPr>
          <w:rFonts w:ascii="fang_song_gb2312" w:hAnsi="fang_song_gb2312" w:eastAsia="fang_song_gb2312" w:cs="fang_song_gb2312"/>
          <w:color w:val="000000" w:themeColor="text1"/>
          <w:kern w:val="0"/>
          <w:sz w:val="27"/>
          <w:szCs w:val="27"/>
        </w:rPr>
        <w:t>巴彦淖尔市卫生健康综合行政执法支队是巴彦淖尔市卫生健康委员会部门所属的二级单位。</w:t>
      </w:r>
    </w:p>
    <w:p>
      <w:pPr>
        <w:widowControl/>
        <w:numPr>
          <w:ilvl w:val="0"/>
          <w:numId w:val="2"/>
        </w:numPr>
        <w:spacing w:before="240" w:after="240"/>
        <w:ind w:firstLine="540" w:firstLineChars="200"/>
        <w:rPr>
          <w:rFonts w:ascii="fang_song_gb2312" w:hAnsi="fang_song_gb2312" w:eastAsia="fang_song_gb2312" w:cs="fang_song_gb2312"/>
          <w:color w:val="000000" w:themeColor="text1"/>
          <w:kern w:val="0"/>
          <w:sz w:val="27"/>
          <w:szCs w:val="27"/>
        </w:rPr>
      </w:pPr>
      <w:r>
        <w:rPr>
          <w:rFonts w:ascii="fang_song_gb2312" w:hAnsi="fang_song_gb2312" w:eastAsia="fang_song_gb2312" w:cs="fang_song_gb2312"/>
          <w:color w:val="000000" w:themeColor="text1"/>
          <w:kern w:val="0"/>
          <w:sz w:val="27"/>
          <w:szCs w:val="27"/>
        </w:rPr>
        <w:t xml:space="preserve">承担卫生健康行政许可、资质认定的受理和现场审核验收工作。 </w:t>
      </w:r>
    </w:p>
    <w:p>
      <w:pPr>
        <w:widowControl/>
        <w:numPr>
          <w:ilvl w:val="0"/>
          <w:numId w:val="2"/>
        </w:numPr>
        <w:spacing w:before="240" w:after="240"/>
        <w:ind w:left="0" w:leftChars="0" w:firstLine="540" w:firstLineChars="200"/>
        <w:rPr>
          <w:rFonts w:ascii="fang_song_gb2312" w:hAnsi="fang_song_gb2312" w:eastAsia="fang_song_gb2312" w:cs="fang_song_gb2312"/>
          <w:color w:val="000000" w:themeColor="text1"/>
          <w:kern w:val="0"/>
          <w:sz w:val="27"/>
          <w:szCs w:val="27"/>
        </w:rPr>
      </w:pPr>
      <w:r>
        <w:rPr>
          <w:rFonts w:ascii="fang_song_gb2312" w:hAnsi="fang_song_gb2312" w:eastAsia="fang_song_gb2312" w:cs="fang_song_gb2312"/>
          <w:color w:val="000000" w:themeColor="text1"/>
          <w:kern w:val="0"/>
          <w:sz w:val="27"/>
          <w:szCs w:val="27"/>
        </w:rPr>
        <w:t>开展实施卫生健康专项整治和日常行政执法检查工作。</w:t>
      </w:r>
    </w:p>
    <w:p>
      <w:pPr>
        <w:widowControl/>
        <w:numPr>
          <w:ilvl w:val="0"/>
          <w:numId w:val="2"/>
        </w:numPr>
        <w:spacing w:before="240" w:after="240"/>
        <w:ind w:left="0" w:leftChars="0" w:firstLine="540" w:firstLineChars="200"/>
        <w:rPr>
          <w:rFonts w:ascii="fang_song_gb2312" w:hAnsi="fang_song_gb2312" w:eastAsia="fang_song_gb2312" w:cs="fang_song_gb2312"/>
          <w:color w:val="000000" w:themeColor="text1"/>
          <w:kern w:val="0"/>
          <w:sz w:val="27"/>
          <w:szCs w:val="27"/>
        </w:rPr>
      </w:pPr>
      <w:r>
        <w:rPr>
          <w:rFonts w:ascii="fang_song_gb2312" w:hAnsi="fang_song_gb2312" w:eastAsia="fang_song_gb2312" w:cs="fang_song_gb2312"/>
          <w:color w:val="000000" w:themeColor="text1"/>
          <w:kern w:val="0"/>
          <w:sz w:val="27"/>
          <w:szCs w:val="27"/>
        </w:rPr>
        <w:t xml:space="preserve">开展公共场所、生活饮用水、学校卫生、消毒产品和涉及饮用水安全产品行政执法检查工作。 </w:t>
      </w:r>
    </w:p>
    <w:p>
      <w:pPr>
        <w:widowControl/>
        <w:numPr>
          <w:ilvl w:val="0"/>
          <w:numId w:val="2"/>
        </w:numPr>
        <w:spacing w:before="240" w:after="240"/>
        <w:ind w:left="0" w:leftChars="0" w:firstLine="540" w:firstLineChars="200"/>
        <w:rPr>
          <w:rFonts w:ascii="fang_song_gb2312" w:hAnsi="fang_song_gb2312" w:eastAsia="fang_song_gb2312" w:cs="fang_song_gb2312"/>
          <w:color w:val="000000" w:themeColor="text1"/>
          <w:kern w:val="0"/>
          <w:sz w:val="27"/>
          <w:szCs w:val="27"/>
        </w:rPr>
      </w:pPr>
      <w:r>
        <w:rPr>
          <w:rFonts w:ascii="fang_song_gb2312" w:hAnsi="fang_song_gb2312" w:eastAsia="fang_song_gb2312" w:cs="fang_song_gb2312"/>
          <w:color w:val="000000" w:themeColor="text1"/>
          <w:kern w:val="0"/>
          <w:sz w:val="27"/>
          <w:szCs w:val="27"/>
        </w:rPr>
        <w:t xml:space="preserve">开展医疗机构、采供血机构、中蒙医药机构、精神卫生机构及其从业人员的执业活动行政执法检查、查处违法行为 工作。 </w:t>
      </w:r>
    </w:p>
    <w:p>
      <w:pPr>
        <w:widowControl/>
        <w:numPr>
          <w:ilvl w:val="0"/>
          <w:numId w:val="2"/>
        </w:numPr>
        <w:spacing w:before="240" w:after="240"/>
        <w:ind w:left="0" w:leftChars="0" w:firstLine="540" w:firstLineChars="200"/>
        <w:rPr>
          <w:rFonts w:ascii="fang_song_gb2312" w:hAnsi="fang_song_gb2312" w:eastAsia="fang_song_gb2312" w:cs="fang_song_gb2312"/>
          <w:color w:val="000000" w:themeColor="text1"/>
          <w:kern w:val="0"/>
          <w:sz w:val="27"/>
          <w:szCs w:val="27"/>
        </w:rPr>
      </w:pPr>
      <w:r>
        <w:rPr>
          <w:rFonts w:ascii="fang_song_gb2312" w:hAnsi="fang_song_gb2312" w:eastAsia="fang_song_gb2312" w:cs="fang_song_gb2312"/>
          <w:color w:val="000000" w:themeColor="text1"/>
          <w:kern w:val="0"/>
          <w:sz w:val="27"/>
          <w:szCs w:val="27"/>
        </w:rPr>
        <w:t xml:space="preserve">开展打击非法行医和非法采供血行为，整顿和规范医疗服务秩序工作。 </w:t>
      </w:r>
    </w:p>
    <w:p>
      <w:pPr>
        <w:widowControl/>
        <w:numPr>
          <w:ilvl w:val="0"/>
          <w:numId w:val="2"/>
        </w:numPr>
        <w:spacing w:before="240" w:after="240"/>
        <w:ind w:left="0" w:leftChars="0" w:firstLine="540" w:firstLineChars="200"/>
        <w:rPr>
          <w:rFonts w:ascii="fang_song_gb2312" w:hAnsi="fang_song_gb2312" w:eastAsia="fang_song_gb2312" w:cs="fang_song_gb2312"/>
          <w:color w:val="000000" w:themeColor="text1"/>
          <w:kern w:val="0"/>
          <w:sz w:val="27"/>
          <w:szCs w:val="27"/>
        </w:rPr>
      </w:pPr>
      <w:r>
        <w:rPr>
          <w:rFonts w:ascii="fang_song_gb2312" w:hAnsi="fang_song_gb2312" w:eastAsia="fang_song_gb2312" w:cs="fang_song_gb2312"/>
          <w:color w:val="000000" w:themeColor="text1"/>
          <w:kern w:val="0"/>
          <w:sz w:val="27"/>
          <w:szCs w:val="27"/>
        </w:rPr>
        <w:t xml:space="preserve">开展医疗卫生机构的放射诊疗、职业健康检查和职业病诊断监督检查、查处违法行为工作，承担医疗机构、采供血机构、疾病预防控制机构的传染病疫情报告、疫情控制措施、消毒隔离制度执行情况、医疗废物处置情况和菌（毒）种管理情况、疫苗接种等监督检查、查处违法行为工作。 </w:t>
      </w:r>
    </w:p>
    <w:p>
      <w:pPr>
        <w:widowControl/>
        <w:numPr>
          <w:ilvl w:val="0"/>
          <w:numId w:val="2"/>
        </w:numPr>
        <w:spacing w:before="240" w:after="240"/>
        <w:ind w:left="0" w:leftChars="0" w:firstLine="540" w:firstLineChars="200"/>
        <w:rPr>
          <w:rFonts w:ascii="fang_song_gb2312" w:hAnsi="fang_song_gb2312" w:eastAsia="fang_song_gb2312" w:cs="fang_song_gb2312"/>
          <w:color w:val="000000" w:themeColor="text1"/>
          <w:kern w:val="0"/>
          <w:sz w:val="27"/>
          <w:szCs w:val="27"/>
        </w:rPr>
      </w:pPr>
      <w:r>
        <w:rPr>
          <w:rFonts w:ascii="fang_song_gb2312" w:hAnsi="fang_song_gb2312" w:eastAsia="fang_song_gb2312" w:cs="fang_song_gb2312"/>
          <w:color w:val="000000" w:themeColor="text1"/>
          <w:kern w:val="0"/>
          <w:sz w:val="27"/>
          <w:szCs w:val="27"/>
        </w:rPr>
        <w:t xml:space="preserve">开展职业、放射卫生监督检查、查处违法行为工作。 </w:t>
      </w:r>
    </w:p>
    <w:p>
      <w:pPr>
        <w:widowControl/>
        <w:numPr>
          <w:ilvl w:val="0"/>
          <w:numId w:val="2"/>
        </w:numPr>
        <w:spacing w:before="240" w:after="240"/>
        <w:ind w:left="0" w:leftChars="0" w:firstLine="540" w:firstLineChars="200"/>
        <w:rPr>
          <w:rFonts w:ascii="fang_song_gb2312" w:hAnsi="fang_song_gb2312" w:eastAsia="fang_song_gb2312" w:cs="fang_song_gb2312"/>
          <w:color w:val="000000" w:themeColor="text1"/>
          <w:kern w:val="0"/>
          <w:sz w:val="27"/>
          <w:szCs w:val="27"/>
        </w:rPr>
      </w:pPr>
      <w:r>
        <w:rPr>
          <w:rFonts w:ascii="fang_song_gb2312" w:hAnsi="fang_song_gb2312" w:eastAsia="fang_song_gb2312" w:cs="fang_song_gb2312"/>
          <w:color w:val="000000" w:themeColor="text1"/>
          <w:kern w:val="0"/>
          <w:sz w:val="27"/>
          <w:szCs w:val="27"/>
        </w:rPr>
        <w:t xml:space="preserve">开展母婴保健机构、计划生育技术服务机构服务内容和从业人员的行为规范监督工作，依法打击“两非”行为，做好违法违纪案件的督查督办。 </w:t>
      </w:r>
    </w:p>
    <w:p>
      <w:pPr>
        <w:widowControl/>
        <w:numPr>
          <w:ilvl w:val="0"/>
          <w:numId w:val="2"/>
        </w:numPr>
        <w:spacing w:before="240" w:after="240"/>
        <w:ind w:left="0" w:leftChars="0" w:firstLine="540" w:firstLineChars="200"/>
        <w:rPr>
          <w:rFonts w:ascii="fang_song_gb2312" w:hAnsi="fang_song_gb2312" w:eastAsia="fang_song_gb2312" w:cs="fang_song_gb2312"/>
          <w:color w:val="000000" w:themeColor="text1"/>
          <w:kern w:val="0"/>
          <w:sz w:val="27"/>
          <w:szCs w:val="27"/>
        </w:rPr>
      </w:pPr>
      <w:r>
        <w:rPr>
          <w:rFonts w:ascii="fang_song_gb2312" w:hAnsi="fang_song_gb2312" w:eastAsia="fang_song_gb2312" w:cs="fang_song_gb2312"/>
          <w:color w:val="000000" w:themeColor="text1"/>
          <w:kern w:val="0"/>
          <w:sz w:val="27"/>
          <w:szCs w:val="27"/>
        </w:rPr>
        <w:t xml:space="preserve">开展旗县区卫生健康综合行政执法、业务指导工作。 </w:t>
      </w:r>
    </w:p>
    <w:p>
      <w:pPr>
        <w:widowControl/>
        <w:numPr>
          <w:ilvl w:val="0"/>
          <w:numId w:val="2"/>
        </w:numPr>
        <w:spacing w:before="240" w:after="240"/>
        <w:ind w:left="0" w:leftChars="0" w:firstLine="540" w:firstLineChars="200"/>
        <w:rPr>
          <w:rFonts w:ascii="fang_song_gb2312" w:hAnsi="fang_song_gb2312" w:eastAsia="fang_song_gb2312" w:cs="fang_song_gb2312"/>
          <w:color w:val="000000" w:themeColor="text1"/>
          <w:kern w:val="0"/>
          <w:sz w:val="27"/>
          <w:szCs w:val="27"/>
        </w:rPr>
      </w:pPr>
      <w:r>
        <w:rPr>
          <w:rFonts w:ascii="fang_song_gb2312" w:hAnsi="fang_song_gb2312" w:eastAsia="fang_song_gb2312" w:cs="fang_song_gb2312"/>
          <w:color w:val="000000" w:themeColor="text1"/>
          <w:kern w:val="0"/>
          <w:sz w:val="27"/>
          <w:szCs w:val="27"/>
        </w:rPr>
        <w:t>开展卫生健康监督执法信息的收集</w:t>
      </w:r>
      <w:r>
        <w:rPr>
          <w:rFonts w:hint="eastAsia" w:ascii="fang_song_gb2312" w:hAnsi="fang_song_gb2312" w:cs="fang_song_gb2312"/>
          <w:color w:val="000000" w:themeColor="text1"/>
          <w:kern w:val="0"/>
          <w:sz w:val="27"/>
          <w:szCs w:val="27"/>
          <w:lang w:eastAsia="zh-CN"/>
        </w:rPr>
        <w:t>、</w:t>
      </w:r>
      <w:r>
        <w:rPr>
          <w:rFonts w:ascii="fang_song_gb2312" w:hAnsi="fang_song_gb2312" w:eastAsia="fang_song_gb2312" w:cs="fang_song_gb2312"/>
          <w:color w:val="000000" w:themeColor="text1"/>
          <w:kern w:val="0"/>
          <w:sz w:val="27"/>
          <w:szCs w:val="27"/>
        </w:rPr>
        <w:t xml:space="preserve">核实和上报。受理对违法行为的投诉、举报。 </w:t>
      </w:r>
    </w:p>
    <w:p>
      <w:pPr>
        <w:widowControl/>
        <w:numPr>
          <w:ilvl w:val="0"/>
          <w:numId w:val="2"/>
        </w:numPr>
        <w:spacing w:before="240" w:after="240"/>
        <w:ind w:left="0" w:leftChars="0" w:firstLine="540" w:firstLineChars="200"/>
        <w:rPr>
          <w:rFonts w:ascii="fang_song_gb2312" w:hAnsi="fang_song_gb2312" w:eastAsia="fang_song_gb2312" w:cs="fang_song_gb2312"/>
          <w:color w:val="000000" w:themeColor="text1"/>
          <w:kern w:val="0"/>
          <w:sz w:val="27"/>
          <w:szCs w:val="27"/>
        </w:rPr>
      </w:pPr>
      <w:r>
        <w:rPr>
          <w:rFonts w:ascii="fang_song_gb2312" w:hAnsi="fang_song_gb2312" w:eastAsia="fang_song_gb2312" w:cs="fang_song_gb2312"/>
          <w:color w:val="000000" w:themeColor="text1"/>
          <w:kern w:val="0"/>
          <w:sz w:val="27"/>
          <w:szCs w:val="27"/>
        </w:rPr>
        <w:t xml:space="preserve">承担食品安全生产企业标准备案的受理和跟踪评价及宣传工作。 </w:t>
      </w:r>
    </w:p>
    <w:p>
      <w:pPr>
        <w:widowControl/>
        <w:numPr>
          <w:ilvl w:val="0"/>
          <w:numId w:val="2"/>
        </w:numPr>
        <w:spacing w:before="240" w:after="240"/>
        <w:ind w:left="0" w:leftChars="0" w:firstLine="540" w:firstLineChars="200"/>
        <w:rPr>
          <w:rFonts w:ascii="fang_song_gb2312" w:hAnsi="fang_song_gb2312" w:eastAsia="fang_song_gb2312" w:cs="fang_song_gb2312"/>
          <w:color w:val="000000" w:themeColor="text1"/>
          <w:kern w:val="0"/>
          <w:sz w:val="27"/>
          <w:szCs w:val="27"/>
        </w:rPr>
      </w:pPr>
      <w:r>
        <w:rPr>
          <w:rFonts w:ascii="fang_song_gb2312" w:hAnsi="fang_song_gb2312" w:eastAsia="fang_song_gb2312" w:cs="fang_song_gb2312"/>
          <w:color w:val="000000" w:themeColor="text1"/>
          <w:kern w:val="0"/>
          <w:sz w:val="27"/>
          <w:szCs w:val="27"/>
        </w:rPr>
        <w:t xml:space="preserve">开展卫生健康法律法规宣传教育、卫生健康执法稽查工作。 </w:t>
      </w:r>
    </w:p>
    <w:p>
      <w:pPr>
        <w:widowControl/>
        <w:numPr>
          <w:ilvl w:val="0"/>
          <w:numId w:val="2"/>
        </w:numPr>
        <w:spacing w:before="240" w:after="240"/>
        <w:ind w:left="0" w:leftChars="0" w:firstLine="540" w:firstLineChars="200"/>
        <w:rPr>
          <w:rFonts w:ascii="fang_song_gb2312" w:hAnsi="fang_song_gb2312" w:eastAsia="fang_song_gb2312" w:cs="fang_song_gb2312"/>
          <w:color w:val="000000" w:themeColor="text1"/>
          <w:kern w:val="0"/>
          <w:sz w:val="27"/>
          <w:szCs w:val="27"/>
        </w:rPr>
      </w:pPr>
      <w:r>
        <w:rPr>
          <w:rFonts w:ascii="fang_song_gb2312" w:hAnsi="fang_song_gb2312" w:eastAsia="fang_song_gb2312" w:cs="fang_song_gb2312"/>
          <w:color w:val="000000" w:themeColor="text1"/>
          <w:kern w:val="0"/>
          <w:sz w:val="27"/>
          <w:szCs w:val="27"/>
        </w:rPr>
        <w:t>完成市卫生健康委员会交办的其他任务。</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二、单位机构设置及决算单位构成情况</w:t>
      </w:r>
    </w:p>
    <w:p>
      <w:pPr>
        <w:keepNext w:val="0"/>
        <w:keepLines w:val="0"/>
        <w:pageBreakBefore w:val="0"/>
        <w:widowControl/>
        <w:kinsoku/>
        <w:wordWrap/>
        <w:overflowPunct/>
        <w:topLinePunct w:val="0"/>
        <w:autoSpaceDE/>
        <w:autoSpaceDN/>
        <w:bidi w:val="0"/>
        <w:adjustRightInd/>
        <w:snapToGrid/>
        <w:spacing w:before="240" w:after="240"/>
        <w:ind w:firstLine="540" w:firstLineChars="200"/>
        <w:textAlignment w:val="auto"/>
        <w:outlineLvl w:val="9"/>
        <w:rPr>
          <w:rFonts w:ascii="fang_song_gb2312" w:hAnsi="fang_song_gb2312" w:eastAsia="fang_song_gb2312" w:cs="fang_song_gb2312"/>
          <w:kern w:val="0"/>
          <w:sz w:val="27"/>
          <w:szCs w:val="27"/>
          <w:highlight w:val="none"/>
        </w:rPr>
      </w:pPr>
      <w:r>
        <w:rPr>
          <w:rFonts w:ascii="times_new_roman" w:hAnsi="times_new_roman" w:eastAsia="times_new_roman" w:cs="times_new_roman"/>
          <w:kern w:val="0"/>
          <w:sz w:val="27"/>
          <w:szCs w:val="27"/>
          <w:highlight w:val="none"/>
        </w:rPr>
        <w:t>1</w:t>
      </w:r>
      <w:r>
        <w:rPr>
          <w:rFonts w:ascii="fang_song_gb2312" w:hAnsi="fang_song_gb2312" w:eastAsia="fang_song_gb2312" w:cs="fang_song_gb2312"/>
          <w:kern w:val="0"/>
          <w:sz w:val="27"/>
          <w:szCs w:val="27"/>
          <w:highlight w:val="none"/>
        </w:rPr>
        <w:t>.巴彦淖尔市卫生健康综合执法支队为参照公务员法管理的事业单位。本单位无下属单位。现核定编制4</w:t>
      </w:r>
      <w:r>
        <w:rPr>
          <w:rFonts w:hint="eastAsia" w:ascii="fang_song_gb2312" w:hAnsi="fang_song_gb2312" w:cs="fang_song_gb2312"/>
          <w:kern w:val="0"/>
          <w:sz w:val="27"/>
          <w:szCs w:val="27"/>
          <w:highlight w:val="none"/>
          <w:lang w:val="en-US" w:eastAsia="zh-CN"/>
        </w:rPr>
        <w:t>1</w:t>
      </w:r>
      <w:r>
        <w:rPr>
          <w:rFonts w:ascii="fang_song_gb2312" w:hAnsi="fang_song_gb2312" w:eastAsia="fang_song_gb2312" w:cs="fang_song_gb2312"/>
          <w:kern w:val="0"/>
          <w:sz w:val="27"/>
          <w:szCs w:val="27"/>
          <w:highlight w:val="none"/>
        </w:rPr>
        <w:t>名，实有 在编工作人员30名，工勤编2人，离退休37人。内设科室7个，即：综合办公室、公共卫生科、医疗卫生科、职业卫生科、传染病与消毒卫生科</w:t>
      </w:r>
      <w:r>
        <w:rPr>
          <w:rFonts w:hint="eastAsia" w:ascii="fang_song_gb2312" w:hAnsi="fang_song_gb2312" w:cs="fang_song_gb2312"/>
          <w:kern w:val="0"/>
          <w:sz w:val="27"/>
          <w:szCs w:val="27"/>
          <w:highlight w:val="none"/>
          <w:lang w:eastAsia="zh-CN"/>
        </w:rPr>
        <w:t>、</w:t>
      </w:r>
      <w:r>
        <w:rPr>
          <w:rFonts w:ascii="fang_song_gb2312" w:hAnsi="fang_song_gb2312" w:eastAsia="fang_song_gb2312" w:cs="fang_song_gb2312"/>
          <w:kern w:val="0"/>
          <w:sz w:val="27"/>
          <w:szCs w:val="27"/>
          <w:highlight w:val="none"/>
        </w:rPr>
        <w:t>母婴保健与计划生育科、中医监督科。是巴彦淖尔市卫生健康委员会部门所属的二级单位。</w:t>
      </w:r>
    </w:p>
    <w:p>
      <w:pPr>
        <w:keepNext w:val="0"/>
        <w:keepLines w:val="0"/>
        <w:pageBreakBefore w:val="0"/>
        <w:widowControl/>
        <w:numPr>
          <w:ilvl w:val="0"/>
          <w:numId w:val="0"/>
        </w:numPr>
        <w:kinsoku/>
        <w:wordWrap/>
        <w:overflowPunct/>
        <w:topLinePunct w:val="0"/>
        <w:autoSpaceDE/>
        <w:autoSpaceDN/>
        <w:bidi w:val="0"/>
        <w:adjustRightInd/>
        <w:snapToGrid/>
        <w:spacing w:before="240"/>
        <w:ind w:left="0" w:leftChars="0" w:firstLine="540" w:firstLineChars="200"/>
        <w:jc w:val="left"/>
        <w:textAlignment w:val="auto"/>
        <w:outlineLvl w:val="9"/>
        <w:rPr>
          <w:rFonts w:ascii="fang_song_gb2312" w:hAnsi="fang_song_gb2312" w:eastAsia="fang_song_gb2312" w:cs="fang_song_gb2312"/>
          <w:kern w:val="0"/>
          <w:sz w:val="27"/>
          <w:szCs w:val="27"/>
          <w:highlight w:val="none"/>
        </w:rPr>
      </w:pPr>
      <w:r>
        <w:rPr>
          <w:rFonts w:hint="eastAsia" w:ascii="fang_song_gb2312" w:hAnsi="fang_song_gb2312" w:cs="fang_song_gb2312"/>
          <w:kern w:val="0"/>
          <w:sz w:val="27"/>
          <w:szCs w:val="27"/>
          <w:highlight w:val="none"/>
          <w:lang w:val="en-US" w:eastAsia="zh-CN"/>
        </w:rPr>
        <w:t>2、</w:t>
      </w:r>
      <w:r>
        <w:rPr>
          <w:rFonts w:ascii="fang_song_gb2312" w:hAnsi="fang_song_gb2312" w:eastAsia="fang_song_gb2312" w:cs="fang_song_gb2312"/>
          <w:kern w:val="0"/>
          <w:sz w:val="27"/>
          <w:szCs w:val="27"/>
          <w:highlight w:val="none"/>
        </w:rPr>
        <w:t>从决算单位构成看，纳入本部门202</w:t>
      </w:r>
      <w:r>
        <w:rPr>
          <w:rFonts w:hint="eastAsia" w:ascii="fang_song_gb2312" w:hAnsi="fang_song_gb2312" w:cs="fang_song_gb2312"/>
          <w:kern w:val="0"/>
          <w:sz w:val="27"/>
          <w:szCs w:val="27"/>
          <w:highlight w:val="none"/>
          <w:lang w:val="en-US" w:eastAsia="zh-CN"/>
        </w:rPr>
        <w:t>3</w:t>
      </w:r>
      <w:r>
        <w:rPr>
          <w:rFonts w:ascii="fang_song_gb2312" w:hAnsi="fang_song_gb2312" w:eastAsia="fang_song_gb2312" w:cs="fang_song_gb2312"/>
          <w:kern w:val="0"/>
          <w:sz w:val="27"/>
          <w:szCs w:val="27"/>
          <w:highlight w:val="none"/>
        </w:rPr>
        <w:t>年部门汇总决算编 制范围的预算单位共计1家，具体包括：巴彦淖尔市卫生健康综合行政执法支队。详细情况见表：</w:t>
      </w:r>
    </w:p>
    <w:tbl>
      <w:tblPr>
        <w:tblStyle w:val="23"/>
        <w:tblW w:w="8721" w:type="dxa"/>
        <w:jc w:val="center"/>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Layout w:type="fixed"/>
        <w:tblCellMar>
          <w:top w:w="15" w:type="dxa"/>
          <w:left w:w="15" w:type="dxa"/>
          <w:bottom w:w="15" w:type="dxa"/>
          <w:right w:w="15" w:type="dxa"/>
        </w:tblCellMar>
      </w:tblPr>
      <w:tblGrid>
        <w:gridCol w:w="621"/>
        <w:gridCol w:w="4920"/>
        <w:gridCol w:w="3180"/>
      </w:tblGrid>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15" w:type="dxa"/>
            <w:left w:w="15" w:type="dxa"/>
            <w:bottom w:w="15" w:type="dxa"/>
            <w:right w:w="15" w:type="dxa"/>
          </w:tblCellMar>
        </w:tblPrEx>
        <w:trPr>
          <w:trHeight w:val="731" w:hRule="atLeast"/>
          <w:tblHeader/>
          <w:jc w:val="center"/>
        </w:trPr>
        <w:tc>
          <w:tcPr>
            <w:tcW w:w="621" w:type="dxa"/>
            <w:tcBorders>
              <w:bottom w:val="inset" w:color="808080" w:sz="6" w:space="0"/>
              <w:right w:val="inset" w:color="808080" w:sz="6" w:space="0"/>
            </w:tcBorders>
            <w:tcMar>
              <w:top w:w="22" w:type="dxa"/>
              <w:left w:w="22" w:type="dxa"/>
              <w:bottom w:w="22" w:type="dxa"/>
              <w:right w:w="22"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fang_song_gb2312" w:hAnsi="fang_song_gb2312" w:eastAsia="fang_song_gb2312" w:cs="fang_song_gb2312"/>
                <w:b w:val="0"/>
                <w:bCs w:val="0"/>
                <w:i w:val="0"/>
                <w:iCs w:val="0"/>
                <w:smallCaps w:val="0"/>
                <w:color w:val="000000"/>
                <w:kern w:val="0"/>
                <w:sz w:val="24"/>
              </w:rPr>
            </w:pPr>
          </w:p>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Times New Roman" w:cs="Times New Roman"/>
                <w:b w:val="0"/>
                <w:bCs w:val="0"/>
                <w:i w:val="0"/>
                <w:iCs w:val="0"/>
                <w:smallCaps w:val="0"/>
                <w:color w:val="000000"/>
                <w:kern w:val="0"/>
                <w:sz w:val="24"/>
              </w:rPr>
            </w:pPr>
            <w:r>
              <w:rPr>
                <w:rFonts w:ascii="fang_song_gb2312" w:hAnsi="fang_song_gb2312" w:eastAsia="fang_song_gb2312" w:cs="fang_song_gb2312"/>
                <w:b w:val="0"/>
                <w:bCs w:val="0"/>
                <w:i w:val="0"/>
                <w:iCs w:val="0"/>
                <w:smallCaps w:val="0"/>
                <w:color w:val="000000"/>
                <w:kern w:val="0"/>
                <w:sz w:val="24"/>
              </w:rPr>
              <w:t>序号</w:t>
            </w:r>
          </w:p>
        </w:tc>
        <w:tc>
          <w:tcPr>
            <w:tcW w:w="4920" w:type="dxa"/>
            <w:tcBorders>
              <w:left w:val="inset" w:color="808080" w:sz="6" w:space="0"/>
              <w:bottom w:val="inset" w:color="808080" w:sz="6" w:space="0"/>
              <w:right w:val="inset" w:color="808080" w:sz="6" w:space="0"/>
            </w:tcBorders>
            <w:tcMar>
              <w:top w:w="22" w:type="dxa"/>
              <w:left w:w="22" w:type="dxa"/>
              <w:bottom w:w="22" w:type="dxa"/>
              <w:right w:w="22"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Times New Roman" w:cs="Times New Roman"/>
                <w:b w:val="0"/>
                <w:bCs w:val="0"/>
                <w:i w:val="0"/>
                <w:iCs w:val="0"/>
                <w:smallCaps w:val="0"/>
                <w:color w:val="000000"/>
                <w:kern w:val="0"/>
                <w:sz w:val="24"/>
              </w:rPr>
            </w:pPr>
            <w:r>
              <w:rPr>
                <w:rFonts w:ascii="fang_song_gb2312" w:hAnsi="fang_song_gb2312" w:eastAsia="fang_song_gb2312" w:cs="fang_song_gb2312"/>
                <w:b w:val="0"/>
                <w:bCs w:val="0"/>
                <w:i w:val="0"/>
                <w:iCs w:val="0"/>
                <w:smallCaps w:val="0"/>
                <w:color w:val="000000"/>
                <w:kern w:val="0"/>
                <w:sz w:val="24"/>
              </w:rPr>
              <w:t>单位名称</w:t>
            </w:r>
          </w:p>
        </w:tc>
        <w:tc>
          <w:tcPr>
            <w:tcW w:w="3180" w:type="dxa"/>
            <w:tcBorders>
              <w:left w:val="inset" w:color="808080" w:sz="6" w:space="0"/>
              <w:bottom w:val="inset" w:color="808080" w:sz="6" w:space="0"/>
            </w:tcBorders>
            <w:tcMar>
              <w:top w:w="22" w:type="dxa"/>
              <w:left w:w="22" w:type="dxa"/>
              <w:bottom w:w="22" w:type="dxa"/>
              <w:right w:w="22"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Times New Roman" w:cs="Times New Roman"/>
                <w:b w:val="0"/>
                <w:bCs w:val="0"/>
                <w:i w:val="0"/>
                <w:iCs w:val="0"/>
                <w:smallCaps w:val="0"/>
                <w:color w:val="000000"/>
                <w:kern w:val="0"/>
                <w:sz w:val="24"/>
              </w:rPr>
            </w:pPr>
            <w:r>
              <w:rPr>
                <w:rFonts w:ascii="fang_song_gb2312" w:hAnsi="fang_song_gb2312" w:eastAsia="fang_song_gb2312" w:cs="fang_song_gb2312"/>
                <w:b w:val="0"/>
                <w:bCs w:val="0"/>
                <w:i w:val="0"/>
                <w:iCs w:val="0"/>
                <w:smallCaps w:val="0"/>
                <w:color w:val="000000"/>
                <w:kern w:val="0"/>
                <w:sz w:val="24"/>
              </w:rPr>
              <w:t>单位性质</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15" w:type="dxa"/>
            <w:left w:w="15" w:type="dxa"/>
            <w:bottom w:w="15" w:type="dxa"/>
            <w:right w:w="15" w:type="dxa"/>
          </w:tblCellMar>
        </w:tblPrEx>
        <w:trPr>
          <w:trHeight w:val="842" w:hRule="atLeast"/>
          <w:jc w:val="center"/>
        </w:trPr>
        <w:tc>
          <w:tcPr>
            <w:tcW w:w="621" w:type="dxa"/>
            <w:tcBorders>
              <w:top w:val="inset" w:color="808080" w:sz="6" w:space="0"/>
              <w:bottom w:val="inset" w:color="808080" w:sz="6" w:space="0"/>
              <w:right w:val="inset" w:color="808080" w:sz="6" w:space="0"/>
            </w:tcBorders>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2"/>
                <w:szCs w:val="22"/>
              </w:rPr>
            </w:pPr>
            <w:r>
              <w:rPr>
                <w:rFonts w:ascii="fang_song_gb2312" w:hAnsi="fang_song_gb2312" w:eastAsia="fang_song_gb2312" w:cs="fang_song_gb2312"/>
                <w:b w:val="0"/>
                <w:bCs w:val="0"/>
                <w:i w:val="0"/>
                <w:iCs w:val="0"/>
                <w:smallCaps w:val="0"/>
                <w:color w:val="000000"/>
                <w:kern w:val="0"/>
                <w:sz w:val="22"/>
                <w:szCs w:val="22"/>
              </w:rPr>
              <w:t>1</w:t>
            </w:r>
          </w:p>
        </w:tc>
        <w:tc>
          <w:tcPr>
            <w:tcW w:w="4920" w:type="dxa"/>
            <w:tcBorders>
              <w:top w:val="inset" w:color="808080" w:sz="6" w:space="0"/>
              <w:left w:val="inset" w:color="808080" w:sz="6" w:space="0"/>
              <w:bottom w:val="inset" w:color="808080" w:sz="6" w:space="0"/>
              <w:right w:val="inset" w:color="808080" w:sz="6" w:space="0"/>
            </w:tcBorders>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2"/>
                <w:szCs w:val="22"/>
              </w:rPr>
            </w:pPr>
            <w:r>
              <w:rPr>
                <w:rFonts w:ascii="fang_song_gb2312" w:hAnsi="fang_song_gb2312" w:eastAsia="fang_song_gb2312" w:cs="fang_song_gb2312"/>
                <w:kern w:val="0"/>
                <w:sz w:val="24"/>
                <w:szCs w:val="24"/>
              </w:rPr>
              <w:t>巴彦淖尔市卫生健康综合行政执法支队</w:t>
            </w:r>
          </w:p>
        </w:tc>
        <w:tc>
          <w:tcPr>
            <w:tcW w:w="3180" w:type="dxa"/>
            <w:tcBorders>
              <w:top w:val="inset" w:color="808080" w:sz="6" w:space="0"/>
              <w:left w:val="inset" w:color="808080" w:sz="6" w:space="0"/>
              <w:bottom w:val="inset" w:color="808080" w:sz="6" w:space="0"/>
            </w:tcBorders>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2"/>
                <w:szCs w:val="22"/>
              </w:rPr>
            </w:pPr>
            <w:r>
              <w:rPr>
                <w:rFonts w:ascii="fang_song_gb2312" w:hAnsi="fang_song_gb2312" w:eastAsia="fang_song_gb2312" w:cs="fang_song_gb2312"/>
                <w:kern w:val="0"/>
                <w:sz w:val="24"/>
                <w:szCs w:val="24"/>
              </w:rPr>
              <w:t>参照公务员法管理的事业单位</w:t>
            </w:r>
          </w:p>
        </w:tc>
      </w:tr>
    </w:tbl>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三、2023年度单位主要工作完成情况</w:t>
      </w:r>
    </w:p>
    <w:p>
      <w:pPr>
        <w:keepNext w:val="0"/>
        <w:keepLines w:val="0"/>
        <w:pageBreakBefore w:val="0"/>
        <w:widowControl/>
        <w:kinsoku/>
        <w:wordWrap/>
        <w:overflowPunct/>
        <w:topLinePunct w:val="0"/>
        <w:autoSpaceDE/>
        <w:autoSpaceDN/>
        <w:bidi w:val="0"/>
        <w:adjustRightInd/>
        <w:snapToGrid/>
        <w:spacing w:before="240" w:after="240"/>
        <w:ind w:firstLine="540" w:firstLineChars="200"/>
        <w:jc w:val="left"/>
        <w:textAlignment w:val="auto"/>
        <w:rPr>
          <w:rFonts w:ascii="fang_song_gb2312" w:hAnsi="fang_song_gb2312" w:eastAsia="fang_song_gb2312" w:cs="fang_song_gb2312"/>
          <w:color w:val="0E00FE"/>
          <w:kern w:val="0"/>
          <w:sz w:val="27"/>
          <w:szCs w:val="27"/>
        </w:rPr>
      </w:pPr>
      <w:r>
        <w:rPr>
          <w:rFonts w:ascii="fang_song_gb2312" w:hAnsi="fang_song_gb2312" w:eastAsia="fang_song_gb2312" w:cs="fang_song_gb2312"/>
          <w:kern w:val="0"/>
          <w:sz w:val="27"/>
          <w:szCs w:val="27"/>
        </w:rPr>
        <w:t>市卫生健康综合行政执法工作始终以</w:t>
      </w:r>
      <w:r>
        <w:rPr>
          <w:rFonts w:hint="eastAsia" w:ascii="fang_song_gb2312" w:hAnsi="fang_song_gb2312" w:eastAsia="fang_song_gb2312" w:cs="fang_song_gb2312"/>
          <w:kern w:val="0"/>
          <w:sz w:val="27"/>
          <w:szCs w:val="27"/>
        </w:rPr>
        <w:t>加强党务和行政管理，持续提升思想政治能力建设</w:t>
      </w:r>
      <w:r>
        <w:rPr>
          <w:rFonts w:hint="eastAsia" w:ascii="fang_song_gb2312" w:hAnsi="fang_song_gb2312" w:eastAsia="fang_song_gb2312" w:cs="fang_song_gb2312"/>
          <w:kern w:val="0"/>
          <w:sz w:val="27"/>
          <w:szCs w:val="27"/>
          <w:lang w:eastAsia="zh-CN"/>
        </w:rPr>
        <w:t>，有力的促进卫生健康综合行政执法持续向前发展</w:t>
      </w:r>
      <w:r>
        <w:rPr>
          <w:rFonts w:ascii="fang_song_gb2312" w:hAnsi="fang_song_gb2312" w:eastAsia="fang_song_gb2312" w:cs="fang_song_gb2312"/>
          <w:kern w:val="0"/>
          <w:sz w:val="27"/>
          <w:szCs w:val="27"/>
        </w:rPr>
        <w:t>为根本任务，以保障全市人民群众 身体健康安全为宗旨，持续深入开展</w:t>
      </w:r>
      <w:r>
        <w:rPr>
          <w:rFonts w:hint="eastAsia" w:ascii="fang_song_gb2312" w:hAnsi="fang_song_gb2312" w:eastAsia="fang_song_gb2312" w:cs="fang_song_gb2312"/>
          <w:kern w:val="0"/>
          <w:sz w:val="27"/>
          <w:szCs w:val="27"/>
        </w:rPr>
        <w:t>开展</w:t>
      </w:r>
      <w:r>
        <w:rPr>
          <w:rFonts w:hint="eastAsia" w:ascii="fang_song_gb2312" w:hAnsi="fang_song_gb2312" w:eastAsia="fang_song_gb2312" w:cs="fang_song_gb2312"/>
          <w:kern w:val="0"/>
          <w:sz w:val="27"/>
          <w:szCs w:val="27"/>
          <w:lang w:eastAsia="zh-CN"/>
        </w:rPr>
        <w:t>法治政府建设示范创建，</w:t>
      </w:r>
      <w:r>
        <w:rPr>
          <w:rFonts w:hint="eastAsia" w:ascii="fang_song_gb2312" w:hAnsi="fang_song_gb2312" w:eastAsia="fang_song_gb2312" w:cs="fang_song_gb2312"/>
          <w:kern w:val="0"/>
          <w:sz w:val="27"/>
          <w:szCs w:val="27"/>
          <w:lang w:val="en-US" w:eastAsia="zh-CN"/>
        </w:rPr>
        <w:t>持续</w:t>
      </w:r>
      <w:r>
        <w:rPr>
          <w:rFonts w:hint="eastAsia" w:ascii="fang_song_gb2312" w:hAnsi="fang_song_gb2312" w:eastAsia="fang_song_gb2312" w:cs="fang_song_gb2312"/>
          <w:kern w:val="0"/>
          <w:sz w:val="27"/>
          <w:szCs w:val="27"/>
          <w:lang w:eastAsia="zh-CN"/>
        </w:rPr>
        <w:t>巩固</w:t>
      </w:r>
      <w:r>
        <w:rPr>
          <w:rFonts w:hint="eastAsia" w:ascii="fang_song_gb2312" w:hAnsi="fang_song_gb2312" w:eastAsia="fang_song_gb2312" w:cs="fang_song_gb2312"/>
          <w:kern w:val="0"/>
          <w:sz w:val="27"/>
          <w:szCs w:val="27"/>
        </w:rPr>
        <w:t>提升行政执法规范化水平专项行动，全面提升卫生健康行政执法水平</w:t>
      </w:r>
      <w:r>
        <w:rPr>
          <w:rFonts w:hint="eastAsia" w:ascii="fang_song_gb2312" w:hAnsi="fang_song_gb2312" w:cs="fang_song_gb2312"/>
          <w:kern w:val="0"/>
          <w:sz w:val="27"/>
          <w:szCs w:val="27"/>
          <w:lang w:eastAsia="zh-CN"/>
        </w:rPr>
        <w:t>；积极推进国家职业病防治项目、职业放射卫生为重点的卫生健康执法工作；加强卫生健康执法，采取专项行动与经常性监督检查相结合的形式，全面加强以医疗卫生、传染病防控、中（蒙）医为重点的卫生健康执法检查；</w:t>
      </w:r>
      <w:r>
        <w:rPr>
          <w:rFonts w:hint="eastAsia" w:ascii="fang_song_gb2312" w:hAnsi="fang_song_gb2312" w:cs="fang_song_gb2312"/>
          <w:kern w:val="0"/>
          <w:sz w:val="27"/>
          <w:szCs w:val="27"/>
          <w:lang w:val="en-US" w:eastAsia="zh-CN"/>
        </w:rPr>
        <w:t>开展以医疗废物专项为重点的督查；加强卫生健康执法，采取专项行动与经常性监督检查相结合的形式，开展对公共场所、学校和生活饮用水的监督检查，保护人民群众健康安全；加强食品安全，开展餐饮具消毒卫生安全保障；完成重大会议和“第二届内蒙古西部国际商贸展洽会”的卫生监督保障工作；强化卫生行政执法职能，全面提升卫生健康综合执法水平等工作</w:t>
      </w:r>
      <w:r>
        <w:rPr>
          <w:rFonts w:ascii="fang_song_gb2312" w:hAnsi="fang_song_gb2312" w:eastAsia="fang_song_gb2312" w:cs="fang_song_gb2312"/>
          <w:kern w:val="0"/>
          <w:sz w:val="27"/>
          <w:szCs w:val="27"/>
        </w:rPr>
        <w:t>。</w:t>
      </w:r>
      <w:r>
        <w:rPr>
          <w:rFonts w:ascii="fang_song_gb2312" w:hAnsi="fang_song_gb2312" w:eastAsia="fang_song_gb2312" w:cs="fang_song_gb2312"/>
          <w:color w:val="0E00FE"/>
          <w:kern w:val="0"/>
          <w:sz w:val="27"/>
          <w:szCs w:val="27"/>
        </w:rPr>
        <w:t xml:space="preserve">    </w:t>
      </w:r>
    </w:p>
    <w:p>
      <w:pPr>
        <w:pStyle w:val="3"/>
        <w:keepNext w:val="0"/>
        <w:keepLines w:val="0"/>
        <w:widowControl/>
        <w:spacing w:before="299" w:after="299" w:line="240" w:lineRule="auto"/>
        <w:jc w:val="center"/>
        <w:rPr>
          <w:rFonts w:ascii="Times New Roman" w:hAnsi="Times New Roman" w:eastAsia="Times New Roman" w:cs="Times New Roman"/>
          <w:b/>
          <w:bCs/>
          <w:kern w:val="0"/>
          <w:sz w:val="36"/>
          <w:szCs w:val="36"/>
        </w:rPr>
      </w:pPr>
      <w:r>
        <w:rPr>
          <w:rFonts w:ascii="fang_zheng_xiao_biao_song_ti" w:hAnsi="fang_zheng_xiao_biao_song_ti" w:eastAsia="fang_zheng_xiao_biao_song_ti" w:cs="fang_zheng_xiao_biao_song_ti"/>
          <w:kern w:val="0"/>
          <w:sz w:val="36"/>
          <w:szCs w:val="36"/>
        </w:rPr>
        <w:t>第二部分  单位决算情况说明</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一、收入支出决算总体情况说明</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xml:space="preserve">    内蒙古自治区巴彦淖尔市卫生健康综合行政执法支队 </w:t>
      </w:r>
      <w:r>
        <w:rPr>
          <w:rFonts w:ascii="times_new_roman" w:hAnsi="times_new_roman" w:eastAsia="times_new_roman" w:cs="times_new_roman"/>
          <w:kern w:val="0"/>
          <w:sz w:val="27"/>
          <w:szCs w:val="27"/>
        </w:rPr>
        <w:t>2023</w:t>
      </w:r>
      <w:r>
        <w:rPr>
          <w:rFonts w:ascii="fang_song_gb2312" w:hAnsi="fang_song_gb2312" w:eastAsia="fang_song_gb2312" w:cs="fang_song_gb2312"/>
          <w:kern w:val="0"/>
          <w:sz w:val="27"/>
          <w:szCs w:val="27"/>
        </w:rPr>
        <w:t>年度收入、支出决算总计</w:t>
      </w:r>
      <w:r>
        <w:rPr>
          <w:rFonts w:ascii="times_new_roman" w:hAnsi="times_new_roman" w:eastAsia="times_new_roman" w:cs="times_new_roman"/>
          <w:kern w:val="0"/>
          <w:sz w:val="27"/>
          <w:szCs w:val="27"/>
          <w:u w:val="single"/>
        </w:rPr>
        <w:t xml:space="preserve"> 773.28</w:t>
      </w:r>
      <w:r>
        <w:rPr>
          <w:rFonts w:ascii="fang_song_gb2312" w:hAnsi="fang_song_gb2312" w:eastAsia="fang_song_gb2312" w:cs="fang_song_gb2312"/>
          <w:kern w:val="0"/>
          <w:sz w:val="27"/>
          <w:szCs w:val="27"/>
        </w:rPr>
        <w:t>万元。与年初预算相比，收、支总计各增加</w:t>
      </w:r>
      <w:r>
        <w:rPr>
          <w:rFonts w:ascii="times_new_roman" w:hAnsi="times_new_roman" w:eastAsia="times_new_roman" w:cs="times_new_roman"/>
          <w:kern w:val="0"/>
          <w:sz w:val="27"/>
          <w:szCs w:val="27"/>
          <w:highlight w:val="none"/>
          <w:u w:val="single"/>
        </w:rPr>
        <w:t xml:space="preserve"> 88.30</w:t>
      </w:r>
      <w:r>
        <w:rPr>
          <w:rFonts w:ascii="fang_song_gb2312" w:hAnsi="fang_song_gb2312" w:eastAsia="fang_song_gb2312" w:cs="fang_song_gb2312"/>
          <w:kern w:val="0"/>
          <w:sz w:val="27"/>
          <w:szCs w:val="27"/>
        </w:rPr>
        <w:t>万元，增长</w:t>
      </w:r>
      <w:r>
        <w:rPr>
          <w:rFonts w:ascii="times_new_roman" w:hAnsi="times_new_roman" w:eastAsia="times_new_roman" w:cs="times_new_roman"/>
          <w:kern w:val="0"/>
          <w:sz w:val="27"/>
          <w:szCs w:val="27"/>
          <w:highlight w:val="none"/>
          <w:u w:val="single"/>
        </w:rPr>
        <w:t xml:space="preserve"> 12.89</w:t>
      </w:r>
      <w:r>
        <w:rPr>
          <w:rFonts w:ascii="fang_song_gb2312" w:hAnsi="fang_song_gb2312" w:eastAsia="fang_song_gb2312" w:cs="fang_song_gb2312"/>
          <w:kern w:val="0"/>
          <w:sz w:val="27"/>
          <w:szCs w:val="27"/>
          <w:highlight w:val="none"/>
        </w:rPr>
        <w:t>%</w:t>
      </w:r>
      <w:r>
        <w:rPr>
          <w:rFonts w:ascii="fang_song_gb2312" w:hAnsi="fang_song_gb2312" w:eastAsia="fang_song_gb2312" w:cs="fang_song_gb2312"/>
          <w:kern w:val="0"/>
          <w:sz w:val="27"/>
          <w:szCs w:val="27"/>
        </w:rPr>
        <w:t>，变动原因</w:t>
      </w:r>
      <w:r>
        <w:rPr>
          <w:rFonts w:ascii="fang_song_gb2312" w:hAnsi="fang_song_gb2312" w:eastAsia="fang_song_gb2312" w:cs="fang_song_gb2312"/>
          <w:kern w:val="0"/>
          <w:sz w:val="27"/>
          <w:szCs w:val="27"/>
          <w:highlight w:val="none"/>
        </w:rPr>
        <w:t>：上级补助项目资金增加</w:t>
      </w:r>
      <w:r>
        <w:rPr>
          <w:rFonts w:ascii="fang_song_gb2312" w:hAnsi="fang_song_gb2312" w:eastAsia="fang_song_gb2312" w:cs="fang_song_gb2312"/>
          <w:kern w:val="0"/>
          <w:sz w:val="27"/>
          <w:szCs w:val="27"/>
        </w:rPr>
        <w:t>；与上年决算相比，收、支总计各增加</w:t>
      </w:r>
      <w:r>
        <w:rPr>
          <w:rFonts w:ascii="times_new_roman" w:hAnsi="times_new_roman" w:eastAsia="times_new_roman" w:cs="times_new_roman"/>
          <w:kern w:val="0"/>
          <w:sz w:val="27"/>
          <w:szCs w:val="27"/>
          <w:u w:val="single"/>
        </w:rPr>
        <w:t xml:space="preserve"> 107.25</w:t>
      </w:r>
      <w:r>
        <w:rPr>
          <w:rFonts w:ascii="fang_song_gb2312" w:hAnsi="fang_song_gb2312" w:eastAsia="fang_song_gb2312" w:cs="fang_song_gb2312"/>
          <w:kern w:val="0"/>
          <w:sz w:val="27"/>
          <w:szCs w:val="27"/>
        </w:rPr>
        <w:t>万元，增长</w:t>
      </w:r>
      <w:r>
        <w:rPr>
          <w:rFonts w:ascii="times_new_roman" w:hAnsi="times_new_roman" w:eastAsia="times_new_roman" w:cs="times_new_roman"/>
          <w:kern w:val="0"/>
          <w:sz w:val="27"/>
          <w:szCs w:val="27"/>
          <w:u w:val="single"/>
        </w:rPr>
        <w:t xml:space="preserve"> 16.10</w:t>
      </w:r>
      <w:r>
        <w:rPr>
          <w:rFonts w:ascii="fang_song_gb2312" w:hAnsi="fang_song_gb2312" w:eastAsia="fang_song_gb2312" w:cs="fang_song_gb2312"/>
          <w:kern w:val="0"/>
          <w:sz w:val="27"/>
          <w:szCs w:val="27"/>
        </w:rPr>
        <w:t>%。其中：</w:t>
      </w:r>
    </w:p>
    <w:p>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kern w:val="0"/>
          <w:sz w:val="27"/>
          <w:szCs w:val="27"/>
        </w:rPr>
        <w:t>    （一）收入决算总计</w:t>
      </w:r>
      <w:r>
        <w:rPr>
          <w:rFonts w:ascii="times_new_roman" w:hAnsi="times_new_roman" w:eastAsia="times_new_roman" w:cs="times_new_roman"/>
          <w:b/>
          <w:bCs/>
          <w:kern w:val="0"/>
          <w:sz w:val="27"/>
          <w:szCs w:val="27"/>
          <w:u w:val="single"/>
        </w:rPr>
        <w:t xml:space="preserve"> 773.28</w:t>
      </w:r>
      <w:r>
        <w:rPr>
          <w:rFonts w:ascii="kai_ti_gb2312" w:hAnsi="kai_ti_gb2312" w:eastAsia="kai_ti_gb2312" w:cs="kai_ti_gb2312"/>
          <w:b/>
          <w:bCs/>
          <w:kern w:val="0"/>
          <w:sz w:val="27"/>
          <w:szCs w:val="27"/>
        </w:rPr>
        <w:t>万元。包括：</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1.本年收入决算合计</w:t>
      </w:r>
      <w:r>
        <w:rPr>
          <w:rFonts w:ascii="times_new_roman" w:hAnsi="times_new_roman" w:eastAsia="times_new_roman" w:cs="times_new_roman"/>
          <w:kern w:val="0"/>
          <w:sz w:val="27"/>
          <w:szCs w:val="27"/>
          <w:u w:val="single"/>
        </w:rPr>
        <w:t xml:space="preserve"> 684.98</w:t>
      </w:r>
      <w:r>
        <w:rPr>
          <w:rFonts w:ascii="fang_song_gb2312" w:hAnsi="fang_song_gb2312" w:eastAsia="fang_song_gb2312" w:cs="fang_song_gb2312"/>
          <w:kern w:val="0"/>
          <w:sz w:val="27"/>
          <w:szCs w:val="27"/>
        </w:rPr>
        <w:t>万元。与上年决算相比，增加</w:t>
      </w:r>
      <w:r>
        <w:rPr>
          <w:rFonts w:ascii="times_new_roman" w:hAnsi="times_new_roman" w:eastAsia="times_new_roman" w:cs="times_new_roman"/>
          <w:kern w:val="0"/>
          <w:sz w:val="27"/>
          <w:szCs w:val="27"/>
          <w:u w:val="single"/>
        </w:rPr>
        <w:t xml:space="preserve"> 143.90</w:t>
      </w:r>
      <w:r>
        <w:rPr>
          <w:rFonts w:ascii="fang_song_gb2312" w:hAnsi="fang_song_gb2312" w:eastAsia="fang_song_gb2312" w:cs="fang_song_gb2312"/>
          <w:kern w:val="0"/>
          <w:sz w:val="27"/>
          <w:szCs w:val="27"/>
        </w:rPr>
        <w:t xml:space="preserve">万元，增长 </w:t>
      </w:r>
      <w:r>
        <w:rPr>
          <w:rFonts w:ascii="times_new_roman" w:hAnsi="times_new_roman" w:eastAsia="times_new_roman" w:cs="times_new_roman"/>
          <w:kern w:val="0"/>
          <w:sz w:val="27"/>
          <w:szCs w:val="27"/>
          <w:u w:val="single"/>
        </w:rPr>
        <w:t>26.59</w:t>
      </w:r>
      <w:r>
        <w:rPr>
          <w:rFonts w:ascii="fang_song_gb2312" w:hAnsi="fang_song_gb2312" w:eastAsia="fang_song_gb2312" w:cs="fang_song_gb2312"/>
          <w:kern w:val="0"/>
          <w:sz w:val="27"/>
          <w:szCs w:val="27"/>
        </w:rPr>
        <w:t>%，变动原因：上级补助项目资金增加。</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2.使用非财政拨款结余和专用结余</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万元。与上年决算相比，增加</w:t>
      </w:r>
      <w:r>
        <w:rPr>
          <w:rFonts w:ascii="times_new_roman" w:hAnsi="times_new_roman" w:eastAsia="times_new_roman" w:cs="times_new_roman"/>
          <w:kern w:val="0"/>
          <w:sz w:val="27"/>
          <w:szCs w:val="27"/>
          <w:u w:val="single"/>
        </w:rPr>
        <w:t>0.00</w:t>
      </w:r>
      <w:r>
        <w:rPr>
          <w:rFonts w:ascii="fang_song_gb2312" w:hAnsi="fang_song_gb2312" w:eastAsia="fang_song_gb2312" w:cs="fang_song_gb2312"/>
          <w:kern w:val="0"/>
          <w:sz w:val="27"/>
          <w:szCs w:val="27"/>
        </w:rPr>
        <w:t>万元，增长</w:t>
      </w:r>
      <w:r>
        <w:rPr>
          <w:rFonts w:hint="eastAsia" w:ascii="times_new_roman" w:hAnsi="times_new_roman" w:cs="times_new_roman"/>
          <w:kern w:val="0"/>
          <w:sz w:val="27"/>
          <w:szCs w:val="27"/>
          <w:u w:val="single"/>
          <w:lang w:val="en-US" w:eastAsia="zh-CN"/>
        </w:rPr>
        <w:t>0</w:t>
      </w:r>
      <w:r>
        <w:rPr>
          <w:rFonts w:ascii="fang_song_gb2312" w:hAnsi="fang_song_gb2312" w:eastAsia="fang_song_gb2312" w:cs="fang_song_gb2312"/>
          <w:kern w:val="0"/>
          <w:sz w:val="27"/>
          <w:szCs w:val="27"/>
        </w:rPr>
        <w:t>%，变动原因：不存在此项内容。</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xml:space="preserve">    3.年初结转和结余 </w:t>
      </w:r>
      <w:r>
        <w:rPr>
          <w:rFonts w:ascii="times_new_roman" w:hAnsi="times_new_roman" w:eastAsia="times_new_roman" w:cs="times_new_roman"/>
          <w:kern w:val="0"/>
          <w:sz w:val="27"/>
          <w:szCs w:val="27"/>
          <w:u w:val="single"/>
        </w:rPr>
        <w:t>88.30</w:t>
      </w:r>
      <w:r>
        <w:rPr>
          <w:rFonts w:ascii="fang_song_gb2312" w:hAnsi="fang_song_gb2312" w:eastAsia="fang_song_gb2312" w:cs="fang_song_gb2312"/>
          <w:kern w:val="0"/>
          <w:sz w:val="27"/>
          <w:szCs w:val="27"/>
        </w:rPr>
        <w:t>万元。与上年决算相比，减少</w:t>
      </w:r>
      <w:r>
        <w:rPr>
          <w:rFonts w:ascii="times_new_roman" w:hAnsi="times_new_roman" w:eastAsia="times_new_roman" w:cs="times_new_roman"/>
          <w:kern w:val="0"/>
          <w:sz w:val="27"/>
          <w:szCs w:val="27"/>
          <w:u w:val="single"/>
        </w:rPr>
        <w:t xml:space="preserve"> 36.65</w:t>
      </w:r>
      <w:r>
        <w:rPr>
          <w:rFonts w:ascii="fang_song_gb2312" w:hAnsi="fang_song_gb2312" w:eastAsia="fang_song_gb2312" w:cs="fang_song_gb2312"/>
          <w:kern w:val="0"/>
          <w:sz w:val="27"/>
          <w:szCs w:val="27"/>
        </w:rPr>
        <w:t>万元，减</w:t>
      </w:r>
      <w:r>
        <w:rPr>
          <w:rFonts w:ascii="times_new_roman" w:hAnsi="times_new_roman" w:eastAsia="times_new_roman" w:cs="times_new_roman"/>
          <w:kern w:val="0"/>
          <w:sz w:val="27"/>
          <w:szCs w:val="27"/>
          <w:u w:val="single"/>
        </w:rPr>
        <w:t>29.33</w:t>
      </w:r>
      <w:r>
        <w:rPr>
          <w:rFonts w:ascii="fang_song_gb2312" w:hAnsi="fang_song_gb2312" w:eastAsia="fang_song_gb2312" w:cs="fang_song_gb2312"/>
          <w:kern w:val="0"/>
          <w:sz w:val="27"/>
          <w:szCs w:val="27"/>
        </w:rPr>
        <w:t>%，变动原因：上级补助项目资金增加。</w:t>
      </w:r>
    </w:p>
    <w:p>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kern w:val="0"/>
          <w:sz w:val="27"/>
          <w:szCs w:val="27"/>
        </w:rPr>
        <w:t>    （二）支出决算总计</w:t>
      </w:r>
      <w:r>
        <w:rPr>
          <w:rFonts w:ascii="times_new_roman" w:hAnsi="times_new_roman" w:eastAsia="times_new_roman" w:cs="times_new_roman"/>
          <w:b/>
          <w:bCs/>
          <w:kern w:val="0"/>
          <w:sz w:val="27"/>
          <w:szCs w:val="27"/>
          <w:u w:val="single"/>
        </w:rPr>
        <w:t xml:space="preserve"> 773.28</w:t>
      </w:r>
      <w:r>
        <w:rPr>
          <w:rFonts w:ascii="kai_ti_gb2312" w:hAnsi="kai_ti_gb2312" w:eastAsia="kai_ti_gb2312" w:cs="kai_ti_gb2312"/>
          <w:b/>
          <w:bCs/>
          <w:kern w:val="0"/>
          <w:sz w:val="27"/>
          <w:szCs w:val="27"/>
        </w:rPr>
        <w:t>万元。包括：</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1.本年支出决算合计</w:t>
      </w:r>
      <w:r>
        <w:rPr>
          <w:rFonts w:ascii="times_new_roman" w:hAnsi="times_new_roman" w:eastAsia="times_new_roman" w:cs="times_new_roman"/>
          <w:kern w:val="0"/>
          <w:sz w:val="27"/>
          <w:szCs w:val="27"/>
          <w:u w:val="single"/>
        </w:rPr>
        <w:t xml:space="preserve"> 684.98</w:t>
      </w:r>
      <w:r>
        <w:rPr>
          <w:rFonts w:ascii="fang_song_gb2312" w:hAnsi="fang_song_gb2312" w:eastAsia="fang_song_gb2312" w:cs="fang_song_gb2312"/>
          <w:kern w:val="0"/>
          <w:sz w:val="27"/>
          <w:szCs w:val="27"/>
        </w:rPr>
        <w:t>万元。与上年决算相比，增加</w:t>
      </w:r>
      <w:r>
        <w:rPr>
          <w:rFonts w:ascii="times_new_roman" w:hAnsi="times_new_roman" w:eastAsia="times_new_roman" w:cs="times_new_roman"/>
          <w:kern w:val="0"/>
          <w:sz w:val="27"/>
          <w:szCs w:val="27"/>
          <w:u w:val="single"/>
        </w:rPr>
        <w:t xml:space="preserve"> 107.25</w:t>
      </w:r>
      <w:r>
        <w:rPr>
          <w:rFonts w:ascii="fang_song_gb2312" w:hAnsi="fang_song_gb2312" w:eastAsia="fang_song_gb2312" w:cs="fang_song_gb2312"/>
          <w:kern w:val="0"/>
          <w:sz w:val="27"/>
          <w:szCs w:val="27"/>
        </w:rPr>
        <w:t>万元，增长</w:t>
      </w:r>
      <w:r>
        <w:rPr>
          <w:rFonts w:ascii="times_new_roman" w:hAnsi="times_new_roman" w:eastAsia="times_new_roman" w:cs="times_new_roman"/>
          <w:kern w:val="0"/>
          <w:sz w:val="27"/>
          <w:szCs w:val="27"/>
          <w:u w:val="single"/>
        </w:rPr>
        <w:t xml:space="preserve"> 18.56</w:t>
      </w:r>
      <w:r>
        <w:rPr>
          <w:rFonts w:ascii="fang_song_gb2312" w:hAnsi="fang_song_gb2312" w:eastAsia="fang_song_gb2312" w:cs="fang_song_gb2312"/>
          <w:kern w:val="0"/>
          <w:sz w:val="27"/>
          <w:szCs w:val="27"/>
        </w:rPr>
        <w:t>%，变动原因：上级补助项目资金增加。</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2.结余分配</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万元。结余分配事项。与上年决算相比，增加</w:t>
      </w:r>
      <w:r>
        <w:rPr>
          <w:rFonts w:ascii="times_new_roman" w:hAnsi="times_new_roman" w:eastAsia="times_new_roman" w:cs="times_new_roman"/>
          <w:kern w:val="0"/>
          <w:sz w:val="27"/>
          <w:szCs w:val="27"/>
          <w:u w:val="single"/>
        </w:rPr>
        <w:t>0.00</w:t>
      </w:r>
      <w:r>
        <w:rPr>
          <w:rFonts w:ascii="fang_song_gb2312" w:hAnsi="fang_song_gb2312" w:eastAsia="fang_song_gb2312" w:cs="fang_song_gb2312"/>
          <w:kern w:val="0"/>
          <w:sz w:val="27"/>
          <w:szCs w:val="27"/>
        </w:rPr>
        <w:t>万元，增长</w:t>
      </w:r>
      <w:r>
        <w:rPr>
          <w:rFonts w:hint="eastAsia" w:ascii="fang_song_gb2312" w:hAnsi="fang_song_gb2312" w:cs="fang_song_gb2312"/>
          <w:kern w:val="0"/>
          <w:sz w:val="27"/>
          <w:szCs w:val="27"/>
          <w:lang w:val="en-US" w:eastAsia="zh-CN"/>
        </w:rPr>
        <w:t>0</w:t>
      </w:r>
      <w:r>
        <w:rPr>
          <w:rFonts w:ascii="fang_song_gb2312" w:hAnsi="fang_song_gb2312" w:eastAsia="fang_song_gb2312" w:cs="fang_song_gb2312"/>
          <w:kern w:val="0"/>
          <w:sz w:val="27"/>
          <w:szCs w:val="27"/>
        </w:rPr>
        <w:t>%，变动原因：不存在此项内容。</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3.年末结转和结余</w:t>
      </w:r>
      <w:r>
        <w:rPr>
          <w:rFonts w:ascii="times_new_roman" w:hAnsi="times_new_roman" w:eastAsia="times_new_roman" w:cs="times_new_roman"/>
          <w:kern w:val="0"/>
          <w:sz w:val="27"/>
          <w:szCs w:val="27"/>
          <w:u w:val="single"/>
        </w:rPr>
        <w:t xml:space="preserve"> 88.30</w:t>
      </w:r>
      <w:r>
        <w:rPr>
          <w:rFonts w:ascii="fang_song_gb2312" w:hAnsi="fang_song_gb2312" w:eastAsia="fang_song_gb2312" w:cs="fang_song_gb2312"/>
          <w:kern w:val="0"/>
          <w:sz w:val="27"/>
          <w:szCs w:val="27"/>
        </w:rPr>
        <w:t>万元。结转和结余事项：职业卫生项目经费结转。与上年决算相比，增加</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万元，增长</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%，变动原因：本年无项目经费结转。</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二、收入决算情况说明</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xml:space="preserve">    内蒙古自治区巴彦淖尔市卫生健康综合行政执法支队 </w:t>
      </w:r>
      <w:r>
        <w:rPr>
          <w:rFonts w:ascii="times_new_roman" w:hAnsi="times_new_roman" w:eastAsia="times_new_roman" w:cs="times_new_roman"/>
          <w:kern w:val="0"/>
          <w:sz w:val="27"/>
          <w:szCs w:val="27"/>
        </w:rPr>
        <w:t>2023</w:t>
      </w:r>
      <w:r>
        <w:rPr>
          <w:rFonts w:ascii="fang_song_gb2312" w:hAnsi="fang_song_gb2312" w:eastAsia="fang_song_gb2312" w:cs="fang_song_gb2312"/>
          <w:kern w:val="0"/>
          <w:sz w:val="27"/>
          <w:szCs w:val="27"/>
        </w:rPr>
        <w:t>年度本年收入决算合计</w:t>
      </w:r>
      <w:r>
        <w:rPr>
          <w:rFonts w:ascii="times_new_roman" w:hAnsi="times_new_roman" w:eastAsia="times_new_roman" w:cs="times_new_roman"/>
          <w:kern w:val="0"/>
          <w:sz w:val="27"/>
          <w:szCs w:val="27"/>
          <w:u w:val="single"/>
        </w:rPr>
        <w:t xml:space="preserve"> 684.98</w:t>
      </w:r>
      <w:r>
        <w:rPr>
          <w:rFonts w:ascii="fang_song_gb2312" w:hAnsi="fang_song_gb2312" w:eastAsia="fang_song_gb2312" w:cs="fang_song_gb2312"/>
          <w:kern w:val="0"/>
          <w:sz w:val="27"/>
          <w:szCs w:val="27"/>
        </w:rPr>
        <w:t>万元，其中：</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本年一般公共预算财政拨款收入</w:t>
      </w:r>
      <w:r>
        <w:rPr>
          <w:rFonts w:ascii="times_new_roman" w:hAnsi="times_new_roman" w:eastAsia="times_new_roman" w:cs="times_new_roman"/>
          <w:kern w:val="0"/>
          <w:sz w:val="27"/>
          <w:szCs w:val="27"/>
          <w:u w:val="single"/>
        </w:rPr>
        <w:t xml:space="preserve"> 684.98</w:t>
      </w:r>
      <w:r>
        <w:rPr>
          <w:rFonts w:ascii="fang_song_gb2312" w:hAnsi="fang_song_gb2312" w:eastAsia="fang_song_gb2312" w:cs="fang_song_gb2312"/>
          <w:kern w:val="0"/>
          <w:sz w:val="27"/>
          <w:szCs w:val="27"/>
        </w:rPr>
        <w:t>万元，占</w:t>
      </w:r>
      <w:r>
        <w:rPr>
          <w:rFonts w:ascii="times_new_roman" w:hAnsi="times_new_roman" w:eastAsia="times_new_roman" w:cs="times_new_roman"/>
          <w:kern w:val="0"/>
          <w:sz w:val="27"/>
          <w:szCs w:val="27"/>
          <w:u w:val="single"/>
        </w:rPr>
        <w:t xml:space="preserve"> 100.00</w:t>
      </w:r>
      <w:r>
        <w:rPr>
          <w:rFonts w:ascii="fang_song_gb2312" w:hAnsi="fang_song_gb2312" w:eastAsia="fang_song_gb2312" w:cs="fang_song_gb2312"/>
          <w:kern w:val="0"/>
          <w:sz w:val="27"/>
          <w:szCs w:val="27"/>
        </w:rPr>
        <w:t>%；</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本年政府性基金预算财政拨款收入</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万元，占</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本年国有资本经营预算财政拨款收入</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万元，占</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本年上级补助收入</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万元，占</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本年事业收入</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万元，占</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本年经营收入</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万元，占</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本年附属单位上缴收入</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万元，占</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本年其他收入</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万元，占</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w:t>
      </w:r>
    </w:p>
    <w:p>
      <w:pPr>
        <w:widowControl/>
        <w:spacing w:before="240" w:after="240"/>
        <w:rPr>
          <w:rFonts w:ascii="Times New Roman" w:hAnsi="Times New Roman" w:eastAsia="Times New Roman" w:cs="Times New Roman"/>
          <w:kern w:val="0"/>
          <w:sz w:val="24"/>
        </w:rPr>
      </w:pPr>
      <w:r>
        <w:drawing>
          <wp:inline distT="0" distB="0" distL="114300" distR="114300">
            <wp:extent cx="5600700" cy="2743200"/>
            <wp:effectExtent l="4445" t="4445" r="14605" b="71755"/>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widowControl/>
        <w:spacing w:before="240" w:after="240"/>
        <w:ind w:firstLine="3510" w:firstLineChars="1300"/>
        <w:jc w:val="both"/>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图</w:t>
      </w:r>
      <w:r>
        <w:rPr>
          <w:rFonts w:ascii="times_new_roman" w:hAnsi="times_new_roman" w:eastAsia="times_new_roman" w:cs="times_new_roman"/>
          <w:kern w:val="0"/>
          <w:sz w:val="27"/>
          <w:szCs w:val="27"/>
        </w:rPr>
        <w:t>1</w:t>
      </w:r>
      <w:r>
        <w:rPr>
          <w:rFonts w:ascii="fang_song_gb2312" w:hAnsi="fang_song_gb2312" w:eastAsia="fang_song_gb2312" w:cs="fang_song_gb2312"/>
          <w:kern w:val="0"/>
          <w:sz w:val="27"/>
          <w:szCs w:val="27"/>
        </w:rPr>
        <w:t>.收入决算图</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三、支出决算情况说明</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内蒙古自治区巴彦淖尔市卫生健康综合行政执法支队 2023年度本年支出决算合计</w:t>
      </w:r>
      <w:r>
        <w:rPr>
          <w:rFonts w:ascii="times_new_roman" w:hAnsi="times_new_roman" w:eastAsia="times_new_roman" w:cs="times_new_roman"/>
          <w:kern w:val="0"/>
          <w:sz w:val="27"/>
          <w:szCs w:val="27"/>
          <w:u w:val="single"/>
        </w:rPr>
        <w:t xml:space="preserve"> 684.98</w:t>
      </w:r>
      <w:r>
        <w:rPr>
          <w:rFonts w:ascii="fang_song_gb2312" w:hAnsi="fang_song_gb2312" w:eastAsia="fang_song_gb2312" w:cs="fang_song_gb2312"/>
          <w:kern w:val="0"/>
          <w:sz w:val="27"/>
          <w:szCs w:val="27"/>
        </w:rPr>
        <w:t>万元，其中：</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本年基本支出</w:t>
      </w:r>
      <w:r>
        <w:rPr>
          <w:rFonts w:ascii="times_new_roman" w:hAnsi="times_new_roman" w:eastAsia="times_new_roman" w:cs="times_new_roman"/>
          <w:kern w:val="0"/>
          <w:sz w:val="27"/>
          <w:szCs w:val="27"/>
          <w:u w:val="single"/>
        </w:rPr>
        <w:t xml:space="preserve"> 566.37</w:t>
      </w:r>
      <w:r>
        <w:rPr>
          <w:rFonts w:ascii="fang_song_gb2312" w:hAnsi="fang_song_gb2312" w:eastAsia="fang_song_gb2312" w:cs="fang_song_gb2312"/>
          <w:kern w:val="0"/>
          <w:sz w:val="27"/>
          <w:szCs w:val="27"/>
        </w:rPr>
        <w:t>万元，占</w:t>
      </w:r>
      <w:r>
        <w:rPr>
          <w:rFonts w:ascii="times_new_roman" w:hAnsi="times_new_roman" w:eastAsia="times_new_roman" w:cs="times_new_roman"/>
          <w:kern w:val="0"/>
          <w:sz w:val="27"/>
          <w:szCs w:val="27"/>
          <w:u w:val="single"/>
        </w:rPr>
        <w:t xml:space="preserve"> 82.68</w:t>
      </w:r>
      <w:r>
        <w:rPr>
          <w:rFonts w:ascii="fang_song_gb2312" w:hAnsi="fang_song_gb2312" w:eastAsia="fang_song_gb2312" w:cs="fang_song_gb2312"/>
          <w:kern w:val="0"/>
          <w:sz w:val="27"/>
          <w:szCs w:val="27"/>
        </w:rPr>
        <w:t>%；</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本年项目支出</w:t>
      </w:r>
      <w:r>
        <w:rPr>
          <w:rFonts w:ascii="times_new_roman" w:hAnsi="times_new_roman" w:eastAsia="times_new_roman" w:cs="times_new_roman"/>
          <w:kern w:val="0"/>
          <w:sz w:val="27"/>
          <w:szCs w:val="27"/>
          <w:u w:val="single"/>
        </w:rPr>
        <w:t xml:space="preserve"> 118.61</w:t>
      </w:r>
      <w:r>
        <w:rPr>
          <w:rFonts w:ascii="fang_song_gb2312" w:hAnsi="fang_song_gb2312" w:eastAsia="fang_song_gb2312" w:cs="fang_song_gb2312"/>
          <w:kern w:val="0"/>
          <w:sz w:val="27"/>
          <w:szCs w:val="27"/>
        </w:rPr>
        <w:t>万元，占</w:t>
      </w:r>
      <w:r>
        <w:rPr>
          <w:rFonts w:ascii="times_new_roman" w:hAnsi="times_new_roman" w:eastAsia="times_new_roman" w:cs="times_new_roman"/>
          <w:kern w:val="0"/>
          <w:sz w:val="27"/>
          <w:szCs w:val="27"/>
          <w:u w:val="single"/>
        </w:rPr>
        <w:t xml:space="preserve"> 17.32</w:t>
      </w:r>
      <w:r>
        <w:rPr>
          <w:rFonts w:ascii="fang_song_gb2312" w:hAnsi="fang_song_gb2312" w:eastAsia="fang_song_gb2312" w:cs="fang_song_gb2312"/>
          <w:kern w:val="0"/>
          <w:sz w:val="27"/>
          <w:szCs w:val="27"/>
        </w:rPr>
        <w:t>%；</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本年上缴上级支出</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万元，占</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本年经营支出</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万元，占</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本年对附属单位补助支出</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万元，占</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w:t>
      </w:r>
    </w:p>
    <w:p>
      <w:pPr>
        <w:widowControl/>
        <w:spacing w:before="240" w:after="240"/>
        <w:jc w:val="left"/>
        <w:rPr>
          <w:rFonts w:ascii="Times New Roman" w:hAnsi="Times New Roman" w:eastAsia="Times New Roman" w:cs="Times New Roman"/>
          <w:kern w:val="0"/>
          <w:sz w:val="24"/>
        </w:rPr>
      </w:pPr>
      <w:r>
        <w:drawing>
          <wp:inline distT="0" distB="0" distL="114300" distR="114300">
            <wp:extent cx="5600700" cy="2743200"/>
            <wp:effectExtent l="4445" t="4445" r="14605" b="14605"/>
            <wp:docPr id="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widowControl/>
        <w:spacing w:before="240" w:after="240"/>
        <w:ind w:firstLine="3510" w:firstLineChars="1300"/>
        <w:jc w:val="both"/>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图2.支出决算图</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四、财政拨款收入支出决算总体情况说明</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xml:space="preserve">    内蒙古自治区巴彦淖尔市卫生健康综合行政执法支队 </w:t>
      </w:r>
      <w:r>
        <w:rPr>
          <w:rFonts w:ascii="times_new_roman" w:hAnsi="times_new_roman" w:eastAsia="times_new_roman" w:cs="times_new_roman"/>
          <w:kern w:val="0"/>
          <w:sz w:val="27"/>
          <w:szCs w:val="27"/>
        </w:rPr>
        <w:t>2023</w:t>
      </w:r>
      <w:r>
        <w:rPr>
          <w:rFonts w:ascii="fang_song_gb2312" w:hAnsi="fang_song_gb2312" w:eastAsia="fang_song_gb2312" w:cs="fang_song_gb2312"/>
          <w:kern w:val="0"/>
          <w:sz w:val="27"/>
          <w:szCs w:val="27"/>
        </w:rPr>
        <w:t>年度财政拨款收入、支出决算总计</w:t>
      </w:r>
      <w:r>
        <w:rPr>
          <w:rFonts w:ascii="times_new_roman" w:hAnsi="times_new_roman" w:eastAsia="times_new_roman" w:cs="times_new_roman"/>
          <w:kern w:val="0"/>
          <w:sz w:val="27"/>
          <w:szCs w:val="27"/>
          <w:u w:val="single"/>
        </w:rPr>
        <w:t xml:space="preserve"> 753.87</w:t>
      </w:r>
      <w:r>
        <w:rPr>
          <w:rFonts w:ascii="fang_song_gb2312" w:hAnsi="fang_song_gb2312" w:eastAsia="fang_song_gb2312" w:cs="fang_song_gb2312"/>
          <w:kern w:val="0"/>
          <w:sz w:val="27"/>
          <w:szCs w:val="27"/>
        </w:rPr>
        <w:t>万元，与年初预算相比，收、支总计各增加</w:t>
      </w:r>
      <w:r>
        <w:rPr>
          <w:rFonts w:ascii="times_new_roman" w:hAnsi="times_new_roman" w:eastAsia="times_new_roman" w:cs="times_new_roman"/>
          <w:kern w:val="0"/>
          <w:sz w:val="27"/>
          <w:szCs w:val="27"/>
          <w:highlight w:val="none"/>
          <w:u w:val="single"/>
        </w:rPr>
        <w:t xml:space="preserve"> 68.89</w:t>
      </w:r>
      <w:r>
        <w:rPr>
          <w:rFonts w:ascii="fang_song_gb2312" w:hAnsi="fang_song_gb2312" w:eastAsia="fang_song_gb2312" w:cs="fang_song_gb2312"/>
          <w:kern w:val="0"/>
          <w:sz w:val="27"/>
          <w:szCs w:val="27"/>
        </w:rPr>
        <w:t>万元，增长</w:t>
      </w:r>
      <w:r>
        <w:rPr>
          <w:rFonts w:ascii="times_new_roman" w:hAnsi="times_new_roman" w:eastAsia="times_new_roman" w:cs="times_new_roman"/>
          <w:kern w:val="0"/>
          <w:sz w:val="27"/>
          <w:szCs w:val="27"/>
          <w:highlight w:val="none"/>
          <w:u w:val="single"/>
        </w:rPr>
        <w:t xml:space="preserve"> 10.06</w:t>
      </w:r>
      <w:r>
        <w:rPr>
          <w:rFonts w:ascii="fang_song_gb2312" w:hAnsi="fang_song_gb2312" w:eastAsia="fang_song_gb2312" w:cs="fang_song_gb2312"/>
          <w:kern w:val="0"/>
          <w:sz w:val="27"/>
          <w:szCs w:val="27"/>
        </w:rPr>
        <w:t>%，变动原因：预算</w:t>
      </w:r>
      <w:r>
        <w:rPr>
          <w:rFonts w:hint="eastAsia" w:ascii="fang_song_gb2312" w:hAnsi="fang_song_gb2312" w:eastAsia="fang_song_gb2312" w:cs="fang_song_gb2312"/>
          <w:kern w:val="0"/>
          <w:sz w:val="27"/>
          <w:szCs w:val="27"/>
          <w:lang w:eastAsia="zh-CN"/>
        </w:rPr>
        <w:t>增加</w:t>
      </w:r>
      <w:r>
        <w:rPr>
          <w:rFonts w:ascii="fang_song_gb2312" w:hAnsi="fang_song_gb2312" w:eastAsia="fang_song_gb2312" w:cs="fang_song_gb2312"/>
          <w:kern w:val="0"/>
          <w:sz w:val="27"/>
          <w:szCs w:val="27"/>
        </w:rPr>
        <w:t>；与上年决算相比，收、支总计各增加</w:t>
      </w:r>
      <w:r>
        <w:rPr>
          <w:rFonts w:ascii="times_new_roman" w:hAnsi="times_new_roman" w:eastAsia="times_new_roman" w:cs="times_new_roman"/>
          <w:kern w:val="0"/>
          <w:sz w:val="27"/>
          <w:szCs w:val="27"/>
          <w:u w:val="single"/>
        </w:rPr>
        <w:t xml:space="preserve"> 107.25</w:t>
      </w:r>
      <w:r>
        <w:rPr>
          <w:rFonts w:ascii="fang_song_gb2312" w:hAnsi="fang_song_gb2312" w:eastAsia="fang_song_gb2312" w:cs="fang_song_gb2312"/>
          <w:kern w:val="0"/>
          <w:sz w:val="27"/>
          <w:szCs w:val="27"/>
        </w:rPr>
        <w:t>万元，增长</w:t>
      </w:r>
      <w:r>
        <w:rPr>
          <w:rFonts w:ascii="times_new_roman" w:hAnsi="times_new_roman" w:eastAsia="times_new_roman" w:cs="times_new_roman"/>
          <w:kern w:val="0"/>
          <w:sz w:val="27"/>
          <w:szCs w:val="27"/>
          <w:u w:val="single"/>
        </w:rPr>
        <w:t xml:space="preserve"> 16.59</w:t>
      </w:r>
      <w:r>
        <w:rPr>
          <w:rFonts w:ascii="fang_song_gb2312" w:hAnsi="fang_song_gb2312" w:eastAsia="fang_song_gb2312" w:cs="fang_song_gb2312"/>
          <w:kern w:val="0"/>
          <w:sz w:val="27"/>
          <w:szCs w:val="27"/>
        </w:rPr>
        <w:t>%，变动原因：预算</w:t>
      </w:r>
      <w:r>
        <w:rPr>
          <w:rFonts w:hint="eastAsia" w:ascii="fang_song_gb2312" w:hAnsi="fang_song_gb2312" w:eastAsia="fang_song_gb2312" w:cs="fang_song_gb2312"/>
          <w:kern w:val="0"/>
          <w:sz w:val="27"/>
          <w:szCs w:val="27"/>
          <w:lang w:eastAsia="zh-CN"/>
        </w:rPr>
        <w:t>增加</w:t>
      </w:r>
      <w:r>
        <w:rPr>
          <w:rFonts w:ascii="fang_song_gb2312" w:hAnsi="fang_song_gb2312" w:eastAsia="fang_song_gb2312" w:cs="fang_song_gb2312"/>
          <w:kern w:val="0"/>
          <w:sz w:val="27"/>
          <w:szCs w:val="27"/>
        </w:rPr>
        <w:t>。</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五、一般公共预算财政拨款支出决算情况说明</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xml:space="preserve">    内蒙古自治区巴彦淖尔市卫生健康综合行政执法支队 </w:t>
      </w:r>
      <w:r>
        <w:rPr>
          <w:rFonts w:ascii="times_new_roman" w:hAnsi="times_new_roman" w:eastAsia="times_new_roman" w:cs="times_new_roman"/>
          <w:kern w:val="0"/>
          <w:sz w:val="27"/>
          <w:szCs w:val="27"/>
        </w:rPr>
        <w:t>2023</w:t>
      </w:r>
      <w:r>
        <w:rPr>
          <w:rFonts w:ascii="fang_song_gb2312" w:hAnsi="fang_song_gb2312" w:eastAsia="fang_song_gb2312" w:cs="fang_song_gb2312"/>
          <w:kern w:val="0"/>
          <w:sz w:val="27"/>
          <w:szCs w:val="27"/>
        </w:rPr>
        <w:t>年度一般公共预算财政拨款支出决算</w:t>
      </w:r>
      <w:r>
        <w:rPr>
          <w:rFonts w:ascii="times_new_roman" w:hAnsi="times_new_roman" w:eastAsia="times_new_roman" w:cs="times_new_roman"/>
          <w:kern w:val="0"/>
          <w:sz w:val="27"/>
          <w:szCs w:val="27"/>
          <w:u w:val="single"/>
        </w:rPr>
        <w:t xml:space="preserve"> 684.98</w:t>
      </w:r>
      <w:r>
        <w:rPr>
          <w:rFonts w:ascii="fang_song_gb2312" w:hAnsi="fang_song_gb2312" w:eastAsia="fang_song_gb2312" w:cs="fang_song_gb2312"/>
          <w:kern w:val="0"/>
          <w:sz w:val="27"/>
          <w:szCs w:val="27"/>
        </w:rPr>
        <w:t>万元。与年初预算</w:t>
      </w:r>
      <w:r>
        <w:rPr>
          <w:rFonts w:ascii="times_new_roman" w:hAnsi="times_new_roman" w:eastAsia="times_new_roman" w:cs="times_new_roman"/>
          <w:kern w:val="0"/>
          <w:sz w:val="27"/>
          <w:szCs w:val="27"/>
          <w:u w:val="single"/>
        </w:rPr>
        <w:t xml:space="preserve"> </w:t>
      </w:r>
      <w:r>
        <w:rPr>
          <w:rFonts w:ascii="times_new_roman" w:hAnsi="times_new_roman" w:eastAsia="times_new_roman" w:cs="times_new_roman"/>
          <w:kern w:val="0"/>
          <w:sz w:val="27"/>
          <w:szCs w:val="27"/>
          <w:highlight w:val="none"/>
          <w:u w:val="single"/>
        </w:rPr>
        <w:t>684.98</w:t>
      </w:r>
      <w:r>
        <w:rPr>
          <w:rFonts w:ascii="fang_song_gb2312" w:hAnsi="fang_song_gb2312" w:eastAsia="fang_song_gb2312" w:cs="fang_song_gb2312"/>
          <w:kern w:val="0"/>
          <w:sz w:val="27"/>
          <w:szCs w:val="27"/>
        </w:rPr>
        <w:t>万元相比，完成年初预算的</w:t>
      </w:r>
      <w:r>
        <w:rPr>
          <w:rFonts w:ascii="times_new_roman" w:hAnsi="times_new_roman" w:eastAsia="times_new_roman" w:cs="times_new_roman"/>
          <w:kern w:val="0"/>
          <w:sz w:val="27"/>
          <w:szCs w:val="27"/>
          <w:highlight w:val="none"/>
          <w:u w:val="single"/>
        </w:rPr>
        <w:t xml:space="preserve"> 100.00</w:t>
      </w:r>
      <w:r>
        <w:rPr>
          <w:rFonts w:ascii="fang_song_gb2312" w:hAnsi="fang_song_gb2312" w:eastAsia="fang_song_gb2312" w:cs="fang_song_gb2312"/>
          <w:kern w:val="0"/>
          <w:sz w:val="27"/>
          <w:szCs w:val="27"/>
          <w:highlight w:val="none"/>
        </w:rPr>
        <w:t>%</w:t>
      </w:r>
      <w:r>
        <w:rPr>
          <w:rFonts w:ascii="fang_song_gb2312" w:hAnsi="fang_song_gb2312" w:eastAsia="fang_song_gb2312" w:cs="fang_song_gb2312"/>
          <w:kern w:val="0"/>
          <w:sz w:val="27"/>
          <w:szCs w:val="27"/>
        </w:rPr>
        <w:t>。其中：</w:t>
      </w:r>
    </w:p>
    <w:p>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kern w:val="0"/>
          <w:sz w:val="27"/>
          <w:szCs w:val="27"/>
        </w:rPr>
        <w:t>    （</w:t>
      </w:r>
      <w:r>
        <w:rPr>
          <w:rFonts w:hint="eastAsia" w:ascii="kai_ti_gb2312" w:hAnsi="kai_ti_gb2312" w:cs="kai_ti_gb2312"/>
          <w:b/>
          <w:bCs/>
          <w:kern w:val="0"/>
          <w:sz w:val="27"/>
          <w:szCs w:val="27"/>
          <w:lang w:eastAsia="zh-CN"/>
        </w:rPr>
        <w:t>一</w:t>
      </w:r>
      <w:r>
        <w:rPr>
          <w:rFonts w:ascii="kai_ti_gb2312" w:hAnsi="kai_ti_gb2312" w:eastAsia="kai_ti_gb2312" w:cs="kai_ti_gb2312"/>
          <w:b/>
          <w:bCs/>
          <w:kern w:val="0"/>
          <w:sz w:val="27"/>
          <w:szCs w:val="27"/>
        </w:rPr>
        <w:t>）社会保障和就业支出（类）</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社会保障和就业支出类决算数为</w:t>
      </w:r>
      <w:r>
        <w:rPr>
          <w:rFonts w:ascii="times_new_roman" w:hAnsi="times_new_roman" w:eastAsia="times_new_roman" w:cs="times_new_roman"/>
          <w:kern w:val="0"/>
          <w:sz w:val="27"/>
          <w:szCs w:val="27"/>
          <w:u w:val="single"/>
        </w:rPr>
        <w:t xml:space="preserve"> 96.49</w:t>
      </w:r>
      <w:r>
        <w:rPr>
          <w:rFonts w:ascii="fang_song_gb2312" w:hAnsi="fang_song_gb2312" w:eastAsia="fang_song_gb2312" w:cs="fang_song_gb2312"/>
          <w:kern w:val="0"/>
          <w:sz w:val="27"/>
          <w:szCs w:val="27"/>
        </w:rPr>
        <w:t>万元，与年初预算相比增加</w:t>
      </w:r>
      <w:r>
        <w:rPr>
          <w:rFonts w:hint="eastAsia" w:ascii="times_new_roman" w:hAnsi="times_new_roman" w:cs="times_new_roman"/>
          <w:kern w:val="0"/>
          <w:sz w:val="27"/>
          <w:szCs w:val="27"/>
          <w:u w:val="single"/>
          <w:lang w:val="en-US" w:eastAsia="zh-CN"/>
        </w:rPr>
        <w:t>10.92</w:t>
      </w:r>
      <w:r>
        <w:rPr>
          <w:rFonts w:ascii="fang_song_gb2312" w:hAnsi="fang_song_gb2312" w:eastAsia="fang_song_gb2312" w:cs="fang_song_gb2312"/>
          <w:kern w:val="0"/>
          <w:sz w:val="27"/>
          <w:szCs w:val="27"/>
        </w:rPr>
        <w:t>万元。其中：</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xml:space="preserve">    </w:t>
      </w:r>
      <w:r>
        <w:rPr>
          <w:rFonts w:hint="eastAsia" w:ascii="fang_song_gb2312" w:hAnsi="fang_song_gb2312" w:cs="fang_song_gb2312"/>
          <w:kern w:val="0"/>
          <w:sz w:val="27"/>
          <w:szCs w:val="27"/>
          <w:lang w:val="en-US" w:eastAsia="zh-CN"/>
        </w:rPr>
        <w:t>1</w:t>
      </w:r>
      <w:r>
        <w:rPr>
          <w:rFonts w:ascii="times_new_roman" w:hAnsi="times_new_roman" w:eastAsia="times_new_roman" w:cs="times_new_roman"/>
          <w:kern w:val="0"/>
          <w:sz w:val="27"/>
          <w:szCs w:val="27"/>
        </w:rPr>
        <w:t>．</w:t>
      </w:r>
      <w:r>
        <w:rPr>
          <w:rFonts w:ascii="fang_song_gb2312" w:hAnsi="fang_song_gb2312" w:eastAsia="fang_song_gb2312" w:cs="fang_song_gb2312"/>
          <w:kern w:val="0"/>
          <w:sz w:val="27"/>
          <w:szCs w:val="27"/>
        </w:rPr>
        <w:t>行政事业单位养老支出（款）事业单位离退休（项）。年初预算</w:t>
      </w:r>
      <w:r>
        <w:rPr>
          <w:rFonts w:hint="eastAsia" w:ascii="times_new_roman" w:hAnsi="times_new_roman" w:cs="times_new_roman"/>
          <w:kern w:val="0"/>
          <w:sz w:val="27"/>
          <w:szCs w:val="27"/>
          <w:u w:val="single"/>
          <w:lang w:val="en-US" w:eastAsia="zh-CN"/>
        </w:rPr>
        <w:t>45.24</w:t>
      </w:r>
      <w:r>
        <w:rPr>
          <w:rFonts w:ascii="fang_song_gb2312" w:hAnsi="fang_song_gb2312" w:eastAsia="fang_song_gb2312" w:cs="fang_song_gb2312"/>
          <w:kern w:val="0"/>
          <w:sz w:val="27"/>
          <w:szCs w:val="27"/>
        </w:rPr>
        <w:t>万元，支出决算</w:t>
      </w:r>
      <w:r>
        <w:rPr>
          <w:rFonts w:hint="eastAsia" w:ascii="times_new_roman" w:hAnsi="times_new_roman" w:cs="times_new_roman"/>
          <w:kern w:val="0"/>
          <w:sz w:val="27"/>
          <w:szCs w:val="27"/>
          <w:u w:val="single"/>
          <w:lang w:val="en-US" w:eastAsia="zh-CN"/>
        </w:rPr>
        <w:t>42.26</w:t>
      </w:r>
      <w:r>
        <w:rPr>
          <w:rFonts w:ascii="fang_song_gb2312" w:hAnsi="fang_song_gb2312" w:eastAsia="fang_song_gb2312" w:cs="fang_song_gb2312"/>
          <w:kern w:val="0"/>
          <w:sz w:val="27"/>
          <w:szCs w:val="27"/>
        </w:rPr>
        <w:t>万元，完成年初预算的</w:t>
      </w:r>
      <w:r>
        <w:rPr>
          <w:rFonts w:hint="eastAsia" w:ascii="times_new_roman" w:hAnsi="times_new_roman" w:cs="times_new_roman"/>
          <w:kern w:val="0"/>
          <w:sz w:val="27"/>
          <w:szCs w:val="27"/>
          <w:u w:val="single"/>
          <w:lang w:val="en-US" w:eastAsia="zh-CN"/>
        </w:rPr>
        <w:t>93.41</w:t>
      </w:r>
      <w:r>
        <w:rPr>
          <w:rFonts w:ascii="fang_song_gb2312" w:hAnsi="fang_song_gb2312" w:eastAsia="fang_song_gb2312" w:cs="fang_song_gb2312"/>
          <w:kern w:val="0"/>
          <w:sz w:val="27"/>
          <w:szCs w:val="27"/>
        </w:rPr>
        <w:t>%。决算数与年初预算数的差异原因：</w:t>
      </w:r>
      <w:r>
        <w:rPr>
          <w:rFonts w:hint="eastAsia" w:ascii="fang_song_gb2312" w:hAnsi="fang_song_gb2312" w:cs="fang_song_gb2312"/>
          <w:kern w:val="0"/>
          <w:sz w:val="27"/>
          <w:szCs w:val="27"/>
          <w:lang w:eastAsia="zh-CN"/>
        </w:rPr>
        <w:t>退休人员去世</w:t>
      </w:r>
      <w:r>
        <w:rPr>
          <w:rFonts w:ascii="fang_song_gb2312" w:hAnsi="fang_song_gb2312" w:eastAsia="fang_song_gb2312" w:cs="fang_song_gb2312"/>
          <w:kern w:val="0"/>
          <w:sz w:val="27"/>
          <w:szCs w:val="27"/>
        </w:rPr>
        <w:t>。</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xml:space="preserve">  </w:t>
      </w:r>
      <w:r>
        <w:rPr>
          <w:rFonts w:ascii="fang_song_gb2312" w:hAnsi="fang_song_gb2312" w:eastAsia="fang_song_gb2312" w:cs="fang_song_gb2312"/>
          <w:kern w:val="0"/>
          <w:sz w:val="27"/>
          <w:szCs w:val="27"/>
          <w:highlight w:val="none"/>
        </w:rPr>
        <w:t xml:space="preserve">  </w:t>
      </w:r>
      <w:r>
        <w:rPr>
          <w:rFonts w:hint="eastAsia" w:ascii="fang_song_gb2312" w:hAnsi="fang_song_gb2312" w:cs="fang_song_gb2312"/>
          <w:kern w:val="0"/>
          <w:sz w:val="27"/>
          <w:szCs w:val="27"/>
          <w:highlight w:val="none"/>
          <w:lang w:val="en-US" w:eastAsia="zh-CN"/>
        </w:rPr>
        <w:t>2</w:t>
      </w:r>
      <w:r>
        <w:rPr>
          <w:rFonts w:ascii="times_new_roman" w:hAnsi="times_new_roman" w:eastAsia="times_new_roman" w:cs="times_new_roman"/>
          <w:kern w:val="0"/>
          <w:sz w:val="27"/>
          <w:szCs w:val="27"/>
          <w:highlight w:val="none"/>
        </w:rPr>
        <w:t>．</w:t>
      </w:r>
      <w:r>
        <w:rPr>
          <w:rFonts w:ascii="fang_song_gb2312" w:hAnsi="fang_song_gb2312" w:eastAsia="fang_song_gb2312" w:cs="fang_song_gb2312"/>
          <w:kern w:val="0"/>
          <w:sz w:val="27"/>
          <w:szCs w:val="27"/>
        </w:rPr>
        <w:t>行政事业单位养老支出（款）机关事业单位基本养老保险缴费支出（项）。年初预算</w:t>
      </w:r>
      <w:r>
        <w:rPr>
          <w:rFonts w:hint="eastAsia" w:ascii="times_new_roman" w:hAnsi="times_new_roman" w:cs="times_new_roman"/>
          <w:kern w:val="0"/>
          <w:sz w:val="27"/>
          <w:szCs w:val="27"/>
          <w:u w:val="single"/>
          <w:lang w:val="en-US" w:eastAsia="zh-CN"/>
        </w:rPr>
        <w:t>36.12</w:t>
      </w:r>
      <w:r>
        <w:rPr>
          <w:rFonts w:ascii="fang_song_gb2312" w:hAnsi="fang_song_gb2312" w:eastAsia="fang_song_gb2312" w:cs="fang_song_gb2312"/>
          <w:kern w:val="0"/>
          <w:sz w:val="27"/>
          <w:szCs w:val="27"/>
        </w:rPr>
        <w:t>万元，支出决算</w:t>
      </w:r>
      <w:r>
        <w:rPr>
          <w:rFonts w:hint="eastAsia" w:ascii="times_new_roman" w:hAnsi="times_new_roman" w:cs="times_new_roman"/>
          <w:kern w:val="0"/>
          <w:sz w:val="27"/>
          <w:szCs w:val="27"/>
          <w:u w:val="single"/>
          <w:lang w:val="en-US" w:eastAsia="zh-CN"/>
        </w:rPr>
        <w:t>43.34</w:t>
      </w:r>
      <w:r>
        <w:rPr>
          <w:rFonts w:ascii="fang_song_gb2312" w:hAnsi="fang_song_gb2312" w:eastAsia="fang_song_gb2312" w:cs="fang_song_gb2312"/>
          <w:kern w:val="0"/>
          <w:sz w:val="27"/>
          <w:szCs w:val="27"/>
        </w:rPr>
        <w:t>万元，完成年初预算的</w:t>
      </w:r>
      <w:r>
        <w:rPr>
          <w:rFonts w:hint="eastAsia" w:ascii="times_new_roman" w:hAnsi="times_new_roman" w:cs="times_new_roman"/>
          <w:kern w:val="0"/>
          <w:sz w:val="27"/>
          <w:szCs w:val="27"/>
          <w:u w:val="single"/>
          <w:lang w:val="en-US" w:eastAsia="zh-CN"/>
        </w:rPr>
        <w:t>119.99</w:t>
      </w:r>
      <w:r>
        <w:rPr>
          <w:rFonts w:ascii="fang_song_gb2312" w:hAnsi="fang_song_gb2312" w:eastAsia="fang_song_gb2312" w:cs="fang_song_gb2312"/>
          <w:kern w:val="0"/>
          <w:sz w:val="27"/>
          <w:szCs w:val="27"/>
        </w:rPr>
        <w:t>%。决算数与年初预算数的差异原因：</w:t>
      </w:r>
      <w:r>
        <w:rPr>
          <w:rFonts w:hint="eastAsia" w:ascii="fang_song_gb2312" w:hAnsi="fang_song_gb2312" w:eastAsia="fang_song_gb2312" w:cs="fang_song_gb2312"/>
          <w:kern w:val="0"/>
          <w:sz w:val="27"/>
          <w:szCs w:val="27"/>
        </w:rPr>
        <w:t>缴纳保险基数增加</w:t>
      </w:r>
      <w:r>
        <w:rPr>
          <w:rFonts w:ascii="fang_song_gb2312" w:hAnsi="fang_song_gb2312" w:eastAsia="fang_song_gb2312" w:cs="fang_song_gb2312"/>
          <w:kern w:val="0"/>
          <w:sz w:val="27"/>
          <w:szCs w:val="27"/>
        </w:rPr>
        <w:t>。</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xml:space="preserve">    </w:t>
      </w:r>
      <w:r>
        <w:rPr>
          <w:rFonts w:hint="eastAsia" w:ascii="fang_song_gb2312" w:hAnsi="fang_song_gb2312" w:cs="fang_song_gb2312"/>
          <w:kern w:val="0"/>
          <w:sz w:val="27"/>
          <w:szCs w:val="27"/>
          <w:lang w:val="en-US" w:eastAsia="zh-CN"/>
        </w:rPr>
        <w:t>3</w:t>
      </w:r>
      <w:r>
        <w:rPr>
          <w:rFonts w:ascii="times_new_roman" w:hAnsi="times_new_roman" w:eastAsia="times_new_roman" w:cs="times_new_roman"/>
          <w:kern w:val="0"/>
          <w:sz w:val="27"/>
          <w:szCs w:val="27"/>
        </w:rPr>
        <w:t>．</w:t>
      </w:r>
      <w:r>
        <w:rPr>
          <w:rFonts w:ascii="fang_song_gb2312" w:hAnsi="fang_song_gb2312" w:eastAsia="fang_song_gb2312" w:cs="fang_song_gb2312"/>
          <w:kern w:val="0"/>
          <w:sz w:val="27"/>
          <w:szCs w:val="27"/>
        </w:rPr>
        <w:t>行政事业单位养老支出（款）机关事业单位职业年金缴费支出（项）。年初预算</w:t>
      </w:r>
      <w:r>
        <w:rPr>
          <w:rFonts w:hint="eastAsia" w:ascii="fang_song_gb2312" w:hAnsi="fang_song_gb2312" w:cs="fang_song_gb2312"/>
          <w:kern w:val="0"/>
          <w:sz w:val="27"/>
          <w:szCs w:val="27"/>
          <w:u w:val="single"/>
          <w:lang w:val="en-US" w:eastAsia="zh-CN"/>
        </w:rPr>
        <w:t>0</w:t>
      </w:r>
      <w:r>
        <w:rPr>
          <w:rFonts w:ascii="fang_song_gb2312" w:hAnsi="fang_song_gb2312" w:eastAsia="fang_song_gb2312" w:cs="fang_song_gb2312"/>
          <w:kern w:val="0"/>
          <w:sz w:val="27"/>
          <w:szCs w:val="27"/>
        </w:rPr>
        <w:t>万元，支出决算</w:t>
      </w:r>
      <w:r>
        <w:rPr>
          <w:rFonts w:hint="eastAsia" w:ascii="times_new_roman" w:hAnsi="times_new_roman" w:cs="times_new_roman"/>
          <w:kern w:val="0"/>
          <w:sz w:val="27"/>
          <w:szCs w:val="27"/>
          <w:u w:val="single"/>
          <w:lang w:val="en-US" w:eastAsia="zh-CN"/>
        </w:rPr>
        <w:t>5.27</w:t>
      </w:r>
      <w:r>
        <w:rPr>
          <w:rFonts w:ascii="fang_song_gb2312" w:hAnsi="fang_song_gb2312" w:eastAsia="fang_song_gb2312" w:cs="fang_song_gb2312"/>
          <w:kern w:val="0"/>
          <w:sz w:val="27"/>
          <w:szCs w:val="27"/>
        </w:rPr>
        <w:t>万元，完成年初预算的</w:t>
      </w:r>
      <w:r>
        <w:rPr>
          <w:rFonts w:hint="eastAsia" w:ascii="times_new_roman" w:hAnsi="times_new_roman" w:cs="times_new_roman"/>
          <w:kern w:val="0"/>
          <w:sz w:val="27"/>
          <w:szCs w:val="27"/>
          <w:highlight w:val="none"/>
          <w:u w:val="single"/>
          <w:lang w:val="en-US" w:eastAsia="zh-CN"/>
        </w:rPr>
        <w:t>0</w:t>
      </w:r>
      <w:r>
        <w:rPr>
          <w:rFonts w:ascii="fang_song_gb2312" w:hAnsi="fang_song_gb2312" w:eastAsia="fang_song_gb2312" w:cs="fang_song_gb2312"/>
          <w:kern w:val="0"/>
          <w:sz w:val="27"/>
          <w:szCs w:val="27"/>
        </w:rPr>
        <w:t>%。决算数与年初预算数的差异原因：</w:t>
      </w:r>
      <w:r>
        <w:rPr>
          <w:rFonts w:hint="eastAsia" w:ascii="fang_song_gb2312" w:hAnsi="fang_song_gb2312" w:cs="fang_song_gb2312"/>
          <w:kern w:val="0"/>
          <w:sz w:val="27"/>
          <w:szCs w:val="27"/>
          <w:highlight w:val="none"/>
          <w:lang w:eastAsia="zh-CN"/>
        </w:rPr>
        <w:t>项目追加</w:t>
      </w:r>
      <w:r>
        <w:rPr>
          <w:rFonts w:ascii="fang_song_gb2312" w:hAnsi="fang_song_gb2312" w:eastAsia="fang_song_gb2312" w:cs="fang_song_gb2312"/>
          <w:kern w:val="0"/>
          <w:sz w:val="27"/>
          <w:szCs w:val="27"/>
        </w:rPr>
        <w:t>。</w:t>
      </w:r>
    </w:p>
    <w:p>
      <w:pPr>
        <w:widowControl/>
        <w:spacing w:before="240" w:after="240"/>
        <w:ind w:firstLine="481"/>
        <w:jc w:val="left"/>
        <w:rPr>
          <w:rFonts w:ascii="fang_song_gb2312" w:hAnsi="fang_song_gb2312" w:eastAsia="fang_song_gb2312" w:cs="fang_song_gb2312"/>
          <w:kern w:val="0"/>
          <w:sz w:val="27"/>
          <w:szCs w:val="27"/>
        </w:rPr>
      </w:pPr>
      <w:r>
        <w:rPr>
          <w:rFonts w:hint="eastAsia" w:ascii="fang_song_gb2312" w:hAnsi="fang_song_gb2312" w:eastAsia="fang_song_gb2312" w:cs="fang_song_gb2312"/>
          <w:kern w:val="0"/>
          <w:sz w:val="27"/>
          <w:szCs w:val="27"/>
          <w:lang w:val="en-US" w:eastAsia="zh-CN"/>
        </w:rPr>
        <w:t>4.</w:t>
      </w:r>
      <w:r>
        <w:rPr>
          <w:rFonts w:ascii="fang_song_gb2312" w:hAnsi="fang_song_gb2312" w:eastAsia="fang_song_gb2312" w:cs="fang_song_gb2312"/>
          <w:kern w:val="0"/>
          <w:sz w:val="27"/>
          <w:szCs w:val="27"/>
        </w:rPr>
        <w:t> 抚恤（款）死亡抚恤（项）。</w:t>
      </w:r>
      <w:r>
        <w:rPr>
          <w:rFonts w:hint="eastAsia" w:ascii="fang_song_gb2312" w:hAnsi="fang_song_gb2312" w:eastAsia="fang_song_gb2312" w:cs="fang_song_gb2312"/>
          <w:kern w:val="0"/>
          <w:sz w:val="27"/>
          <w:szCs w:val="27"/>
        </w:rPr>
        <w:t xml:space="preserve">年初预算 </w:t>
      </w:r>
      <w:r>
        <w:rPr>
          <w:rFonts w:hint="eastAsia" w:ascii="fang_song_gb2312" w:hAnsi="fang_song_gb2312" w:eastAsia="fang_song_gb2312" w:cs="fang_song_gb2312"/>
          <w:kern w:val="0"/>
          <w:sz w:val="27"/>
          <w:szCs w:val="27"/>
          <w:u w:val="single"/>
        </w:rPr>
        <w:t>2.11</w:t>
      </w:r>
      <w:r>
        <w:rPr>
          <w:rFonts w:hint="eastAsia" w:ascii="fang_song_gb2312" w:hAnsi="fang_song_gb2312" w:eastAsia="fang_song_gb2312" w:cs="fang_song_gb2312"/>
          <w:kern w:val="0"/>
          <w:sz w:val="27"/>
          <w:szCs w:val="27"/>
        </w:rPr>
        <w:t xml:space="preserve"> 万元</w:t>
      </w:r>
      <w:r>
        <w:rPr>
          <w:rFonts w:hint="eastAsia" w:ascii="kai_ti_gb2312" w:hAnsi="kai_ti_gb2312" w:cs="kai_ti_gb2312"/>
          <w:b/>
          <w:bCs/>
          <w:kern w:val="0"/>
          <w:sz w:val="27"/>
          <w:szCs w:val="27"/>
          <w:lang w:eastAsia="zh-CN"/>
        </w:rPr>
        <w:t>，</w:t>
      </w:r>
      <w:r>
        <w:rPr>
          <w:rFonts w:ascii="fang_song_gb2312" w:hAnsi="fang_song_gb2312" w:eastAsia="fang_song_gb2312" w:cs="fang_song_gb2312"/>
          <w:kern w:val="0"/>
          <w:sz w:val="27"/>
          <w:szCs w:val="27"/>
        </w:rPr>
        <w:t>支出决算</w:t>
      </w:r>
      <w:r>
        <w:rPr>
          <w:rFonts w:hint="eastAsia" w:ascii="times_new_roman" w:hAnsi="times_new_roman" w:cs="times_new_roman"/>
          <w:kern w:val="0"/>
          <w:sz w:val="27"/>
          <w:szCs w:val="27"/>
          <w:u w:val="single"/>
          <w:lang w:val="en-US" w:eastAsia="zh-CN"/>
        </w:rPr>
        <w:t>3.21</w:t>
      </w:r>
      <w:r>
        <w:rPr>
          <w:rFonts w:ascii="fang_song_gb2312" w:hAnsi="fang_song_gb2312" w:eastAsia="fang_song_gb2312" w:cs="fang_song_gb2312"/>
          <w:kern w:val="0"/>
          <w:sz w:val="27"/>
          <w:szCs w:val="27"/>
        </w:rPr>
        <w:t>万元，完成年初预算的</w:t>
      </w:r>
      <w:r>
        <w:rPr>
          <w:rFonts w:hint="eastAsia" w:ascii="times_new_roman" w:hAnsi="times_new_roman" w:cs="times_new_roman"/>
          <w:kern w:val="0"/>
          <w:sz w:val="27"/>
          <w:szCs w:val="27"/>
          <w:highlight w:val="none"/>
          <w:u w:val="single"/>
          <w:lang w:val="en-US" w:eastAsia="zh-CN"/>
        </w:rPr>
        <w:t>152.13</w:t>
      </w:r>
      <w:r>
        <w:rPr>
          <w:rFonts w:ascii="fang_song_gb2312" w:hAnsi="fang_song_gb2312" w:eastAsia="fang_song_gb2312" w:cs="fang_song_gb2312"/>
          <w:kern w:val="0"/>
          <w:sz w:val="27"/>
          <w:szCs w:val="27"/>
        </w:rPr>
        <w:t>%。决算数与年初预算数的差异原因：遗属生活补助增加。</w:t>
      </w:r>
    </w:p>
    <w:p>
      <w:pPr>
        <w:widowControl/>
        <w:spacing w:before="240" w:after="240"/>
        <w:ind w:firstLine="481"/>
        <w:jc w:val="left"/>
        <w:rPr>
          <w:rFonts w:ascii="kai_ti_gb2312" w:hAnsi="kai_ti_gb2312" w:eastAsia="kai_ti_gb2312" w:cs="kai_ti_gb2312"/>
          <w:b/>
          <w:bCs/>
          <w:kern w:val="0"/>
          <w:sz w:val="27"/>
          <w:szCs w:val="27"/>
        </w:rPr>
      </w:pPr>
      <w:r>
        <w:rPr>
          <w:rFonts w:hint="eastAsia" w:ascii="fang_song_gb2312" w:hAnsi="fang_song_gb2312" w:cs="fang_song_gb2312"/>
          <w:kern w:val="0"/>
          <w:sz w:val="27"/>
          <w:szCs w:val="27"/>
          <w:lang w:val="en-US" w:eastAsia="zh-CN"/>
        </w:rPr>
        <w:t>5.其他社会保障和就业支出（款）其他社会保障和就业支出（项）。年初预算</w:t>
      </w:r>
      <w:r>
        <w:rPr>
          <w:rFonts w:hint="eastAsia" w:ascii="fang_song_gb2312" w:hAnsi="fang_song_gb2312" w:cs="fang_song_gb2312"/>
          <w:kern w:val="0"/>
          <w:sz w:val="27"/>
          <w:szCs w:val="27"/>
          <w:u w:val="single"/>
          <w:lang w:val="en-US" w:eastAsia="zh-CN"/>
        </w:rPr>
        <w:t>2.09</w:t>
      </w:r>
      <w:r>
        <w:rPr>
          <w:rFonts w:hint="eastAsia" w:ascii="fang_song_gb2312" w:hAnsi="fang_song_gb2312" w:cs="fang_song_gb2312"/>
          <w:kern w:val="0"/>
          <w:sz w:val="27"/>
          <w:szCs w:val="27"/>
          <w:lang w:val="en-US" w:eastAsia="zh-CN"/>
        </w:rPr>
        <w:t>万元，支出决算</w:t>
      </w:r>
      <w:r>
        <w:rPr>
          <w:rFonts w:hint="eastAsia" w:ascii="fang_song_gb2312" w:hAnsi="fang_song_gb2312" w:cs="fang_song_gb2312"/>
          <w:kern w:val="0"/>
          <w:sz w:val="27"/>
          <w:szCs w:val="27"/>
          <w:u w:val="single"/>
          <w:lang w:val="en-US" w:eastAsia="zh-CN"/>
        </w:rPr>
        <w:t>2.41</w:t>
      </w:r>
      <w:r>
        <w:rPr>
          <w:rFonts w:hint="eastAsia" w:ascii="fang_song_gb2312" w:hAnsi="fang_song_gb2312" w:cs="fang_song_gb2312"/>
          <w:kern w:val="0"/>
          <w:sz w:val="27"/>
          <w:szCs w:val="27"/>
          <w:lang w:val="en-US" w:eastAsia="zh-CN"/>
        </w:rPr>
        <w:t>万元，完成年初预算的</w:t>
      </w:r>
      <w:r>
        <w:rPr>
          <w:rFonts w:hint="eastAsia" w:ascii="fang_song_gb2312" w:hAnsi="fang_song_gb2312" w:cs="fang_song_gb2312"/>
          <w:kern w:val="0"/>
          <w:sz w:val="27"/>
          <w:szCs w:val="27"/>
          <w:u w:val="single"/>
          <w:lang w:val="en-US" w:eastAsia="zh-CN"/>
        </w:rPr>
        <w:t>115.31%</w:t>
      </w:r>
      <w:r>
        <w:rPr>
          <w:rFonts w:hint="eastAsia" w:ascii="fang_song_gb2312" w:hAnsi="fang_song_gb2312" w:cs="fang_song_gb2312"/>
          <w:kern w:val="0"/>
          <w:sz w:val="27"/>
          <w:szCs w:val="27"/>
          <w:lang w:val="en-US" w:eastAsia="zh-CN"/>
        </w:rPr>
        <w:t>。决算数与年初预算数的差异原因：缴纳保险基数增加。</w:t>
      </w:r>
      <w:r>
        <w:rPr>
          <w:rFonts w:ascii="kai_ti_gb2312" w:hAnsi="kai_ti_gb2312" w:eastAsia="kai_ti_gb2312" w:cs="kai_ti_gb2312"/>
          <w:b/>
          <w:bCs/>
          <w:kern w:val="0"/>
          <w:sz w:val="27"/>
          <w:szCs w:val="27"/>
        </w:rPr>
        <w:t xml:space="preserve">  </w:t>
      </w:r>
    </w:p>
    <w:p>
      <w:pPr>
        <w:widowControl/>
        <w:spacing w:before="240" w:after="240"/>
        <w:ind w:firstLine="481"/>
        <w:jc w:val="left"/>
        <w:rPr>
          <w:rFonts w:ascii="Times New Roman" w:hAnsi="Times New Roman" w:eastAsia="Times New Roman" w:cs="Times New Roman"/>
          <w:kern w:val="0"/>
          <w:sz w:val="24"/>
        </w:rPr>
      </w:pPr>
      <w:r>
        <w:rPr>
          <w:rFonts w:ascii="kai_ti_gb2312" w:hAnsi="kai_ti_gb2312" w:eastAsia="kai_ti_gb2312" w:cs="kai_ti_gb2312"/>
          <w:b/>
          <w:bCs/>
          <w:kern w:val="0"/>
          <w:sz w:val="27"/>
          <w:szCs w:val="27"/>
        </w:rPr>
        <w:t>（</w:t>
      </w:r>
      <w:r>
        <w:rPr>
          <w:rFonts w:hint="eastAsia" w:ascii="kai_ti_gb2312" w:hAnsi="kai_ti_gb2312" w:cs="kai_ti_gb2312"/>
          <w:b/>
          <w:bCs/>
          <w:kern w:val="0"/>
          <w:sz w:val="27"/>
          <w:szCs w:val="27"/>
          <w:lang w:val="en-US" w:eastAsia="zh-CN"/>
        </w:rPr>
        <w:t>二</w:t>
      </w:r>
      <w:r>
        <w:rPr>
          <w:rFonts w:ascii="kai_ti_gb2312" w:hAnsi="kai_ti_gb2312" w:eastAsia="kai_ti_gb2312" w:cs="kai_ti_gb2312"/>
          <w:b/>
          <w:bCs/>
          <w:kern w:val="0"/>
          <w:sz w:val="27"/>
          <w:szCs w:val="27"/>
        </w:rPr>
        <w:t>）卫生健康支出（类）</w:t>
      </w:r>
    </w:p>
    <w:p>
      <w:pPr>
        <w:widowControl/>
        <w:spacing w:before="240" w:after="240"/>
        <w:ind w:firstLine="481"/>
        <w:rPr>
          <w:rFonts w:ascii="fang_song_gb2312" w:hAnsi="fang_song_gb2312" w:eastAsia="fang_song_gb2312" w:cs="fang_song_gb2312"/>
          <w:kern w:val="0"/>
          <w:sz w:val="27"/>
          <w:szCs w:val="27"/>
        </w:rPr>
      </w:pPr>
      <w:r>
        <w:rPr>
          <w:rFonts w:ascii="fang_song_gb2312" w:hAnsi="fang_song_gb2312" w:eastAsia="fang_song_gb2312" w:cs="fang_song_gb2312"/>
          <w:kern w:val="0"/>
          <w:sz w:val="27"/>
          <w:szCs w:val="27"/>
        </w:rPr>
        <w:t>卫生健康支出类决算数为</w:t>
      </w:r>
      <w:r>
        <w:rPr>
          <w:rFonts w:ascii="times_new_roman" w:hAnsi="times_new_roman" w:eastAsia="times_new_roman" w:cs="times_new_roman"/>
          <w:kern w:val="0"/>
          <w:sz w:val="27"/>
          <w:szCs w:val="27"/>
          <w:u w:val="single"/>
        </w:rPr>
        <w:t xml:space="preserve"> 546.93</w:t>
      </w:r>
      <w:r>
        <w:rPr>
          <w:rFonts w:ascii="fang_song_gb2312" w:hAnsi="fang_song_gb2312" w:eastAsia="fang_song_gb2312" w:cs="fang_song_gb2312"/>
          <w:kern w:val="0"/>
          <w:sz w:val="27"/>
          <w:szCs w:val="27"/>
        </w:rPr>
        <w:t>万元，与年初预算相比增加</w:t>
      </w:r>
      <w:r>
        <w:rPr>
          <w:rFonts w:hint="eastAsia" w:ascii="fang_song_gb2312" w:hAnsi="fang_song_gb2312" w:cs="fang_song_gb2312"/>
          <w:kern w:val="0"/>
          <w:sz w:val="27"/>
          <w:szCs w:val="27"/>
          <w:u w:val="single"/>
          <w:lang w:val="en-US" w:eastAsia="zh-CN"/>
        </w:rPr>
        <w:t>163.67</w:t>
      </w:r>
      <w:r>
        <w:rPr>
          <w:rFonts w:ascii="fang_song_gb2312" w:hAnsi="fang_song_gb2312" w:eastAsia="fang_song_gb2312" w:cs="fang_song_gb2312"/>
          <w:kern w:val="0"/>
          <w:sz w:val="27"/>
          <w:szCs w:val="27"/>
        </w:rPr>
        <w:t>万元。其中：</w:t>
      </w:r>
    </w:p>
    <w:p>
      <w:pPr>
        <w:widowControl/>
        <w:numPr>
          <w:ilvl w:val="0"/>
          <w:numId w:val="3"/>
        </w:numPr>
        <w:spacing w:before="240" w:after="240"/>
        <w:ind w:firstLine="481"/>
        <w:rPr>
          <w:rFonts w:hint="eastAsia" w:ascii="fang_song_gb2312" w:hAnsi="fang_song_gb2312" w:cs="fang_song_gb2312"/>
          <w:kern w:val="0"/>
          <w:sz w:val="27"/>
          <w:szCs w:val="27"/>
          <w:lang w:val="en-US" w:eastAsia="zh-CN"/>
        </w:rPr>
      </w:pPr>
      <w:r>
        <w:rPr>
          <w:rFonts w:hint="eastAsia" w:ascii="fang_song_gb2312" w:hAnsi="fang_song_gb2312" w:cs="fang_song_gb2312"/>
          <w:kern w:val="0"/>
          <w:sz w:val="27"/>
          <w:szCs w:val="27"/>
          <w:lang w:val="en-US" w:eastAsia="zh-CN"/>
        </w:rPr>
        <w:t xml:space="preserve">公共卫生（款）卫生监督机构（项）。年初预算 </w:t>
      </w:r>
      <w:r>
        <w:rPr>
          <w:rFonts w:hint="eastAsia" w:ascii="fang_song_gb2312" w:hAnsi="fang_song_gb2312" w:cs="fang_song_gb2312"/>
          <w:kern w:val="0"/>
          <w:sz w:val="27"/>
          <w:szCs w:val="27"/>
          <w:u w:val="single"/>
          <w:lang w:val="en-US" w:eastAsia="zh-CN"/>
        </w:rPr>
        <w:t>342.98</w:t>
      </w:r>
      <w:r>
        <w:rPr>
          <w:rFonts w:hint="eastAsia" w:ascii="fang_song_gb2312" w:hAnsi="fang_song_gb2312" w:cs="fang_song_gb2312"/>
          <w:kern w:val="0"/>
          <w:sz w:val="27"/>
          <w:szCs w:val="27"/>
          <w:lang w:val="en-US" w:eastAsia="zh-CN"/>
        </w:rPr>
        <w:t>万元，支出决算</w:t>
      </w:r>
      <w:r>
        <w:rPr>
          <w:rFonts w:hint="eastAsia" w:ascii="fang_song_gb2312" w:hAnsi="fang_song_gb2312" w:cs="fang_song_gb2312"/>
          <w:kern w:val="0"/>
          <w:sz w:val="27"/>
          <w:szCs w:val="27"/>
          <w:u w:val="single"/>
          <w:lang w:val="en-US" w:eastAsia="zh-CN"/>
        </w:rPr>
        <w:t>395.57</w:t>
      </w:r>
      <w:r>
        <w:rPr>
          <w:rFonts w:hint="eastAsia" w:ascii="fang_song_gb2312" w:hAnsi="fang_song_gb2312" w:cs="fang_song_gb2312"/>
          <w:kern w:val="0"/>
          <w:sz w:val="27"/>
          <w:szCs w:val="27"/>
          <w:lang w:val="en-US" w:eastAsia="zh-CN"/>
        </w:rPr>
        <w:t>万元，完成年初预算的</w:t>
      </w:r>
      <w:r>
        <w:rPr>
          <w:rFonts w:hint="eastAsia" w:ascii="fang_song_gb2312" w:hAnsi="fang_song_gb2312" w:cs="fang_song_gb2312"/>
          <w:kern w:val="0"/>
          <w:sz w:val="27"/>
          <w:szCs w:val="27"/>
          <w:u w:val="single"/>
          <w:lang w:val="en-US" w:eastAsia="zh-CN"/>
        </w:rPr>
        <w:t>115.33</w:t>
      </w:r>
      <w:r>
        <w:rPr>
          <w:rFonts w:hint="eastAsia" w:ascii="fang_song_gb2312" w:hAnsi="fang_song_gb2312" w:cs="fang_song_gb2312"/>
          <w:kern w:val="0"/>
          <w:sz w:val="27"/>
          <w:szCs w:val="27"/>
          <w:u w:val="none"/>
          <w:lang w:val="en-US" w:eastAsia="zh-CN"/>
        </w:rPr>
        <w:t>%。</w:t>
      </w:r>
      <w:r>
        <w:rPr>
          <w:rFonts w:hint="eastAsia" w:ascii="fang_song_gb2312" w:hAnsi="fang_song_gb2312" w:cs="fang_song_gb2312"/>
          <w:kern w:val="0"/>
          <w:sz w:val="27"/>
          <w:szCs w:val="27"/>
          <w:lang w:val="en-US" w:eastAsia="zh-CN"/>
        </w:rPr>
        <w:t>决算数与年初预算数的差异原因：工资调增。</w:t>
      </w:r>
    </w:p>
    <w:p>
      <w:pPr>
        <w:widowControl/>
        <w:numPr>
          <w:ilvl w:val="0"/>
          <w:numId w:val="3"/>
        </w:numPr>
        <w:spacing w:before="240" w:after="240"/>
        <w:ind w:left="0" w:leftChars="0" w:firstLine="481" w:firstLineChars="0"/>
        <w:rPr>
          <w:rFonts w:hint="eastAsia" w:ascii="fang_song_gb2312" w:hAnsi="fang_song_gb2312" w:cs="fang_song_gb2312"/>
          <w:kern w:val="0"/>
          <w:sz w:val="27"/>
          <w:szCs w:val="27"/>
          <w:lang w:val="en-US" w:eastAsia="zh-CN"/>
        </w:rPr>
      </w:pPr>
      <w:r>
        <w:rPr>
          <w:rFonts w:hint="eastAsia" w:ascii="fang_song_gb2312" w:hAnsi="fang_song_gb2312" w:cs="fang_song_gb2312"/>
          <w:kern w:val="0"/>
          <w:sz w:val="27"/>
          <w:szCs w:val="27"/>
          <w:lang w:val="en-US" w:eastAsia="zh-CN"/>
        </w:rPr>
        <w:t>公共卫生（款）基本公共卫生服务（项）。年初预算</w:t>
      </w:r>
      <w:r>
        <w:rPr>
          <w:rFonts w:hint="eastAsia" w:ascii="fang_song_gb2312" w:hAnsi="fang_song_gb2312" w:cs="fang_song_gb2312"/>
          <w:kern w:val="0"/>
          <w:sz w:val="27"/>
          <w:szCs w:val="27"/>
          <w:highlight w:val="none"/>
          <w:u w:val="single"/>
          <w:lang w:val="en-US" w:eastAsia="zh-CN"/>
        </w:rPr>
        <w:t>0</w:t>
      </w:r>
      <w:r>
        <w:rPr>
          <w:rFonts w:hint="eastAsia" w:ascii="fang_song_gb2312" w:hAnsi="fang_song_gb2312" w:cs="fang_song_gb2312"/>
          <w:kern w:val="0"/>
          <w:sz w:val="27"/>
          <w:szCs w:val="27"/>
          <w:lang w:val="en-US" w:eastAsia="zh-CN"/>
        </w:rPr>
        <w:t>万元，支出决算</w:t>
      </w:r>
      <w:r>
        <w:rPr>
          <w:rFonts w:hint="eastAsia" w:ascii="fang_song_gb2312" w:hAnsi="fang_song_gb2312" w:cs="fang_song_gb2312"/>
          <w:kern w:val="0"/>
          <w:sz w:val="27"/>
          <w:szCs w:val="27"/>
          <w:u w:val="single"/>
          <w:lang w:val="en-US" w:eastAsia="zh-CN"/>
        </w:rPr>
        <w:t>96.22</w:t>
      </w:r>
      <w:r>
        <w:rPr>
          <w:rFonts w:hint="eastAsia" w:ascii="fang_song_gb2312" w:hAnsi="fang_song_gb2312" w:cs="fang_song_gb2312"/>
          <w:kern w:val="0"/>
          <w:sz w:val="27"/>
          <w:szCs w:val="27"/>
          <w:lang w:val="en-US" w:eastAsia="zh-CN"/>
        </w:rPr>
        <w:t>万元，完成年初预算的</w:t>
      </w:r>
      <w:r>
        <w:rPr>
          <w:rFonts w:hint="eastAsia" w:ascii="fang_song_gb2312" w:hAnsi="fang_song_gb2312" w:cs="fang_song_gb2312"/>
          <w:kern w:val="0"/>
          <w:sz w:val="27"/>
          <w:szCs w:val="27"/>
          <w:highlight w:val="none"/>
          <w:u w:val="single"/>
          <w:lang w:val="en-US" w:eastAsia="zh-CN"/>
        </w:rPr>
        <w:t>0</w:t>
      </w:r>
      <w:r>
        <w:rPr>
          <w:rFonts w:hint="eastAsia" w:ascii="fang_song_gb2312" w:hAnsi="fang_song_gb2312" w:cs="fang_song_gb2312"/>
          <w:kern w:val="0"/>
          <w:sz w:val="27"/>
          <w:szCs w:val="27"/>
          <w:u w:val="none"/>
          <w:lang w:val="en-US" w:eastAsia="zh-CN"/>
        </w:rPr>
        <w:t>%。</w:t>
      </w:r>
      <w:r>
        <w:rPr>
          <w:rFonts w:hint="eastAsia" w:ascii="fang_song_gb2312" w:hAnsi="fang_song_gb2312" w:cs="fang_song_gb2312"/>
          <w:kern w:val="0"/>
          <w:sz w:val="27"/>
          <w:szCs w:val="27"/>
          <w:lang w:val="en-US" w:eastAsia="zh-CN"/>
        </w:rPr>
        <w:t>决算数与年初预算数的差异原因：项目追加。</w:t>
      </w:r>
    </w:p>
    <w:p>
      <w:pPr>
        <w:widowControl/>
        <w:numPr>
          <w:ilvl w:val="0"/>
          <w:numId w:val="3"/>
        </w:numPr>
        <w:spacing w:before="240" w:after="240"/>
        <w:ind w:left="0" w:leftChars="0" w:firstLine="481" w:firstLineChars="0"/>
        <w:rPr>
          <w:rFonts w:hint="default" w:ascii="fang_song_gb2312" w:hAnsi="fang_song_gb2312" w:cs="fang_song_gb2312"/>
          <w:kern w:val="0"/>
          <w:sz w:val="27"/>
          <w:szCs w:val="27"/>
          <w:lang w:val="en-US" w:eastAsia="zh-CN"/>
        </w:rPr>
      </w:pPr>
      <w:r>
        <w:rPr>
          <w:rFonts w:hint="eastAsia" w:ascii="fang_song_gb2312" w:hAnsi="fang_song_gb2312" w:cs="fang_song_gb2312"/>
          <w:kern w:val="0"/>
          <w:sz w:val="27"/>
          <w:szCs w:val="27"/>
          <w:lang w:val="en-US" w:eastAsia="zh-CN"/>
        </w:rPr>
        <w:t>公共卫生（款）重大公共卫生服务（项）。年初预算</w:t>
      </w:r>
      <w:r>
        <w:rPr>
          <w:rFonts w:hint="eastAsia" w:ascii="fang_song_gb2312" w:hAnsi="fang_song_gb2312" w:cs="fang_song_gb2312"/>
          <w:kern w:val="0"/>
          <w:sz w:val="27"/>
          <w:szCs w:val="27"/>
          <w:highlight w:val="none"/>
          <w:u w:val="single"/>
          <w:lang w:val="en-US" w:eastAsia="zh-CN"/>
        </w:rPr>
        <w:t xml:space="preserve">  0  </w:t>
      </w:r>
      <w:r>
        <w:rPr>
          <w:rFonts w:hint="eastAsia" w:ascii="fang_song_gb2312" w:hAnsi="fang_song_gb2312" w:cs="fang_song_gb2312"/>
          <w:kern w:val="0"/>
          <w:sz w:val="27"/>
          <w:szCs w:val="27"/>
          <w:lang w:val="en-US" w:eastAsia="zh-CN"/>
        </w:rPr>
        <w:t>万元，支出决算</w:t>
      </w:r>
      <w:r>
        <w:rPr>
          <w:rFonts w:hint="eastAsia" w:ascii="fang_song_gb2312" w:hAnsi="fang_song_gb2312" w:cs="fang_song_gb2312"/>
          <w:kern w:val="0"/>
          <w:sz w:val="27"/>
          <w:szCs w:val="27"/>
          <w:u w:val="single"/>
          <w:lang w:val="en-US" w:eastAsia="zh-CN"/>
        </w:rPr>
        <w:t>4.38</w:t>
      </w:r>
      <w:r>
        <w:rPr>
          <w:rFonts w:hint="eastAsia" w:ascii="fang_song_gb2312" w:hAnsi="fang_song_gb2312" w:cs="fang_song_gb2312"/>
          <w:kern w:val="0"/>
          <w:sz w:val="27"/>
          <w:szCs w:val="27"/>
          <w:lang w:val="en-US" w:eastAsia="zh-CN"/>
        </w:rPr>
        <w:t>万元，完成年初预算的</w:t>
      </w:r>
      <w:r>
        <w:rPr>
          <w:rFonts w:hint="eastAsia" w:ascii="fang_song_gb2312" w:hAnsi="fang_song_gb2312" w:cs="fang_song_gb2312"/>
          <w:kern w:val="0"/>
          <w:sz w:val="27"/>
          <w:szCs w:val="27"/>
          <w:highlight w:val="none"/>
          <w:u w:val="single"/>
          <w:lang w:val="en-US" w:eastAsia="zh-CN"/>
        </w:rPr>
        <w:t>0</w:t>
      </w:r>
      <w:r>
        <w:rPr>
          <w:rFonts w:hint="eastAsia" w:ascii="fang_song_gb2312" w:hAnsi="fang_song_gb2312" w:cs="fang_song_gb2312"/>
          <w:kern w:val="0"/>
          <w:sz w:val="27"/>
          <w:szCs w:val="27"/>
          <w:u w:val="none"/>
          <w:lang w:val="en-US" w:eastAsia="zh-CN"/>
        </w:rPr>
        <w:t>%。</w:t>
      </w:r>
      <w:r>
        <w:rPr>
          <w:rFonts w:hint="eastAsia" w:ascii="fang_song_gb2312" w:hAnsi="fang_song_gb2312" w:cs="fang_song_gb2312"/>
          <w:kern w:val="0"/>
          <w:sz w:val="27"/>
          <w:szCs w:val="27"/>
          <w:lang w:val="en-US" w:eastAsia="zh-CN"/>
        </w:rPr>
        <w:t>决算数与年初预算数的差异原因</w:t>
      </w:r>
      <w:r>
        <w:rPr>
          <w:rFonts w:hint="eastAsia" w:ascii="fang_song_gb2312" w:hAnsi="fang_song_gb2312" w:cs="fang_song_gb2312"/>
          <w:kern w:val="0"/>
          <w:sz w:val="27"/>
          <w:szCs w:val="27"/>
          <w:highlight w:val="none"/>
          <w:lang w:val="en-US" w:eastAsia="zh-CN"/>
        </w:rPr>
        <w:t>：项目追加</w:t>
      </w:r>
      <w:r>
        <w:rPr>
          <w:rFonts w:hint="eastAsia" w:ascii="fang_song_gb2312" w:hAnsi="fang_song_gb2312" w:cs="fang_song_gb2312"/>
          <w:kern w:val="0"/>
          <w:sz w:val="27"/>
          <w:szCs w:val="27"/>
          <w:lang w:val="en-US" w:eastAsia="zh-CN"/>
        </w:rPr>
        <w:t>。</w:t>
      </w:r>
    </w:p>
    <w:p>
      <w:pPr>
        <w:widowControl/>
        <w:numPr>
          <w:ilvl w:val="0"/>
          <w:numId w:val="3"/>
        </w:numPr>
        <w:spacing w:before="240" w:after="240"/>
        <w:ind w:left="0" w:leftChars="0" w:firstLine="481" w:firstLineChars="0"/>
        <w:rPr>
          <w:rFonts w:hint="default" w:ascii="fang_song_gb2312" w:hAnsi="fang_song_gb2312" w:cs="fang_song_gb2312"/>
          <w:kern w:val="0"/>
          <w:sz w:val="27"/>
          <w:szCs w:val="27"/>
          <w:lang w:val="en-US" w:eastAsia="zh-CN"/>
        </w:rPr>
      </w:pPr>
      <w:r>
        <w:rPr>
          <w:rFonts w:hint="eastAsia" w:ascii="fang_song_gb2312" w:hAnsi="fang_song_gb2312" w:eastAsia="fang_song_gb2312" w:cs="fang_song_gb2312"/>
          <w:kern w:val="0"/>
          <w:sz w:val="27"/>
          <w:szCs w:val="27"/>
          <w:lang w:val="en-US" w:eastAsia="zh-CN"/>
        </w:rPr>
        <w:t xml:space="preserve">公共卫生（款）其他公共卫生支出（项）。年初预算 </w:t>
      </w:r>
      <w:r>
        <w:rPr>
          <w:rFonts w:hint="eastAsia" w:ascii="fang_song_gb2312" w:hAnsi="fang_song_gb2312" w:eastAsia="fang_song_gb2312" w:cs="fang_song_gb2312"/>
          <w:kern w:val="0"/>
          <w:sz w:val="27"/>
          <w:szCs w:val="27"/>
          <w:u w:val="single"/>
          <w:lang w:val="en-US" w:eastAsia="zh-CN"/>
        </w:rPr>
        <w:t>10.00</w:t>
      </w:r>
      <w:r>
        <w:rPr>
          <w:rFonts w:hint="eastAsia" w:ascii="fang_song_gb2312" w:hAnsi="fang_song_gb2312" w:eastAsia="fang_song_gb2312" w:cs="fang_song_gb2312"/>
          <w:kern w:val="0"/>
          <w:sz w:val="27"/>
          <w:szCs w:val="27"/>
          <w:lang w:val="en-US" w:eastAsia="zh-CN"/>
        </w:rPr>
        <w:t>万元，支出决算</w:t>
      </w:r>
      <w:r>
        <w:rPr>
          <w:rFonts w:hint="eastAsia" w:ascii="fang_song_gb2312" w:hAnsi="fang_song_gb2312" w:eastAsia="fang_song_gb2312" w:cs="fang_song_gb2312"/>
          <w:kern w:val="0"/>
          <w:sz w:val="27"/>
          <w:szCs w:val="27"/>
          <w:u w:val="single"/>
          <w:lang w:val="en-US" w:eastAsia="zh-CN"/>
        </w:rPr>
        <w:t>10.00</w:t>
      </w:r>
      <w:r>
        <w:rPr>
          <w:rFonts w:hint="eastAsia" w:ascii="fang_song_gb2312" w:hAnsi="fang_song_gb2312" w:eastAsia="fang_song_gb2312" w:cs="fang_song_gb2312"/>
          <w:kern w:val="0"/>
          <w:sz w:val="27"/>
          <w:szCs w:val="27"/>
          <w:lang w:val="en-US" w:eastAsia="zh-CN"/>
        </w:rPr>
        <w:t>万元，完成年初预算的</w:t>
      </w:r>
      <w:r>
        <w:rPr>
          <w:rFonts w:hint="eastAsia" w:ascii="fang_song_gb2312" w:hAnsi="fang_song_gb2312" w:eastAsia="fang_song_gb2312" w:cs="fang_song_gb2312"/>
          <w:kern w:val="0"/>
          <w:sz w:val="27"/>
          <w:szCs w:val="27"/>
          <w:u w:val="single"/>
          <w:lang w:val="en-US" w:eastAsia="zh-CN"/>
        </w:rPr>
        <w:t>100.00%</w:t>
      </w:r>
      <w:r>
        <w:rPr>
          <w:rFonts w:hint="eastAsia" w:ascii="fang_song_gb2312" w:hAnsi="fang_song_gb2312" w:eastAsia="fang_song_gb2312" w:cs="fang_song_gb2312"/>
          <w:kern w:val="0"/>
          <w:sz w:val="27"/>
          <w:szCs w:val="27"/>
          <w:lang w:val="en-US" w:eastAsia="zh-CN"/>
        </w:rPr>
        <w:t>。决算数与年初预算数的差异原因：调整科目，调整类款项。</w:t>
      </w:r>
    </w:p>
    <w:p>
      <w:pPr>
        <w:widowControl/>
        <w:spacing w:before="240" w:after="240"/>
        <w:ind w:firstLine="540" w:firstLineChars="200"/>
        <w:rPr>
          <w:rFonts w:hint="default" w:ascii="fang_song_gb2312" w:hAnsi="fang_song_gb2312" w:eastAsia="fang_song_gb2312" w:cs="fang_song_gb2312"/>
          <w:kern w:val="0"/>
          <w:sz w:val="27"/>
          <w:szCs w:val="27"/>
          <w:lang w:val="en-US" w:eastAsia="zh-CN"/>
        </w:rPr>
      </w:pPr>
      <w:r>
        <w:rPr>
          <w:rFonts w:hint="eastAsia" w:ascii="fang_song_gb2312" w:hAnsi="fang_song_gb2312" w:eastAsia="fang_song_gb2312" w:cs="fang_song_gb2312"/>
          <w:kern w:val="0"/>
          <w:sz w:val="27"/>
          <w:szCs w:val="27"/>
          <w:lang w:val="en-US" w:eastAsia="zh-CN"/>
        </w:rPr>
        <w:t>5、</w:t>
      </w:r>
      <w:r>
        <w:rPr>
          <w:rFonts w:hint="default" w:ascii="fang_song_gb2312" w:hAnsi="fang_song_gb2312" w:eastAsia="fang_song_gb2312" w:cs="fang_song_gb2312"/>
          <w:kern w:val="0"/>
          <w:sz w:val="27"/>
          <w:szCs w:val="27"/>
          <w:lang w:val="en-US" w:eastAsia="zh-CN"/>
        </w:rPr>
        <w:t>公共卫生（款）计划生育事务支出（项）。年初预算</w:t>
      </w:r>
      <w:r>
        <w:rPr>
          <w:rFonts w:hint="eastAsia" w:ascii="fang_song_gb2312" w:hAnsi="fang_song_gb2312" w:eastAsia="fang_song_gb2312" w:cs="fang_song_gb2312"/>
          <w:kern w:val="0"/>
          <w:sz w:val="27"/>
          <w:szCs w:val="27"/>
          <w:u w:val="single"/>
          <w:lang w:val="en-US" w:eastAsia="zh-CN"/>
        </w:rPr>
        <w:t xml:space="preserve">  0  </w:t>
      </w:r>
      <w:r>
        <w:rPr>
          <w:rFonts w:hint="default" w:ascii="fang_song_gb2312" w:hAnsi="fang_song_gb2312" w:eastAsia="fang_song_gb2312" w:cs="fang_song_gb2312"/>
          <w:kern w:val="0"/>
          <w:sz w:val="27"/>
          <w:szCs w:val="27"/>
          <w:lang w:val="en-US" w:eastAsia="zh-CN"/>
        </w:rPr>
        <w:t>万元，支出决算8万元，完成年初预算的</w:t>
      </w:r>
      <w:r>
        <w:rPr>
          <w:rFonts w:hint="eastAsia" w:ascii="fang_song_gb2312" w:hAnsi="fang_song_gb2312" w:eastAsia="fang_song_gb2312" w:cs="fang_song_gb2312"/>
          <w:kern w:val="0"/>
          <w:sz w:val="27"/>
          <w:szCs w:val="27"/>
          <w:lang w:val="en-US" w:eastAsia="zh-CN"/>
        </w:rPr>
        <w:t xml:space="preserve"> </w:t>
      </w:r>
      <w:r>
        <w:rPr>
          <w:rFonts w:hint="eastAsia" w:ascii="fang_song_gb2312" w:hAnsi="fang_song_gb2312" w:eastAsia="fang_song_gb2312" w:cs="fang_song_gb2312"/>
          <w:kern w:val="0"/>
          <w:sz w:val="27"/>
          <w:szCs w:val="27"/>
          <w:u w:val="single"/>
          <w:lang w:val="en-US" w:eastAsia="zh-CN"/>
        </w:rPr>
        <w:t xml:space="preserve"> 0 </w:t>
      </w:r>
      <w:r>
        <w:rPr>
          <w:rFonts w:hint="eastAsia" w:ascii="fang_song_gb2312" w:hAnsi="fang_song_gb2312" w:eastAsia="fang_song_gb2312" w:cs="fang_song_gb2312"/>
          <w:kern w:val="0"/>
          <w:sz w:val="27"/>
          <w:szCs w:val="27"/>
          <w:lang w:val="en-US" w:eastAsia="zh-CN"/>
        </w:rPr>
        <w:t xml:space="preserve"> </w:t>
      </w:r>
      <w:r>
        <w:rPr>
          <w:rFonts w:hint="default" w:ascii="fang_song_gb2312" w:hAnsi="fang_song_gb2312" w:eastAsia="fang_song_gb2312" w:cs="fang_song_gb2312"/>
          <w:kern w:val="0"/>
          <w:sz w:val="27"/>
          <w:szCs w:val="27"/>
          <w:lang w:val="en-US" w:eastAsia="zh-CN"/>
        </w:rPr>
        <w:t>%。决算数与年初预算数的差异原因：</w:t>
      </w:r>
      <w:r>
        <w:rPr>
          <w:rFonts w:hint="eastAsia" w:ascii="fang_song_gb2312" w:hAnsi="fang_song_gb2312" w:eastAsia="fang_song_gb2312" w:cs="fang_song_gb2312"/>
          <w:kern w:val="0"/>
          <w:sz w:val="27"/>
          <w:szCs w:val="27"/>
          <w:lang w:val="en-US" w:eastAsia="zh-CN"/>
        </w:rPr>
        <w:t>项目追加。</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xml:space="preserve">    </w:t>
      </w:r>
      <w:r>
        <w:rPr>
          <w:rFonts w:hint="eastAsia" w:ascii="fang_song_gb2312" w:hAnsi="fang_song_gb2312" w:cs="fang_song_gb2312"/>
          <w:kern w:val="0"/>
          <w:sz w:val="27"/>
          <w:szCs w:val="27"/>
          <w:lang w:val="en-US" w:eastAsia="zh-CN"/>
        </w:rPr>
        <w:t>6</w:t>
      </w:r>
      <w:r>
        <w:rPr>
          <w:rFonts w:ascii="times_new_roman" w:hAnsi="times_new_roman" w:eastAsia="times_new_roman" w:cs="times_new_roman"/>
          <w:kern w:val="0"/>
          <w:sz w:val="27"/>
          <w:szCs w:val="27"/>
        </w:rPr>
        <w:t>．</w:t>
      </w:r>
      <w:r>
        <w:rPr>
          <w:rFonts w:ascii="fang_song_gb2312" w:hAnsi="fang_song_gb2312" w:eastAsia="fang_song_gb2312" w:cs="fang_song_gb2312"/>
          <w:kern w:val="0"/>
          <w:sz w:val="27"/>
          <w:szCs w:val="27"/>
        </w:rPr>
        <w:t>行政事业单位医疗（款）事业单位医疗（项）。年初预算</w:t>
      </w:r>
      <w:r>
        <w:rPr>
          <w:rFonts w:hint="eastAsia" w:ascii="times_new_roman" w:hAnsi="times_new_roman" w:cs="times_new_roman"/>
          <w:kern w:val="0"/>
          <w:sz w:val="27"/>
          <w:szCs w:val="27"/>
          <w:u w:val="single"/>
          <w:lang w:val="en-US" w:eastAsia="zh-CN"/>
        </w:rPr>
        <w:t>19.20</w:t>
      </w:r>
      <w:r>
        <w:rPr>
          <w:rFonts w:ascii="fang_song_gb2312" w:hAnsi="fang_song_gb2312" w:eastAsia="fang_song_gb2312" w:cs="fang_song_gb2312"/>
          <w:kern w:val="0"/>
          <w:sz w:val="27"/>
          <w:szCs w:val="27"/>
        </w:rPr>
        <w:t>万元，支出决算</w:t>
      </w:r>
      <w:r>
        <w:rPr>
          <w:rFonts w:hint="eastAsia" w:ascii="times_new_roman" w:hAnsi="times_new_roman" w:cs="times_new_roman"/>
          <w:kern w:val="0"/>
          <w:sz w:val="27"/>
          <w:szCs w:val="27"/>
          <w:u w:val="single"/>
          <w:lang w:val="en-US" w:eastAsia="zh-CN"/>
        </w:rPr>
        <w:t>20.66</w:t>
      </w:r>
      <w:r>
        <w:rPr>
          <w:rFonts w:ascii="fang_song_gb2312" w:hAnsi="fang_song_gb2312" w:eastAsia="fang_song_gb2312" w:cs="fang_song_gb2312"/>
          <w:kern w:val="0"/>
          <w:sz w:val="27"/>
          <w:szCs w:val="27"/>
        </w:rPr>
        <w:t>万元，完成年初预算的</w:t>
      </w:r>
      <w:r>
        <w:rPr>
          <w:rFonts w:hint="eastAsia" w:ascii="times_new_roman" w:hAnsi="times_new_roman" w:cs="times_new_roman"/>
          <w:kern w:val="0"/>
          <w:sz w:val="27"/>
          <w:szCs w:val="27"/>
          <w:u w:val="single"/>
          <w:lang w:val="en-US" w:eastAsia="zh-CN"/>
        </w:rPr>
        <w:t>107.60</w:t>
      </w:r>
      <w:r>
        <w:rPr>
          <w:rFonts w:ascii="fang_song_gb2312" w:hAnsi="fang_song_gb2312" w:eastAsia="fang_song_gb2312" w:cs="fang_song_gb2312"/>
          <w:kern w:val="0"/>
          <w:sz w:val="27"/>
          <w:szCs w:val="27"/>
        </w:rPr>
        <w:t>%。决算数与年初预算数的差异原因：缴纳保险基数增加。</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xml:space="preserve">    </w:t>
      </w:r>
      <w:r>
        <w:rPr>
          <w:rFonts w:hint="eastAsia" w:ascii="fang_song_gb2312" w:hAnsi="fang_song_gb2312" w:cs="fang_song_gb2312"/>
          <w:kern w:val="0"/>
          <w:sz w:val="27"/>
          <w:szCs w:val="27"/>
          <w:lang w:val="en-US" w:eastAsia="zh-CN"/>
        </w:rPr>
        <w:t>7</w:t>
      </w:r>
      <w:r>
        <w:rPr>
          <w:rFonts w:ascii="times_new_roman" w:hAnsi="times_new_roman" w:eastAsia="times_new_roman" w:cs="times_new_roman"/>
          <w:kern w:val="0"/>
          <w:sz w:val="27"/>
          <w:szCs w:val="27"/>
        </w:rPr>
        <w:t>．</w:t>
      </w:r>
      <w:r>
        <w:rPr>
          <w:rFonts w:ascii="fang_song_gb2312" w:hAnsi="fang_song_gb2312" w:eastAsia="fang_song_gb2312" w:cs="fang_song_gb2312"/>
          <w:kern w:val="0"/>
          <w:sz w:val="27"/>
          <w:szCs w:val="27"/>
        </w:rPr>
        <w:t>行政事业单位医疗（款）公务员医疗补助（项）。年初预算</w:t>
      </w:r>
      <w:r>
        <w:rPr>
          <w:rFonts w:hint="eastAsia" w:ascii="times_new_roman" w:hAnsi="times_new_roman" w:cs="times_new_roman"/>
          <w:kern w:val="0"/>
          <w:sz w:val="27"/>
          <w:szCs w:val="27"/>
          <w:u w:val="single"/>
          <w:lang w:val="en-US" w:eastAsia="zh-CN"/>
        </w:rPr>
        <w:t>11.09</w:t>
      </w:r>
      <w:r>
        <w:rPr>
          <w:rFonts w:ascii="fang_song_gb2312" w:hAnsi="fang_song_gb2312" w:eastAsia="fang_song_gb2312" w:cs="fang_song_gb2312"/>
          <w:kern w:val="0"/>
          <w:sz w:val="27"/>
          <w:szCs w:val="27"/>
        </w:rPr>
        <w:t>万元，支出决算</w:t>
      </w:r>
      <w:r>
        <w:rPr>
          <w:rFonts w:hint="eastAsia" w:ascii="times_new_roman" w:hAnsi="times_new_roman" w:cs="times_new_roman"/>
          <w:kern w:val="0"/>
          <w:sz w:val="27"/>
          <w:szCs w:val="27"/>
          <w:u w:val="single"/>
          <w:lang w:val="en-US" w:eastAsia="zh-CN"/>
        </w:rPr>
        <w:t>12.10</w:t>
      </w:r>
      <w:r>
        <w:rPr>
          <w:rFonts w:ascii="fang_song_gb2312" w:hAnsi="fang_song_gb2312" w:eastAsia="fang_song_gb2312" w:cs="fang_song_gb2312"/>
          <w:kern w:val="0"/>
          <w:sz w:val="27"/>
          <w:szCs w:val="27"/>
        </w:rPr>
        <w:t>万元，完成年初预算的</w:t>
      </w:r>
      <w:r>
        <w:rPr>
          <w:rFonts w:hint="eastAsia" w:ascii="times_new_roman" w:hAnsi="times_new_roman" w:cs="times_new_roman"/>
          <w:kern w:val="0"/>
          <w:sz w:val="27"/>
          <w:szCs w:val="27"/>
          <w:u w:val="single"/>
          <w:lang w:val="en-US" w:eastAsia="zh-CN"/>
        </w:rPr>
        <w:t>109.11</w:t>
      </w:r>
      <w:r>
        <w:rPr>
          <w:rFonts w:ascii="fang_song_gb2312" w:hAnsi="fang_song_gb2312" w:eastAsia="fang_song_gb2312" w:cs="fang_song_gb2312"/>
          <w:kern w:val="0"/>
          <w:sz w:val="27"/>
          <w:szCs w:val="27"/>
        </w:rPr>
        <w:t>%。决算数与年初预算数的差异原因：缴纳保险基数增加。</w:t>
      </w:r>
    </w:p>
    <w:p>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kern w:val="0"/>
          <w:sz w:val="27"/>
          <w:szCs w:val="27"/>
        </w:rPr>
        <w:t>    （</w:t>
      </w:r>
      <w:r>
        <w:rPr>
          <w:rFonts w:hint="eastAsia" w:ascii="kai_ti_gb2312" w:hAnsi="kai_ti_gb2312" w:cs="kai_ti_gb2312"/>
          <w:b/>
          <w:bCs/>
          <w:kern w:val="0"/>
          <w:sz w:val="27"/>
          <w:szCs w:val="27"/>
          <w:lang w:val="en-US" w:eastAsia="zh-CN"/>
        </w:rPr>
        <w:t>三</w:t>
      </w:r>
      <w:r>
        <w:rPr>
          <w:rFonts w:ascii="kai_ti_gb2312" w:hAnsi="kai_ti_gb2312" w:eastAsia="kai_ti_gb2312" w:cs="kai_ti_gb2312"/>
          <w:b/>
          <w:bCs/>
          <w:kern w:val="0"/>
          <w:sz w:val="27"/>
          <w:szCs w:val="27"/>
        </w:rPr>
        <w:t>）住房保障支出（类）</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住房保障支出类决算数为</w:t>
      </w:r>
      <w:r>
        <w:rPr>
          <w:rFonts w:ascii="times_new_roman" w:hAnsi="times_new_roman" w:eastAsia="times_new_roman" w:cs="times_new_roman"/>
          <w:kern w:val="0"/>
          <w:sz w:val="27"/>
          <w:szCs w:val="27"/>
          <w:u w:val="single"/>
        </w:rPr>
        <w:t xml:space="preserve"> 41.56</w:t>
      </w:r>
      <w:r>
        <w:rPr>
          <w:rFonts w:ascii="fang_song_gb2312" w:hAnsi="fang_song_gb2312" w:eastAsia="fang_song_gb2312" w:cs="fang_song_gb2312"/>
          <w:kern w:val="0"/>
          <w:sz w:val="27"/>
          <w:szCs w:val="27"/>
        </w:rPr>
        <w:t>万元，与年初预算相比增加</w:t>
      </w:r>
      <w:r>
        <w:rPr>
          <w:rFonts w:hint="eastAsia" w:ascii="times_new_roman" w:hAnsi="times_new_roman" w:cs="times_new_roman"/>
          <w:kern w:val="0"/>
          <w:sz w:val="27"/>
          <w:szCs w:val="27"/>
          <w:u w:val="single"/>
          <w:lang w:val="en-US" w:eastAsia="zh-CN"/>
        </w:rPr>
        <w:t>4.06</w:t>
      </w:r>
      <w:r>
        <w:rPr>
          <w:rFonts w:ascii="fang_song_gb2312" w:hAnsi="fang_song_gb2312" w:eastAsia="fang_song_gb2312" w:cs="fang_song_gb2312"/>
          <w:kern w:val="0"/>
          <w:sz w:val="27"/>
          <w:szCs w:val="27"/>
        </w:rPr>
        <w:t>万元。其中：</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xml:space="preserve">    </w:t>
      </w:r>
      <w:r>
        <w:rPr>
          <w:rFonts w:ascii="times_new_roman" w:hAnsi="times_new_roman" w:eastAsia="times_new_roman" w:cs="times_new_roman"/>
          <w:kern w:val="0"/>
          <w:sz w:val="27"/>
          <w:szCs w:val="27"/>
        </w:rPr>
        <w:t>1．</w:t>
      </w:r>
      <w:r>
        <w:rPr>
          <w:rFonts w:ascii="fang_song_gb2312" w:hAnsi="fang_song_gb2312" w:eastAsia="fang_song_gb2312" w:cs="fang_song_gb2312"/>
          <w:kern w:val="0"/>
          <w:sz w:val="27"/>
          <w:szCs w:val="27"/>
        </w:rPr>
        <w:t>住房改革支出（款）住房公积金（项）。年初预算</w:t>
      </w:r>
      <w:r>
        <w:rPr>
          <w:rFonts w:hint="eastAsia" w:ascii="times_new_roman" w:hAnsi="times_new_roman" w:cs="times_new_roman"/>
          <w:kern w:val="0"/>
          <w:sz w:val="27"/>
          <w:szCs w:val="27"/>
          <w:u w:val="single"/>
          <w:lang w:val="en-US" w:eastAsia="zh-CN"/>
        </w:rPr>
        <w:t>37.50</w:t>
      </w:r>
      <w:r>
        <w:rPr>
          <w:rFonts w:ascii="fang_song_gb2312" w:hAnsi="fang_song_gb2312" w:eastAsia="fang_song_gb2312" w:cs="fang_song_gb2312"/>
          <w:kern w:val="0"/>
          <w:sz w:val="27"/>
          <w:szCs w:val="27"/>
        </w:rPr>
        <w:t>万元，支出决算</w:t>
      </w:r>
      <w:r>
        <w:rPr>
          <w:rFonts w:hint="eastAsia" w:ascii="times_new_roman" w:hAnsi="times_new_roman" w:cs="times_new_roman"/>
          <w:kern w:val="0"/>
          <w:sz w:val="27"/>
          <w:szCs w:val="27"/>
          <w:u w:val="single"/>
          <w:lang w:val="en-US" w:eastAsia="zh-CN"/>
        </w:rPr>
        <w:t>41.56</w:t>
      </w:r>
      <w:r>
        <w:rPr>
          <w:rFonts w:ascii="fang_song_gb2312" w:hAnsi="fang_song_gb2312" w:eastAsia="fang_song_gb2312" w:cs="fang_song_gb2312"/>
          <w:kern w:val="0"/>
          <w:sz w:val="27"/>
          <w:szCs w:val="27"/>
        </w:rPr>
        <w:t>万元，完成年初预算的</w:t>
      </w:r>
      <w:r>
        <w:rPr>
          <w:rFonts w:hint="eastAsia" w:ascii="times_new_roman" w:hAnsi="times_new_roman" w:cs="times_new_roman"/>
          <w:kern w:val="0"/>
          <w:sz w:val="27"/>
          <w:szCs w:val="27"/>
          <w:u w:val="single"/>
          <w:lang w:val="en-US" w:eastAsia="zh-CN"/>
        </w:rPr>
        <w:t>110.83</w:t>
      </w:r>
      <w:r>
        <w:rPr>
          <w:rFonts w:ascii="fang_song_gb2312" w:hAnsi="fang_song_gb2312" w:eastAsia="fang_song_gb2312" w:cs="fang_song_gb2312"/>
          <w:kern w:val="0"/>
          <w:sz w:val="27"/>
          <w:szCs w:val="27"/>
        </w:rPr>
        <w:t>%。决算数与年初预算数的差异原因：缴纳保险基数增加。</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六、一般公共预算财政拨款基本支出决算情况说明</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内蒙古自治区巴彦淖尔市卫生健康综合行政执法支队 2023年度一般公共预算财政拨款基本支出决算</w:t>
      </w:r>
      <w:r>
        <w:rPr>
          <w:rFonts w:ascii="times_new_roman" w:hAnsi="times_new_roman" w:eastAsia="times_new_roman" w:cs="times_new_roman"/>
          <w:kern w:val="0"/>
          <w:sz w:val="27"/>
          <w:szCs w:val="27"/>
          <w:u w:val="single"/>
        </w:rPr>
        <w:t xml:space="preserve"> 566.37</w:t>
      </w:r>
      <w:r>
        <w:rPr>
          <w:rFonts w:ascii="fang_song_gb2312" w:hAnsi="fang_song_gb2312" w:eastAsia="fang_song_gb2312" w:cs="fang_song_gb2312"/>
          <w:kern w:val="0"/>
          <w:sz w:val="27"/>
          <w:szCs w:val="27"/>
        </w:rPr>
        <w:t>万元，其中：</w:t>
      </w:r>
    </w:p>
    <w:p>
      <w:pPr>
        <w:widowControl/>
        <w:numPr>
          <w:ilvl w:val="0"/>
          <w:numId w:val="4"/>
        </w:numPr>
        <w:spacing w:before="240" w:after="240"/>
        <w:ind w:left="488" w:leftChars="0" w:firstLine="0" w:firstLineChars="0"/>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人员经费</w:t>
      </w:r>
      <w:r>
        <w:rPr>
          <w:rFonts w:ascii="times_new_roman" w:hAnsi="times_new_roman" w:eastAsia="times_new_roman" w:cs="times_new_roman"/>
          <w:kern w:val="0"/>
          <w:sz w:val="27"/>
          <w:szCs w:val="27"/>
          <w:u w:val="single"/>
        </w:rPr>
        <w:t xml:space="preserve"> 518.78</w:t>
      </w:r>
      <w:r>
        <w:rPr>
          <w:rFonts w:ascii="fang_song_gb2312" w:hAnsi="fang_song_gb2312" w:eastAsia="fang_song_gb2312" w:cs="fang_song_gb2312"/>
          <w:b/>
          <w:bCs/>
          <w:kern w:val="0"/>
          <w:sz w:val="27"/>
          <w:szCs w:val="27"/>
        </w:rPr>
        <w:t>万元</w:t>
      </w:r>
      <w:r>
        <w:rPr>
          <w:rFonts w:ascii="fang_song_gb2312" w:hAnsi="fang_song_gb2312" w:eastAsia="fang_song_gb2312" w:cs="fang_song_gb2312"/>
          <w:kern w:val="0"/>
          <w:sz w:val="27"/>
          <w:szCs w:val="27"/>
        </w:rPr>
        <w:t>。主要包括：基本工资</w:t>
      </w:r>
      <w:r>
        <w:rPr>
          <w:rFonts w:hint="eastAsia" w:ascii="fang_song_gb2312" w:hAnsi="fang_song_gb2312" w:cs="fang_song_gb2312"/>
          <w:kern w:val="0"/>
          <w:sz w:val="27"/>
          <w:szCs w:val="27"/>
          <w:lang w:val="en-US" w:eastAsia="zh-CN"/>
        </w:rPr>
        <w:t>168.33万元</w:t>
      </w:r>
      <w:r>
        <w:rPr>
          <w:rFonts w:ascii="fang_song_gb2312" w:hAnsi="fang_song_gb2312" w:eastAsia="fang_song_gb2312" w:cs="fang_song_gb2312"/>
          <w:kern w:val="0"/>
          <w:sz w:val="27"/>
          <w:szCs w:val="27"/>
        </w:rPr>
        <w:t>、津贴补贴</w:t>
      </w:r>
      <w:r>
        <w:rPr>
          <w:rFonts w:hint="eastAsia" w:ascii="fang_song_gb2312" w:hAnsi="fang_song_gb2312" w:cs="fang_song_gb2312"/>
          <w:kern w:val="0"/>
          <w:sz w:val="27"/>
          <w:szCs w:val="27"/>
          <w:lang w:val="en-US" w:eastAsia="zh-CN"/>
        </w:rPr>
        <w:t>168.84万元</w:t>
      </w:r>
      <w:r>
        <w:rPr>
          <w:rFonts w:ascii="fang_song_gb2312" w:hAnsi="fang_song_gb2312" w:eastAsia="fang_song_gb2312" w:cs="fang_song_gb2312"/>
          <w:kern w:val="0"/>
          <w:sz w:val="27"/>
          <w:szCs w:val="27"/>
        </w:rPr>
        <w:t>、奖金</w:t>
      </w:r>
      <w:r>
        <w:rPr>
          <w:rFonts w:hint="eastAsia" w:ascii="fang_song_gb2312" w:hAnsi="fang_song_gb2312" w:cs="fang_song_gb2312"/>
          <w:kern w:val="0"/>
          <w:sz w:val="27"/>
          <w:szCs w:val="27"/>
          <w:lang w:val="en-US" w:eastAsia="zh-CN"/>
        </w:rPr>
        <w:t>10.56万元</w:t>
      </w:r>
      <w:r>
        <w:rPr>
          <w:rFonts w:ascii="fang_song_gb2312" w:hAnsi="fang_song_gb2312" w:eastAsia="fang_song_gb2312" w:cs="fang_song_gb2312"/>
          <w:kern w:val="0"/>
          <w:sz w:val="27"/>
          <w:szCs w:val="27"/>
        </w:rPr>
        <w:t>、机关事业单位基本养老保险缴费</w:t>
      </w:r>
      <w:r>
        <w:rPr>
          <w:rFonts w:hint="eastAsia" w:ascii="fang_song_gb2312" w:hAnsi="fang_song_gb2312" w:cs="fang_song_gb2312"/>
          <w:kern w:val="0"/>
          <w:sz w:val="27"/>
          <w:szCs w:val="27"/>
          <w:lang w:val="en-US" w:eastAsia="zh-CN"/>
        </w:rPr>
        <w:t>43.34</w:t>
      </w:r>
      <w:r>
        <w:rPr>
          <w:rFonts w:ascii="fang_song_gb2312" w:hAnsi="fang_song_gb2312" w:eastAsia="fang_song_gb2312" w:cs="fang_song_gb2312"/>
          <w:kern w:val="0"/>
          <w:sz w:val="27"/>
          <w:szCs w:val="27"/>
        </w:rPr>
        <w:t>万元、</w:t>
      </w:r>
      <w:r>
        <w:rPr>
          <w:rFonts w:hint="eastAsia" w:ascii="fang_song_gb2312" w:hAnsi="fang_song_gb2312" w:cs="fang_song_gb2312"/>
          <w:kern w:val="0"/>
          <w:sz w:val="27"/>
          <w:szCs w:val="27"/>
          <w:lang w:val="en-US" w:eastAsia="zh-CN"/>
        </w:rPr>
        <w:t>职业年金缴费5.27万元、</w:t>
      </w:r>
      <w:r>
        <w:rPr>
          <w:rFonts w:ascii="fang_song_gb2312" w:hAnsi="fang_song_gb2312" w:eastAsia="fang_song_gb2312" w:cs="fang_song_gb2312"/>
          <w:kern w:val="0"/>
          <w:sz w:val="27"/>
          <w:szCs w:val="27"/>
        </w:rPr>
        <w:t>职工基本医疗保险缴费</w:t>
      </w:r>
      <w:r>
        <w:rPr>
          <w:rFonts w:hint="eastAsia" w:ascii="fang_song_gb2312" w:hAnsi="fang_song_gb2312" w:cs="fang_song_gb2312"/>
          <w:kern w:val="0"/>
          <w:sz w:val="27"/>
          <w:szCs w:val="27"/>
          <w:lang w:val="en-US" w:eastAsia="zh-CN"/>
        </w:rPr>
        <w:t>20.66</w:t>
      </w:r>
      <w:r>
        <w:rPr>
          <w:rFonts w:ascii="fang_song_gb2312" w:hAnsi="fang_song_gb2312" w:eastAsia="fang_song_gb2312" w:cs="fang_song_gb2312"/>
          <w:kern w:val="0"/>
          <w:sz w:val="27"/>
          <w:szCs w:val="27"/>
        </w:rPr>
        <w:t>万元、公务员医疗补助缴费</w:t>
      </w:r>
      <w:r>
        <w:rPr>
          <w:rFonts w:hint="eastAsia" w:ascii="fang_song_gb2312" w:hAnsi="fang_song_gb2312" w:cs="fang_song_gb2312"/>
          <w:kern w:val="0"/>
          <w:sz w:val="27"/>
          <w:szCs w:val="27"/>
          <w:lang w:val="en-US" w:eastAsia="zh-CN"/>
        </w:rPr>
        <w:t>12.10</w:t>
      </w:r>
      <w:r>
        <w:rPr>
          <w:rFonts w:ascii="fang_song_gb2312" w:hAnsi="fang_song_gb2312" w:eastAsia="fang_song_gb2312" w:cs="fang_song_gb2312"/>
          <w:kern w:val="0"/>
          <w:sz w:val="27"/>
          <w:szCs w:val="27"/>
        </w:rPr>
        <w:t>万元、其他社会保障缴费</w:t>
      </w:r>
      <w:r>
        <w:rPr>
          <w:rFonts w:hint="eastAsia" w:ascii="fang_song_gb2312" w:hAnsi="fang_song_gb2312" w:cs="fang_song_gb2312"/>
          <w:kern w:val="0"/>
          <w:sz w:val="27"/>
          <w:szCs w:val="27"/>
          <w:lang w:val="en-US" w:eastAsia="zh-CN"/>
        </w:rPr>
        <w:t>2.64</w:t>
      </w:r>
      <w:r>
        <w:rPr>
          <w:rFonts w:ascii="fang_song_gb2312" w:hAnsi="fang_song_gb2312" w:eastAsia="fang_song_gb2312" w:cs="fang_song_gb2312"/>
          <w:kern w:val="0"/>
          <w:sz w:val="27"/>
          <w:szCs w:val="27"/>
        </w:rPr>
        <w:t>万元、住房公积金</w:t>
      </w:r>
      <w:r>
        <w:rPr>
          <w:rFonts w:hint="eastAsia" w:ascii="fang_song_gb2312" w:hAnsi="fang_song_gb2312" w:cs="fang_song_gb2312"/>
          <w:kern w:val="0"/>
          <w:sz w:val="27"/>
          <w:szCs w:val="27"/>
          <w:lang w:val="en-US" w:eastAsia="zh-CN"/>
        </w:rPr>
        <w:t>41.56</w:t>
      </w:r>
      <w:r>
        <w:rPr>
          <w:rFonts w:ascii="fang_song_gb2312" w:hAnsi="fang_song_gb2312" w:eastAsia="fang_song_gb2312" w:cs="fang_song_gb2312"/>
          <w:kern w:val="0"/>
          <w:sz w:val="27"/>
          <w:szCs w:val="27"/>
        </w:rPr>
        <w:t>万元、退休费</w:t>
      </w:r>
      <w:r>
        <w:rPr>
          <w:rFonts w:hint="eastAsia" w:ascii="fang_song_gb2312" w:hAnsi="fang_song_gb2312" w:cs="fang_song_gb2312"/>
          <w:kern w:val="0"/>
          <w:sz w:val="27"/>
          <w:szCs w:val="27"/>
          <w:lang w:val="en-US" w:eastAsia="zh-CN"/>
        </w:rPr>
        <w:t>42.26</w:t>
      </w:r>
      <w:r>
        <w:rPr>
          <w:rFonts w:ascii="fang_song_gb2312" w:hAnsi="fang_song_gb2312" w:eastAsia="fang_song_gb2312" w:cs="fang_song_gb2312"/>
          <w:kern w:val="0"/>
          <w:sz w:val="27"/>
          <w:szCs w:val="27"/>
        </w:rPr>
        <w:t>万元、</w:t>
      </w:r>
      <w:r>
        <w:rPr>
          <w:rFonts w:hint="eastAsia" w:ascii="fang_song_gb2312" w:hAnsi="fang_song_gb2312" w:cs="fang_song_gb2312"/>
          <w:kern w:val="0"/>
          <w:sz w:val="27"/>
          <w:szCs w:val="27"/>
          <w:lang w:val="en-US" w:eastAsia="zh-CN"/>
        </w:rPr>
        <w:t>生活补助3.21</w:t>
      </w:r>
      <w:r>
        <w:rPr>
          <w:rFonts w:ascii="fang_song_gb2312" w:hAnsi="fang_song_gb2312" w:eastAsia="fang_song_gb2312" w:cs="fang_song_gb2312"/>
          <w:kern w:val="0"/>
          <w:sz w:val="27"/>
          <w:szCs w:val="27"/>
        </w:rPr>
        <w:t>万元等。</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（二）公用经费</w:t>
      </w:r>
      <w:r>
        <w:rPr>
          <w:rFonts w:ascii="times_new_roman" w:hAnsi="times_new_roman" w:eastAsia="times_new_roman" w:cs="times_new_roman"/>
          <w:kern w:val="0"/>
          <w:sz w:val="27"/>
          <w:szCs w:val="27"/>
          <w:u w:val="single"/>
        </w:rPr>
        <w:t xml:space="preserve"> 47.60</w:t>
      </w:r>
      <w:r>
        <w:rPr>
          <w:rFonts w:ascii="fang_song_gb2312" w:hAnsi="fang_song_gb2312" w:eastAsia="fang_song_gb2312" w:cs="fang_song_gb2312"/>
          <w:b/>
          <w:bCs/>
          <w:kern w:val="0"/>
          <w:sz w:val="27"/>
          <w:szCs w:val="27"/>
        </w:rPr>
        <w:t>万元</w:t>
      </w:r>
      <w:r>
        <w:rPr>
          <w:rFonts w:ascii="fang_song_gb2312" w:hAnsi="fang_song_gb2312" w:eastAsia="fang_song_gb2312" w:cs="fang_song_gb2312"/>
          <w:kern w:val="0"/>
          <w:sz w:val="27"/>
          <w:szCs w:val="27"/>
        </w:rPr>
        <w:t>。主要包括：办公费5</w:t>
      </w:r>
      <w:r>
        <w:rPr>
          <w:rFonts w:hint="eastAsia" w:ascii="fang_song_gb2312" w:hAnsi="fang_song_gb2312" w:cs="fang_song_gb2312"/>
          <w:kern w:val="0"/>
          <w:sz w:val="27"/>
          <w:szCs w:val="27"/>
          <w:lang w:val="en-US" w:eastAsia="zh-CN"/>
        </w:rPr>
        <w:t>.00</w:t>
      </w:r>
      <w:r>
        <w:rPr>
          <w:rFonts w:ascii="fang_song_gb2312" w:hAnsi="fang_song_gb2312" w:eastAsia="fang_song_gb2312" w:cs="fang_song_gb2312"/>
          <w:kern w:val="0"/>
          <w:sz w:val="27"/>
          <w:szCs w:val="27"/>
        </w:rPr>
        <w:t xml:space="preserve">万元、 水费 </w:t>
      </w:r>
      <w:r>
        <w:rPr>
          <w:rFonts w:hint="default" w:ascii="fang_song_gb2312" w:hAnsi="fang_song_gb2312" w:eastAsia="fang_song_gb2312" w:cs="fang_song_gb2312"/>
          <w:kern w:val="0"/>
          <w:sz w:val="27"/>
          <w:szCs w:val="27"/>
        </w:rPr>
        <w:t>0.</w:t>
      </w:r>
      <w:r>
        <w:rPr>
          <w:rFonts w:hint="eastAsia" w:ascii="fang_song_gb2312" w:hAnsi="fang_song_gb2312" w:cs="fang_song_gb2312"/>
          <w:kern w:val="0"/>
          <w:sz w:val="27"/>
          <w:szCs w:val="27"/>
          <w:lang w:val="en-US" w:eastAsia="zh-CN"/>
        </w:rPr>
        <w:t>62</w:t>
      </w:r>
      <w:r>
        <w:rPr>
          <w:rFonts w:ascii="fang_song_gb2312" w:hAnsi="fang_song_gb2312" w:eastAsia="fang_song_gb2312" w:cs="fang_song_gb2312"/>
          <w:kern w:val="0"/>
          <w:sz w:val="27"/>
          <w:szCs w:val="27"/>
        </w:rPr>
        <w:t>万元、电费</w:t>
      </w:r>
      <w:r>
        <w:rPr>
          <w:rFonts w:hint="default" w:ascii="fang_song_gb2312" w:hAnsi="fang_song_gb2312" w:eastAsia="fang_song_gb2312" w:cs="fang_song_gb2312"/>
          <w:kern w:val="0"/>
          <w:sz w:val="27"/>
          <w:szCs w:val="27"/>
        </w:rPr>
        <w:t>3.</w:t>
      </w:r>
      <w:r>
        <w:rPr>
          <w:rFonts w:hint="eastAsia" w:ascii="fang_song_gb2312" w:hAnsi="fang_song_gb2312" w:cs="fang_song_gb2312"/>
          <w:kern w:val="0"/>
          <w:sz w:val="27"/>
          <w:szCs w:val="27"/>
          <w:lang w:val="en-US" w:eastAsia="zh-CN"/>
        </w:rPr>
        <w:t>21</w:t>
      </w:r>
      <w:r>
        <w:rPr>
          <w:rFonts w:ascii="fang_song_gb2312" w:hAnsi="fang_song_gb2312" w:eastAsia="fang_song_gb2312" w:cs="fang_song_gb2312"/>
          <w:kern w:val="0"/>
          <w:sz w:val="27"/>
          <w:szCs w:val="27"/>
        </w:rPr>
        <w:t>万元、取暖费</w:t>
      </w:r>
      <w:r>
        <w:rPr>
          <w:rFonts w:hint="default" w:ascii="fang_song_gb2312" w:hAnsi="fang_song_gb2312" w:eastAsia="fang_song_gb2312" w:cs="fang_song_gb2312"/>
          <w:kern w:val="0"/>
          <w:sz w:val="27"/>
          <w:szCs w:val="27"/>
        </w:rPr>
        <w:t>5.35</w:t>
      </w:r>
      <w:r>
        <w:rPr>
          <w:rFonts w:ascii="fang_song_gb2312" w:hAnsi="fang_song_gb2312" w:eastAsia="fang_song_gb2312" w:cs="fang_song_gb2312"/>
          <w:kern w:val="0"/>
          <w:sz w:val="27"/>
          <w:szCs w:val="27"/>
        </w:rPr>
        <w:t>万元、物业管理费</w:t>
      </w:r>
      <w:r>
        <w:rPr>
          <w:rFonts w:hint="default" w:ascii="fang_song_gb2312" w:hAnsi="fang_song_gb2312" w:eastAsia="fang_song_gb2312" w:cs="fang_song_gb2312"/>
          <w:kern w:val="0"/>
          <w:sz w:val="27"/>
          <w:szCs w:val="27"/>
        </w:rPr>
        <w:t>6.39</w:t>
      </w:r>
      <w:r>
        <w:rPr>
          <w:rFonts w:ascii="fang_song_gb2312" w:hAnsi="fang_song_gb2312" w:eastAsia="fang_song_gb2312" w:cs="fang_song_gb2312"/>
          <w:kern w:val="0"/>
          <w:sz w:val="27"/>
          <w:szCs w:val="27"/>
        </w:rPr>
        <w:t>万元、维修（护）费</w:t>
      </w:r>
      <w:r>
        <w:rPr>
          <w:rFonts w:hint="default" w:ascii="fang_song_gb2312" w:hAnsi="fang_song_gb2312" w:eastAsia="fang_song_gb2312" w:cs="fang_song_gb2312"/>
          <w:kern w:val="0"/>
          <w:sz w:val="27"/>
          <w:szCs w:val="27"/>
        </w:rPr>
        <w:t>2</w:t>
      </w:r>
      <w:r>
        <w:rPr>
          <w:rFonts w:ascii="fang_song_gb2312" w:hAnsi="fang_song_gb2312" w:eastAsia="fang_song_gb2312" w:cs="fang_song_gb2312"/>
          <w:kern w:val="0"/>
          <w:sz w:val="27"/>
          <w:szCs w:val="27"/>
        </w:rPr>
        <w:t>万元、公务接待费</w:t>
      </w:r>
      <w:r>
        <w:rPr>
          <w:rFonts w:hint="default" w:ascii="fang_song_gb2312" w:hAnsi="fang_song_gb2312" w:eastAsia="fang_song_gb2312" w:cs="fang_song_gb2312"/>
          <w:kern w:val="0"/>
          <w:sz w:val="27"/>
          <w:szCs w:val="27"/>
        </w:rPr>
        <w:t>0.2</w:t>
      </w:r>
      <w:r>
        <w:rPr>
          <w:rFonts w:ascii="fang_song_gb2312" w:hAnsi="fang_song_gb2312" w:eastAsia="fang_song_gb2312" w:cs="fang_song_gb2312"/>
          <w:kern w:val="0"/>
          <w:sz w:val="27"/>
          <w:szCs w:val="27"/>
        </w:rPr>
        <w:t>万元、工会经费</w:t>
      </w:r>
      <w:r>
        <w:rPr>
          <w:rFonts w:hint="default" w:ascii="fang_song_gb2312" w:hAnsi="fang_song_gb2312" w:eastAsia="fang_song_gb2312" w:cs="fang_song_gb2312"/>
          <w:kern w:val="0"/>
          <w:sz w:val="27"/>
          <w:szCs w:val="27"/>
        </w:rPr>
        <w:t>4.73</w:t>
      </w:r>
      <w:r>
        <w:rPr>
          <w:rFonts w:ascii="fang_song_gb2312" w:hAnsi="fang_song_gb2312" w:eastAsia="fang_song_gb2312" w:cs="fang_song_gb2312"/>
          <w:kern w:val="0"/>
          <w:sz w:val="27"/>
          <w:szCs w:val="27"/>
        </w:rPr>
        <w:t>万元、其他交通费用</w:t>
      </w:r>
      <w:r>
        <w:rPr>
          <w:rFonts w:hint="default" w:ascii="fang_song_gb2312" w:hAnsi="fang_song_gb2312" w:eastAsia="fang_song_gb2312" w:cs="fang_song_gb2312"/>
          <w:kern w:val="0"/>
          <w:sz w:val="27"/>
          <w:szCs w:val="27"/>
          <w:highlight w:val="none"/>
        </w:rPr>
        <w:t>18.</w:t>
      </w:r>
      <w:r>
        <w:rPr>
          <w:rFonts w:hint="eastAsia" w:ascii="fang_song_gb2312" w:hAnsi="fang_song_gb2312" w:cs="fang_song_gb2312"/>
          <w:kern w:val="0"/>
          <w:sz w:val="27"/>
          <w:szCs w:val="27"/>
          <w:highlight w:val="none"/>
          <w:lang w:val="en-US" w:eastAsia="zh-CN"/>
        </w:rPr>
        <w:t>35</w:t>
      </w:r>
      <w:r>
        <w:rPr>
          <w:rFonts w:ascii="fang_song_gb2312" w:hAnsi="fang_song_gb2312" w:eastAsia="fang_song_gb2312" w:cs="fang_song_gb2312"/>
          <w:kern w:val="0"/>
          <w:sz w:val="27"/>
          <w:szCs w:val="27"/>
        </w:rPr>
        <w:t>万元、其他商品和服务支出</w:t>
      </w:r>
      <w:r>
        <w:rPr>
          <w:rFonts w:hint="default" w:ascii="fang_song_gb2312" w:hAnsi="fang_song_gb2312" w:eastAsia="fang_song_gb2312" w:cs="fang_song_gb2312"/>
          <w:kern w:val="0"/>
          <w:sz w:val="27"/>
          <w:szCs w:val="27"/>
        </w:rPr>
        <w:t>0.76</w:t>
      </w:r>
      <w:r>
        <w:rPr>
          <w:rFonts w:ascii="fang_song_gb2312" w:hAnsi="fang_song_gb2312" w:eastAsia="fang_song_gb2312" w:cs="fang_song_gb2312"/>
          <w:kern w:val="0"/>
          <w:sz w:val="27"/>
          <w:szCs w:val="27"/>
        </w:rPr>
        <w:t>万元、办公设备购置</w:t>
      </w:r>
      <w:r>
        <w:rPr>
          <w:rFonts w:hint="default" w:ascii="fang_song_gb2312" w:hAnsi="fang_song_gb2312" w:eastAsia="fang_song_gb2312" w:cs="fang_song_gb2312"/>
          <w:kern w:val="0"/>
          <w:sz w:val="27"/>
          <w:szCs w:val="27"/>
        </w:rPr>
        <w:t>1</w:t>
      </w:r>
      <w:r>
        <w:rPr>
          <w:rFonts w:hint="eastAsia" w:ascii="fang_song_gb2312" w:hAnsi="fang_song_gb2312" w:cs="fang_song_gb2312"/>
          <w:kern w:val="0"/>
          <w:sz w:val="27"/>
          <w:szCs w:val="27"/>
          <w:lang w:val="en-US" w:eastAsia="zh-CN"/>
        </w:rPr>
        <w:t>.00</w:t>
      </w:r>
      <w:r>
        <w:rPr>
          <w:rFonts w:ascii="fang_song_gb2312" w:hAnsi="fang_song_gb2312" w:eastAsia="fang_song_gb2312" w:cs="fang_song_gb2312"/>
          <w:kern w:val="0"/>
          <w:sz w:val="27"/>
          <w:szCs w:val="27"/>
        </w:rPr>
        <w:t>万元。</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七、一般公共预算财政拨款项目支出决算情况说明</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xml:space="preserve">    内蒙古自治区巴彦淖尔市卫生健康综合行政执法支队 </w:t>
      </w:r>
      <w:r>
        <w:rPr>
          <w:rFonts w:ascii="times_new_roman" w:hAnsi="times_new_roman" w:eastAsia="times_new_roman" w:cs="times_new_roman"/>
          <w:kern w:val="0"/>
          <w:sz w:val="27"/>
          <w:szCs w:val="27"/>
        </w:rPr>
        <w:t>2023</w:t>
      </w:r>
      <w:r>
        <w:rPr>
          <w:rFonts w:ascii="fang_song_gb2312" w:hAnsi="fang_song_gb2312" w:eastAsia="fang_song_gb2312" w:cs="fang_song_gb2312"/>
          <w:kern w:val="0"/>
          <w:sz w:val="27"/>
          <w:szCs w:val="27"/>
        </w:rPr>
        <w:t>年度一般公共预算财政拨款项目支出决算</w:t>
      </w:r>
      <w:r>
        <w:rPr>
          <w:rFonts w:ascii="times_new_roman" w:hAnsi="times_new_roman" w:eastAsia="times_new_roman" w:cs="times_new_roman"/>
          <w:kern w:val="0"/>
          <w:sz w:val="27"/>
          <w:szCs w:val="27"/>
          <w:u w:val="single"/>
        </w:rPr>
        <w:t xml:space="preserve"> 118.61</w:t>
      </w:r>
      <w:r>
        <w:rPr>
          <w:rFonts w:ascii="fang_song_gb2312" w:hAnsi="fang_song_gb2312" w:eastAsia="fang_song_gb2312" w:cs="fang_song_gb2312"/>
          <w:kern w:val="0"/>
          <w:sz w:val="27"/>
          <w:szCs w:val="27"/>
        </w:rPr>
        <w:t>万元，其中：</w:t>
      </w:r>
    </w:p>
    <w:p>
      <w:pPr>
        <w:widowControl/>
        <w:numPr>
          <w:ilvl w:val="0"/>
          <w:numId w:val="5"/>
        </w:numPr>
        <w:spacing w:before="240" w:after="240"/>
        <w:ind w:left="493" w:leftChars="0" w:firstLine="0" w:firstLineChars="0"/>
        <w:rPr>
          <w:rFonts w:ascii="fang_song_gb2312" w:hAnsi="fang_song_gb2312" w:eastAsia="fang_song_gb2312" w:cs="fang_song_gb2312"/>
          <w:kern w:val="0"/>
          <w:sz w:val="27"/>
          <w:szCs w:val="27"/>
        </w:rPr>
      </w:pPr>
      <w:r>
        <w:rPr>
          <w:rFonts w:ascii="fang_song_gb2312" w:hAnsi="fang_song_gb2312" w:eastAsia="fang_song_gb2312" w:cs="fang_song_gb2312"/>
          <w:b/>
          <w:bCs/>
          <w:kern w:val="0"/>
          <w:sz w:val="27"/>
          <w:szCs w:val="27"/>
        </w:rPr>
        <w:t>商品和服务支出</w:t>
      </w:r>
      <w:r>
        <w:rPr>
          <w:rFonts w:ascii="times_new_roman" w:hAnsi="times_new_roman" w:eastAsia="times_new_roman" w:cs="times_new_roman"/>
          <w:kern w:val="0"/>
          <w:sz w:val="27"/>
          <w:szCs w:val="27"/>
          <w:u w:val="single"/>
        </w:rPr>
        <w:t xml:space="preserve"> 69.88</w:t>
      </w:r>
      <w:r>
        <w:rPr>
          <w:rFonts w:ascii="fang_song_gb2312" w:hAnsi="fang_song_gb2312" w:eastAsia="fang_song_gb2312" w:cs="fang_song_gb2312"/>
          <w:b/>
          <w:bCs/>
          <w:kern w:val="0"/>
          <w:sz w:val="27"/>
          <w:szCs w:val="27"/>
        </w:rPr>
        <w:t>万元</w:t>
      </w:r>
      <w:r>
        <w:rPr>
          <w:rFonts w:ascii="fang_song_gb2312" w:hAnsi="fang_song_gb2312" w:eastAsia="fang_song_gb2312" w:cs="fang_song_gb2312"/>
          <w:kern w:val="0"/>
          <w:sz w:val="27"/>
          <w:szCs w:val="27"/>
        </w:rPr>
        <w:t>。主要包括：印刷费2.</w:t>
      </w:r>
      <w:r>
        <w:rPr>
          <w:rFonts w:hint="eastAsia" w:ascii="fang_song_gb2312" w:hAnsi="fang_song_gb2312" w:cs="fang_song_gb2312"/>
          <w:kern w:val="0"/>
          <w:sz w:val="27"/>
          <w:szCs w:val="27"/>
          <w:lang w:val="en-US" w:eastAsia="zh-CN"/>
        </w:rPr>
        <w:t>00</w:t>
      </w:r>
      <w:r>
        <w:rPr>
          <w:rFonts w:ascii="fang_song_gb2312" w:hAnsi="fang_song_gb2312" w:eastAsia="fang_song_gb2312" w:cs="fang_song_gb2312"/>
          <w:kern w:val="0"/>
          <w:sz w:val="27"/>
          <w:szCs w:val="27"/>
        </w:rPr>
        <w:t>万元、差旅费</w:t>
      </w:r>
      <w:r>
        <w:rPr>
          <w:rFonts w:hint="eastAsia" w:ascii="fang_song_gb2312" w:hAnsi="fang_song_gb2312" w:cs="fang_song_gb2312"/>
          <w:kern w:val="0"/>
          <w:sz w:val="27"/>
          <w:szCs w:val="27"/>
          <w:lang w:val="en-US" w:eastAsia="zh-CN"/>
        </w:rPr>
        <w:t>6.81</w:t>
      </w:r>
      <w:r>
        <w:rPr>
          <w:rFonts w:ascii="fang_song_gb2312" w:hAnsi="fang_song_gb2312" w:eastAsia="fang_song_gb2312" w:cs="fang_song_gb2312"/>
          <w:kern w:val="0"/>
          <w:sz w:val="27"/>
          <w:szCs w:val="27"/>
        </w:rPr>
        <w:t>万元、维修（护）费7万元、培训费</w:t>
      </w:r>
      <w:r>
        <w:rPr>
          <w:rFonts w:hint="eastAsia" w:ascii="fang_song_gb2312" w:hAnsi="fang_song_gb2312" w:cs="fang_song_gb2312"/>
          <w:kern w:val="0"/>
          <w:sz w:val="27"/>
          <w:szCs w:val="27"/>
          <w:lang w:val="en-US" w:eastAsia="zh-CN"/>
        </w:rPr>
        <w:t>10.22</w:t>
      </w:r>
      <w:r>
        <w:rPr>
          <w:rFonts w:ascii="fang_song_gb2312" w:hAnsi="fang_song_gb2312" w:eastAsia="fang_song_gb2312" w:cs="fang_song_gb2312"/>
          <w:kern w:val="0"/>
          <w:sz w:val="27"/>
          <w:szCs w:val="27"/>
        </w:rPr>
        <w:t>万元、专用材料费</w:t>
      </w:r>
      <w:r>
        <w:rPr>
          <w:rFonts w:hint="eastAsia" w:ascii="fang_song_gb2312" w:hAnsi="fang_song_gb2312" w:cs="fang_song_gb2312"/>
          <w:kern w:val="0"/>
          <w:sz w:val="27"/>
          <w:szCs w:val="27"/>
          <w:lang w:val="en-US" w:eastAsia="zh-CN"/>
        </w:rPr>
        <w:t>8.97</w:t>
      </w:r>
      <w:r>
        <w:rPr>
          <w:rFonts w:ascii="fang_song_gb2312" w:hAnsi="fang_song_gb2312" w:eastAsia="fang_song_gb2312" w:cs="fang_song_gb2312"/>
          <w:kern w:val="0"/>
          <w:sz w:val="27"/>
          <w:szCs w:val="27"/>
        </w:rPr>
        <w:t>万元、委托业务费</w:t>
      </w:r>
      <w:r>
        <w:rPr>
          <w:rFonts w:hint="eastAsia" w:ascii="fang_song_gb2312" w:hAnsi="fang_song_gb2312" w:cs="fang_song_gb2312"/>
          <w:kern w:val="0"/>
          <w:sz w:val="27"/>
          <w:szCs w:val="27"/>
          <w:lang w:val="en-US" w:eastAsia="zh-CN"/>
        </w:rPr>
        <w:t>26.20</w:t>
      </w:r>
      <w:r>
        <w:rPr>
          <w:rFonts w:ascii="fang_song_gb2312" w:hAnsi="fang_song_gb2312" w:eastAsia="fang_song_gb2312" w:cs="fang_song_gb2312"/>
          <w:kern w:val="0"/>
          <w:sz w:val="27"/>
          <w:szCs w:val="27"/>
        </w:rPr>
        <w:t>万元、</w:t>
      </w:r>
      <w:r>
        <w:rPr>
          <w:rFonts w:hint="eastAsia" w:ascii="fang_song_gb2312" w:hAnsi="fang_song_gb2312" w:eastAsia="fang_song_gb2312" w:cs="fang_song_gb2312"/>
          <w:kern w:val="0"/>
          <w:sz w:val="27"/>
          <w:szCs w:val="27"/>
        </w:rPr>
        <w:t>公务用车运行维护费</w:t>
      </w:r>
      <w:r>
        <w:rPr>
          <w:rFonts w:hint="eastAsia" w:ascii="fang_song_gb2312" w:hAnsi="fang_song_gb2312" w:cs="fang_song_gb2312"/>
          <w:kern w:val="0"/>
          <w:sz w:val="27"/>
          <w:szCs w:val="27"/>
          <w:lang w:val="en-US" w:eastAsia="zh-CN"/>
        </w:rPr>
        <w:t>2.00万元、</w:t>
      </w:r>
      <w:r>
        <w:rPr>
          <w:rFonts w:ascii="fang_song_gb2312" w:hAnsi="fang_song_gb2312" w:eastAsia="fang_song_gb2312" w:cs="fang_song_gb2312"/>
          <w:kern w:val="0"/>
          <w:sz w:val="27"/>
          <w:szCs w:val="27"/>
        </w:rPr>
        <w:t>其他交通费用</w:t>
      </w:r>
      <w:r>
        <w:rPr>
          <w:rFonts w:hint="eastAsia" w:ascii="fang_song_gb2312" w:hAnsi="fang_song_gb2312" w:cs="fang_song_gb2312"/>
          <w:kern w:val="0"/>
          <w:sz w:val="27"/>
          <w:szCs w:val="27"/>
          <w:lang w:val="en-US" w:eastAsia="zh-CN"/>
        </w:rPr>
        <w:t>2.67</w:t>
      </w:r>
      <w:r>
        <w:rPr>
          <w:rFonts w:ascii="fang_song_gb2312" w:hAnsi="fang_song_gb2312" w:eastAsia="fang_song_gb2312" w:cs="fang_song_gb2312"/>
          <w:kern w:val="0"/>
          <w:sz w:val="27"/>
          <w:szCs w:val="27"/>
        </w:rPr>
        <w:t>万元、其他商品和服务支出</w:t>
      </w:r>
      <w:r>
        <w:rPr>
          <w:rFonts w:hint="eastAsia" w:ascii="fang_song_gb2312" w:hAnsi="fang_song_gb2312" w:cs="fang_song_gb2312"/>
          <w:kern w:val="0"/>
          <w:sz w:val="27"/>
          <w:szCs w:val="27"/>
          <w:lang w:val="en-US" w:eastAsia="zh-CN"/>
        </w:rPr>
        <w:t>4.00</w:t>
      </w:r>
      <w:r>
        <w:rPr>
          <w:rFonts w:ascii="fang_song_gb2312" w:hAnsi="fang_song_gb2312" w:eastAsia="fang_song_gb2312" w:cs="fang_song_gb2312"/>
          <w:kern w:val="0"/>
          <w:sz w:val="27"/>
          <w:szCs w:val="27"/>
        </w:rPr>
        <w:t>万元。</w:t>
      </w:r>
    </w:p>
    <w:p>
      <w:pPr>
        <w:widowControl/>
        <w:numPr>
          <w:ilvl w:val="0"/>
          <w:numId w:val="5"/>
        </w:numPr>
        <w:spacing w:before="240" w:after="240"/>
        <w:ind w:left="493" w:leftChars="0" w:firstLine="0" w:firstLineChars="0"/>
        <w:rPr>
          <w:rFonts w:hint="default" w:ascii="fang_song_gb2312" w:hAnsi="fang_song_gb2312" w:eastAsia="宋体" w:cs="fang_song_gb2312"/>
          <w:kern w:val="0"/>
          <w:sz w:val="27"/>
          <w:szCs w:val="27"/>
          <w:lang w:val="en-US" w:eastAsia="zh-CN"/>
        </w:rPr>
      </w:pPr>
      <w:r>
        <w:rPr>
          <w:rFonts w:hint="eastAsia" w:ascii="fang_song_gb2312" w:hAnsi="fang_song_gb2312" w:eastAsia="fang_song_gb2312" w:cs="fang_song_gb2312"/>
          <w:b/>
          <w:bCs/>
          <w:kern w:val="0"/>
          <w:sz w:val="27"/>
          <w:szCs w:val="27"/>
          <w:lang w:val="en-US" w:eastAsia="zh-CN"/>
        </w:rPr>
        <w:t>资本性支出</w:t>
      </w:r>
      <w:r>
        <w:rPr>
          <w:rFonts w:hint="eastAsia" w:ascii="fang_song_gb2312" w:hAnsi="fang_song_gb2312" w:eastAsia="fang_song_gb2312" w:cs="fang_song_gb2312"/>
          <w:b w:val="0"/>
          <w:bCs w:val="0"/>
          <w:kern w:val="0"/>
          <w:sz w:val="27"/>
          <w:szCs w:val="27"/>
          <w:u w:val="single"/>
          <w:lang w:val="en-US" w:eastAsia="zh-CN"/>
        </w:rPr>
        <w:t>48.73</w:t>
      </w:r>
      <w:r>
        <w:rPr>
          <w:rFonts w:hint="eastAsia" w:ascii="fang_song_gb2312" w:hAnsi="fang_song_gb2312" w:eastAsia="fang_song_gb2312" w:cs="fang_song_gb2312"/>
          <w:b/>
          <w:bCs/>
          <w:kern w:val="0"/>
          <w:sz w:val="27"/>
          <w:szCs w:val="27"/>
          <w:lang w:val="en-US" w:eastAsia="zh-CN"/>
        </w:rPr>
        <w:t>万元。</w:t>
      </w:r>
      <w:r>
        <w:rPr>
          <w:rFonts w:hint="eastAsia" w:ascii="fang_song_gb2312" w:hAnsi="fang_song_gb2312" w:eastAsia="fang_song_gb2312" w:cs="fang_song_gb2312"/>
          <w:kern w:val="0"/>
          <w:sz w:val="27"/>
          <w:szCs w:val="27"/>
          <w:lang w:val="en-US" w:eastAsia="zh-CN"/>
        </w:rPr>
        <w:t>主要包括：办公设备购置2.35万元、</w:t>
      </w:r>
      <w:r>
        <w:rPr>
          <w:rFonts w:hint="eastAsia" w:ascii="fang_song_gb2312" w:hAnsi="fang_song_gb2312" w:eastAsia="fang_song_gb2312" w:cs="fang_song_gb2312"/>
          <w:kern w:val="0"/>
          <w:sz w:val="27"/>
          <w:szCs w:val="27"/>
        </w:rPr>
        <w:t>专用设备购置</w:t>
      </w:r>
      <w:r>
        <w:rPr>
          <w:rFonts w:hint="eastAsia" w:ascii="fang_song_gb2312" w:hAnsi="fang_song_gb2312" w:cs="fang_song_gb2312"/>
          <w:kern w:val="0"/>
          <w:sz w:val="27"/>
          <w:szCs w:val="27"/>
          <w:lang w:val="en-US" w:eastAsia="zh-CN"/>
        </w:rPr>
        <w:t>4.38万元、信息网络及软件购置更新42.00万元</w:t>
      </w:r>
      <w:r>
        <w:rPr>
          <w:rFonts w:hint="eastAsia" w:ascii="fang_song_gb2312" w:hAnsi="fang_song_gb2312" w:cs="fang_song_gb2312"/>
          <w:kern w:val="0"/>
          <w:sz w:val="27"/>
          <w:szCs w:val="27"/>
          <w:highlight w:val="none"/>
          <w:lang w:val="en-US" w:eastAsia="zh-CN"/>
        </w:rPr>
        <w:t>。</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八、财政拨款“三公”经费支出决算情况说明</w:t>
      </w:r>
    </w:p>
    <w:p>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kern w:val="0"/>
          <w:sz w:val="27"/>
          <w:szCs w:val="27"/>
        </w:rPr>
        <w:t>    （一）财政拨款“三公”经费支出总体情况说明。</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xml:space="preserve">    内蒙古自治区巴彦淖尔市卫生健康综合行政执法支队 </w:t>
      </w:r>
      <w:r>
        <w:rPr>
          <w:rFonts w:ascii="times_new_roman" w:hAnsi="times_new_roman" w:eastAsia="times_new_roman" w:cs="times_new_roman"/>
          <w:kern w:val="0"/>
          <w:sz w:val="27"/>
          <w:szCs w:val="27"/>
        </w:rPr>
        <w:t>2023</w:t>
      </w:r>
      <w:r>
        <w:rPr>
          <w:rFonts w:ascii="fang_song_gb2312" w:hAnsi="fang_song_gb2312" w:eastAsia="fang_song_gb2312" w:cs="fang_song_gb2312"/>
          <w:kern w:val="0"/>
          <w:sz w:val="27"/>
          <w:szCs w:val="27"/>
        </w:rPr>
        <w:t>年度财政拨款“三公”经费全年预算</w:t>
      </w:r>
      <w:r>
        <w:rPr>
          <w:rFonts w:ascii="times_new_roman" w:hAnsi="times_new_roman" w:eastAsia="times_new_roman" w:cs="times_new_roman"/>
          <w:kern w:val="0"/>
          <w:sz w:val="27"/>
          <w:szCs w:val="27"/>
          <w:u w:val="single"/>
        </w:rPr>
        <w:t xml:space="preserve"> 2.20</w:t>
      </w:r>
      <w:r>
        <w:rPr>
          <w:rFonts w:ascii="fang_song_gb2312" w:hAnsi="fang_song_gb2312" w:eastAsia="fang_song_gb2312" w:cs="fang_song_gb2312"/>
          <w:kern w:val="0"/>
          <w:sz w:val="27"/>
          <w:szCs w:val="27"/>
        </w:rPr>
        <w:t>万元，支出决算</w:t>
      </w:r>
      <w:r>
        <w:rPr>
          <w:rFonts w:ascii="times_new_roman" w:hAnsi="times_new_roman" w:eastAsia="times_new_roman" w:cs="times_new_roman"/>
          <w:kern w:val="0"/>
          <w:sz w:val="27"/>
          <w:szCs w:val="27"/>
          <w:u w:val="single"/>
        </w:rPr>
        <w:t xml:space="preserve"> 2.20</w:t>
      </w:r>
      <w:r>
        <w:rPr>
          <w:rFonts w:ascii="fang_song_gb2312" w:hAnsi="fang_song_gb2312" w:eastAsia="fang_song_gb2312" w:cs="fang_song_gb2312"/>
          <w:kern w:val="0"/>
          <w:sz w:val="27"/>
          <w:szCs w:val="27"/>
        </w:rPr>
        <w:t>万元，完成预算的</w:t>
      </w:r>
      <w:r>
        <w:rPr>
          <w:rFonts w:ascii="times_new_roman" w:hAnsi="times_new_roman" w:eastAsia="times_new_roman" w:cs="times_new_roman"/>
          <w:kern w:val="0"/>
          <w:sz w:val="27"/>
          <w:szCs w:val="27"/>
          <w:u w:val="single"/>
        </w:rPr>
        <w:t xml:space="preserve"> 100.00</w:t>
      </w:r>
      <w:r>
        <w:rPr>
          <w:rFonts w:ascii="fang_song_gb2312" w:hAnsi="fang_song_gb2312" w:eastAsia="fang_song_gb2312" w:cs="fang_song_gb2312"/>
          <w:kern w:val="0"/>
          <w:sz w:val="27"/>
          <w:szCs w:val="27"/>
        </w:rPr>
        <w:t>%。其中：因公出国（境）费全年预算</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万元，支出决算</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万元，完成预算的</w:t>
      </w:r>
      <w:r>
        <w:rPr>
          <w:rFonts w:ascii="times_new_roman" w:hAnsi="times_new_roman" w:eastAsia="times_new_roman" w:cs="times_new_roman"/>
          <w:kern w:val="0"/>
          <w:sz w:val="27"/>
          <w:szCs w:val="27"/>
          <w:u w:val="single"/>
        </w:rPr>
        <w:t xml:space="preserve"> </w:t>
      </w:r>
      <w:r>
        <w:rPr>
          <w:rFonts w:hint="eastAsia" w:ascii="times_new_roman" w:hAnsi="times_new_roman" w:cs="times_new_roman"/>
          <w:kern w:val="0"/>
          <w:sz w:val="27"/>
          <w:szCs w:val="27"/>
          <w:u w:val="single"/>
          <w:lang w:val="en-US" w:eastAsia="zh-CN"/>
        </w:rPr>
        <w:t>0.00</w:t>
      </w:r>
      <w:r>
        <w:rPr>
          <w:rFonts w:ascii="fang_song_gb2312" w:hAnsi="fang_song_gb2312" w:eastAsia="fang_song_gb2312" w:cs="fang_song_gb2312"/>
          <w:kern w:val="0"/>
          <w:sz w:val="27"/>
          <w:szCs w:val="27"/>
        </w:rPr>
        <w:t>%；公务用车购置及运行维护费全年预算</w:t>
      </w:r>
      <w:r>
        <w:rPr>
          <w:rFonts w:ascii="times_new_roman" w:hAnsi="times_new_roman" w:eastAsia="times_new_roman" w:cs="times_new_roman"/>
          <w:kern w:val="0"/>
          <w:sz w:val="27"/>
          <w:szCs w:val="27"/>
          <w:u w:val="single"/>
        </w:rPr>
        <w:t xml:space="preserve"> 2.00</w:t>
      </w:r>
      <w:r>
        <w:rPr>
          <w:rFonts w:ascii="fang_song_gb2312" w:hAnsi="fang_song_gb2312" w:eastAsia="fang_song_gb2312" w:cs="fang_song_gb2312"/>
          <w:kern w:val="0"/>
          <w:sz w:val="27"/>
          <w:szCs w:val="27"/>
        </w:rPr>
        <w:t>万元，支出决算</w:t>
      </w:r>
      <w:r>
        <w:rPr>
          <w:rFonts w:ascii="times_new_roman" w:hAnsi="times_new_roman" w:eastAsia="times_new_roman" w:cs="times_new_roman"/>
          <w:kern w:val="0"/>
          <w:sz w:val="27"/>
          <w:szCs w:val="27"/>
          <w:u w:val="single"/>
        </w:rPr>
        <w:t xml:space="preserve"> 2.00</w:t>
      </w:r>
      <w:r>
        <w:rPr>
          <w:rFonts w:ascii="fang_song_gb2312" w:hAnsi="fang_song_gb2312" w:eastAsia="fang_song_gb2312" w:cs="fang_song_gb2312"/>
          <w:kern w:val="0"/>
          <w:sz w:val="27"/>
          <w:szCs w:val="27"/>
        </w:rPr>
        <w:t>万元，完成预算的</w:t>
      </w:r>
      <w:r>
        <w:rPr>
          <w:rFonts w:ascii="times_new_roman" w:hAnsi="times_new_roman" w:eastAsia="times_new_roman" w:cs="times_new_roman"/>
          <w:kern w:val="0"/>
          <w:sz w:val="27"/>
          <w:szCs w:val="27"/>
          <w:u w:val="single"/>
        </w:rPr>
        <w:t xml:space="preserve"> 100.00</w:t>
      </w:r>
      <w:r>
        <w:rPr>
          <w:rFonts w:ascii="fang_song_gb2312" w:hAnsi="fang_song_gb2312" w:eastAsia="fang_song_gb2312" w:cs="fang_song_gb2312"/>
          <w:kern w:val="0"/>
          <w:sz w:val="27"/>
          <w:szCs w:val="27"/>
        </w:rPr>
        <w:t>%；公务接待费全年预算</w:t>
      </w:r>
      <w:r>
        <w:rPr>
          <w:rFonts w:ascii="times_new_roman" w:hAnsi="times_new_roman" w:eastAsia="times_new_roman" w:cs="times_new_roman"/>
          <w:kern w:val="0"/>
          <w:sz w:val="27"/>
          <w:szCs w:val="27"/>
          <w:u w:val="single"/>
        </w:rPr>
        <w:t xml:space="preserve"> 0.20</w:t>
      </w:r>
      <w:r>
        <w:rPr>
          <w:rFonts w:ascii="fang_song_gb2312" w:hAnsi="fang_song_gb2312" w:eastAsia="fang_song_gb2312" w:cs="fang_song_gb2312"/>
          <w:kern w:val="0"/>
          <w:sz w:val="27"/>
          <w:szCs w:val="27"/>
        </w:rPr>
        <w:t>万元，支出决算</w:t>
      </w:r>
      <w:r>
        <w:rPr>
          <w:rFonts w:ascii="times_new_roman" w:hAnsi="times_new_roman" w:eastAsia="times_new_roman" w:cs="times_new_roman"/>
          <w:kern w:val="0"/>
          <w:sz w:val="27"/>
          <w:szCs w:val="27"/>
          <w:u w:val="single"/>
        </w:rPr>
        <w:t xml:space="preserve"> 0.20</w:t>
      </w:r>
      <w:r>
        <w:rPr>
          <w:rFonts w:ascii="fang_song_gb2312" w:hAnsi="fang_song_gb2312" w:eastAsia="fang_song_gb2312" w:cs="fang_song_gb2312"/>
          <w:kern w:val="0"/>
          <w:sz w:val="27"/>
          <w:szCs w:val="27"/>
        </w:rPr>
        <w:t>万元，完成预算的</w:t>
      </w:r>
      <w:r>
        <w:rPr>
          <w:rFonts w:ascii="times_new_roman" w:hAnsi="times_new_roman" w:eastAsia="times_new_roman" w:cs="times_new_roman"/>
          <w:kern w:val="0"/>
          <w:sz w:val="27"/>
          <w:szCs w:val="27"/>
          <w:u w:val="single"/>
        </w:rPr>
        <w:t xml:space="preserve"> 100.00</w:t>
      </w:r>
      <w:r>
        <w:rPr>
          <w:rFonts w:ascii="fang_song_gb2312" w:hAnsi="fang_song_gb2312" w:eastAsia="fang_song_gb2312" w:cs="fang_song_gb2312"/>
          <w:kern w:val="0"/>
          <w:sz w:val="27"/>
          <w:szCs w:val="27"/>
        </w:rPr>
        <w:t>%。2023年度一般公共预算财政拨款“三公”经费支出决算与预算差异原因本年无变动。</w:t>
      </w:r>
    </w:p>
    <w:p>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kern w:val="0"/>
          <w:sz w:val="27"/>
          <w:szCs w:val="27"/>
        </w:rPr>
        <w:t>    （二）财政拨款“三公”经费支出具体情况说明。</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xml:space="preserve">    内蒙古自治区巴彦淖尔市卫生健康综合行政执法支队 </w:t>
      </w:r>
      <w:r>
        <w:rPr>
          <w:rFonts w:ascii="times_new_roman" w:hAnsi="times_new_roman" w:eastAsia="times_new_roman" w:cs="times_new_roman"/>
          <w:kern w:val="0"/>
          <w:sz w:val="27"/>
          <w:szCs w:val="27"/>
        </w:rPr>
        <w:t>2023</w:t>
      </w:r>
      <w:r>
        <w:rPr>
          <w:rFonts w:ascii="fang_song_gb2312" w:hAnsi="fang_song_gb2312" w:eastAsia="fang_song_gb2312" w:cs="fang_song_gb2312"/>
          <w:kern w:val="0"/>
          <w:sz w:val="27"/>
          <w:szCs w:val="27"/>
        </w:rPr>
        <w:t>年度财政拨款“三公”经费支出</w:t>
      </w:r>
      <w:r>
        <w:rPr>
          <w:rFonts w:ascii="times_new_roman" w:hAnsi="times_new_roman" w:eastAsia="times_new_roman" w:cs="times_new_roman"/>
          <w:kern w:val="0"/>
          <w:sz w:val="27"/>
          <w:szCs w:val="27"/>
          <w:u w:val="single"/>
        </w:rPr>
        <w:t xml:space="preserve"> 2.20</w:t>
      </w:r>
      <w:r>
        <w:rPr>
          <w:rFonts w:ascii="fang_song_gb2312" w:hAnsi="fang_song_gb2312" w:eastAsia="fang_song_gb2312" w:cs="fang_song_gb2312"/>
          <w:kern w:val="0"/>
          <w:sz w:val="27"/>
          <w:szCs w:val="27"/>
        </w:rPr>
        <w:t>万元。因公出国（境）费支出</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万元，占</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%；公务用车购置及运行维护费支出</w:t>
      </w:r>
      <w:r>
        <w:rPr>
          <w:rFonts w:ascii="times_new_roman" w:hAnsi="times_new_roman" w:eastAsia="times_new_roman" w:cs="times_new_roman"/>
          <w:kern w:val="0"/>
          <w:sz w:val="27"/>
          <w:szCs w:val="27"/>
          <w:u w:val="single"/>
        </w:rPr>
        <w:t xml:space="preserve"> 2.00</w:t>
      </w:r>
      <w:r>
        <w:rPr>
          <w:rFonts w:ascii="fang_song_gb2312" w:hAnsi="fang_song_gb2312" w:eastAsia="fang_song_gb2312" w:cs="fang_song_gb2312"/>
          <w:kern w:val="0"/>
          <w:sz w:val="27"/>
          <w:szCs w:val="27"/>
        </w:rPr>
        <w:t>万元，占</w:t>
      </w:r>
      <w:r>
        <w:rPr>
          <w:rFonts w:ascii="times_new_roman" w:hAnsi="times_new_roman" w:eastAsia="times_new_roman" w:cs="times_new_roman"/>
          <w:kern w:val="0"/>
          <w:sz w:val="27"/>
          <w:szCs w:val="27"/>
          <w:u w:val="single"/>
        </w:rPr>
        <w:t xml:space="preserve"> 90.91</w:t>
      </w:r>
      <w:r>
        <w:rPr>
          <w:rFonts w:ascii="fang_song_gb2312" w:hAnsi="fang_song_gb2312" w:eastAsia="fang_song_gb2312" w:cs="fang_song_gb2312"/>
          <w:kern w:val="0"/>
          <w:sz w:val="27"/>
          <w:szCs w:val="27"/>
        </w:rPr>
        <w:t>%；公务接待费支出</w:t>
      </w:r>
      <w:r>
        <w:rPr>
          <w:rFonts w:ascii="times_new_roman" w:hAnsi="times_new_roman" w:eastAsia="times_new_roman" w:cs="times_new_roman"/>
          <w:kern w:val="0"/>
          <w:sz w:val="27"/>
          <w:szCs w:val="27"/>
          <w:u w:val="single"/>
        </w:rPr>
        <w:t xml:space="preserve"> 0.20</w:t>
      </w:r>
      <w:r>
        <w:rPr>
          <w:rFonts w:ascii="fang_song_gb2312" w:hAnsi="fang_song_gb2312" w:eastAsia="fang_song_gb2312" w:cs="fang_song_gb2312"/>
          <w:kern w:val="0"/>
          <w:sz w:val="27"/>
          <w:szCs w:val="27"/>
        </w:rPr>
        <w:t>万元，占</w:t>
      </w:r>
      <w:r>
        <w:rPr>
          <w:rFonts w:ascii="times_new_roman" w:hAnsi="times_new_roman" w:eastAsia="times_new_roman" w:cs="times_new_roman"/>
          <w:kern w:val="0"/>
          <w:sz w:val="27"/>
          <w:szCs w:val="27"/>
          <w:u w:val="single"/>
        </w:rPr>
        <w:t xml:space="preserve"> 9.09</w:t>
      </w:r>
      <w:r>
        <w:rPr>
          <w:rFonts w:ascii="fang_song_gb2312" w:hAnsi="fang_song_gb2312" w:eastAsia="fang_song_gb2312" w:cs="fang_song_gb2312"/>
          <w:kern w:val="0"/>
          <w:sz w:val="27"/>
          <w:szCs w:val="27"/>
        </w:rPr>
        <w:t>%。其中：</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xml:space="preserve">    </w:t>
      </w:r>
      <w:r>
        <w:rPr>
          <w:rFonts w:ascii="times_new_roman" w:hAnsi="times_new_roman" w:eastAsia="times_new_roman" w:cs="times_new_roman"/>
          <w:kern w:val="0"/>
          <w:sz w:val="27"/>
          <w:szCs w:val="27"/>
        </w:rPr>
        <w:t>1.</w:t>
      </w:r>
      <w:r>
        <w:rPr>
          <w:rFonts w:ascii="fang_song_gb2312" w:hAnsi="fang_song_gb2312" w:eastAsia="fang_song_gb2312" w:cs="fang_song_gb2312"/>
          <w:kern w:val="0"/>
          <w:sz w:val="27"/>
          <w:szCs w:val="27"/>
        </w:rPr>
        <w:t>因公出国（境）费支出</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万元，全年出国（境）团组</w:t>
      </w:r>
      <w:r>
        <w:rPr>
          <w:rFonts w:hint="eastAsia" w:ascii="fang_song_gb2312" w:hAnsi="fang_song_gb2312" w:cs="fang_song_gb2312"/>
          <w:kern w:val="0"/>
          <w:sz w:val="27"/>
          <w:szCs w:val="27"/>
          <w:lang w:val="en-US" w:eastAsia="zh-CN"/>
        </w:rPr>
        <w:t xml:space="preserve"> </w:t>
      </w:r>
      <w:r>
        <w:rPr>
          <w:rFonts w:ascii="times_new_roman" w:hAnsi="times_new_roman" w:eastAsia="times_new_roman" w:cs="times_new_roman"/>
          <w:kern w:val="0"/>
          <w:sz w:val="27"/>
          <w:szCs w:val="27"/>
          <w:u w:val="single"/>
        </w:rPr>
        <w:t xml:space="preserve">0 </w:t>
      </w:r>
      <w:r>
        <w:rPr>
          <w:rFonts w:ascii="fang_song_gb2312" w:hAnsi="fang_song_gb2312" w:eastAsia="fang_song_gb2312" w:cs="fang_song_gb2312"/>
          <w:kern w:val="0"/>
          <w:sz w:val="27"/>
          <w:szCs w:val="27"/>
        </w:rPr>
        <w:t>个，累计</w:t>
      </w:r>
      <w:r>
        <w:rPr>
          <w:rFonts w:ascii="times_new_roman" w:hAnsi="times_new_roman" w:eastAsia="times_new_roman" w:cs="times_new_roman"/>
          <w:kern w:val="0"/>
          <w:sz w:val="27"/>
          <w:szCs w:val="27"/>
          <w:u w:val="single"/>
        </w:rPr>
        <w:t xml:space="preserve">0 </w:t>
      </w:r>
      <w:r>
        <w:rPr>
          <w:rFonts w:ascii="fang_song_gb2312" w:hAnsi="fang_song_gb2312" w:eastAsia="fang_song_gb2312" w:cs="fang_song_gb2312"/>
          <w:kern w:val="0"/>
          <w:sz w:val="27"/>
          <w:szCs w:val="27"/>
        </w:rPr>
        <w:t>人次。与上年决算相比，增加</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万元，增长</w:t>
      </w:r>
      <w:r>
        <w:rPr>
          <w:rFonts w:ascii="times_new_roman" w:hAnsi="times_new_roman" w:eastAsia="times_new_roman" w:cs="times_new_roman"/>
          <w:kern w:val="0"/>
          <w:sz w:val="27"/>
          <w:szCs w:val="27"/>
          <w:u w:val="single"/>
        </w:rPr>
        <w:t xml:space="preserve"> </w:t>
      </w:r>
      <w:r>
        <w:rPr>
          <w:rFonts w:hint="eastAsia" w:ascii="times_new_roman" w:hAnsi="times_new_roman" w:cs="times_new_roman"/>
          <w:kern w:val="0"/>
          <w:sz w:val="27"/>
          <w:szCs w:val="27"/>
          <w:u w:val="single"/>
          <w:lang w:val="en-US" w:eastAsia="zh-CN"/>
        </w:rPr>
        <w:t xml:space="preserve">0.00 </w:t>
      </w:r>
      <w:r>
        <w:rPr>
          <w:rFonts w:ascii="fang_song_gb2312" w:hAnsi="fang_song_gb2312" w:eastAsia="fang_song_gb2312" w:cs="fang_song_gb2312"/>
          <w:kern w:val="0"/>
          <w:sz w:val="27"/>
          <w:szCs w:val="27"/>
        </w:rPr>
        <w:t>%，变动原因：无因公出国（境）费支出。</w:t>
      </w:r>
    </w:p>
    <w:p>
      <w:pPr>
        <w:widowControl/>
        <w:spacing w:before="240" w:after="240"/>
        <w:rPr>
          <w:rFonts w:ascii="Times New Roman" w:hAnsi="Times New Roman" w:eastAsia="Times New Roman" w:cs="Times New Roman"/>
          <w:kern w:val="0"/>
          <w:sz w:val="24"/>
        </w:rPr>
      </w:pPr>
      <w:r>
        <w:rPr>
          <w:rFonts w:ascii="times_new_roman" w:hAnsi="times_new_roman" w:eastAsia="times_new_roman" w:cs="times_new_roman"/>
          <w:kern w:val="0"/>
          <w:sz w:val="27"/>
          <w:szCs w:val="27"/>
        </w:rPr>
        <w:t>    2.</w:t>
      </w:r>
      <w:r>
        <w:rPr>
          <w:rFonts w:ascii="fang_song_gb2312" w:hAnsi="fang_song_gb2312" w:eastAsia="fang_song_gb2312" w:cs="fang_song_gb2312"/>
          <w:kern w:val="0"/>
          <w:sz w:val="27"/>
          <w:szCs w:val="27"/>
        </w:rPr>
        <w:t>公务用车购置及运行维护费支出</w:t>
      </w:r>
      <w:r>
        <w:rPr>
          <w:rFonts w:ascii="times_new_roman" w:hAnsi="times_new_roman" w:eastAsia="times_new_roman" w:cs="times_new_roman"/>
          <w:kern w:val="0"/>
          <w:sz w:val="27"/>
          <w:szCs w:val="27"/>
          <w:u w:val="single"/>
        </w:rPr>
        <w:t xml:space="preserve"> 2.00</w:t>
      </w:r>
      <w:r>
        <w:rPr>
          <w:rFonts w:ascii="fang_song_gb2312" w:hAnsi="fang_song_gb2312" w:eastAsia="fang_song_gb2312" w:cs="fang_song_gb2312"/>
          <w:kern w:val="0"/>
          <w:sz w:val="27"/>
          <w:szCs w:val="27"/>
        </w:rPr>
        <w:t>万元。其中：</w:t>
      </w:r>
    </w:p>
    <w:p>
      <w:pPr>
        <w:widowControl/>
        <w:spacing w:before="240" w:after="240"/>
        <w:ind w:firstLine="481"/>
        <w:rPr>
          <w:rFonts w:ascii="fang_song_gb2312" w:hAnsi="fang_song_gb2312" w:eastAsia="fang_song_gb2312" w:cs="fang_song_gb2312"/>
          <w:kern w:val="0"/>
          <w:sz w:val="27"/>
          <w:szCs w:val="27"/>
        </w:rPr>
      </w:pPr>
      <w:r>
        <w:rPr>
          <w:rFonts w:ascii="fang_song_gb2312" w:hAnsi="fang_song_gb2312" w:eastAsia="fang_song_gb2312" w:cs="fang_song_gb2312"/>
          <w:kern w:val="0"/>
          <w:sz w:val="27"/>
          <w:szCs w:val="27"/>
        </w:rPr>
        <w:t>（1）公务用车购置支出</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万元。本年度使用财政拨款购置公务用车</w:t>
      </w:r>
      <w:r>
        <w:rPr>
          <w:rFonts w:hint="eastAsia" w:ascii="fang_song_gb2312" w:hAnsi="fang_song_gb2312" w:cs="fang_song_gb2312"/>
          <w:kern w:val="0"/>
          <w:sz w:val="27"/>
          <w:szCs w:val="27"/>
          <w:u w:val="single"/>
          <w:lang w:val="en-US" w:eastAsia="zh-CN"/>
        </w:rPr>
        <w:t>0</w:t>
      </w:r>
      <w:r>
        <w:rPr>
          <w:rFonts w:ascii="fang_song_gb2312" w:hAnsi="fang_song_gb2312" w:eastAsia="fang_song_gb2312" w:cs="fang_song_gb2312"/>
          <w:kern w:val="0"/>
          <w:sz w:val="27"/>
          <w:szCs w:val="27"/>
        </w:rPr>
        <w:t>辆</w:t>
      </w:r>
    </w:p>
    <w:p>
      <w:pPr>
        <w:widowControl/>
        <w:spacing w:before="240" w:after="240"/>
        <w:rPr>
          <w:rFonts w:ascii="Times New Roman" w:hAnsi="Times New Roman" w:eastAsia="Times New Roman" w:cs="Times New Roman"/>
          <w:kern w:val="0"/>
          <w:sz w:val="24"/>
        </w:rPr>
      </w:pPr>
      <w:r>
        <w:rPr>
          <w:rFonts w:hint="eastAsia" w:ascii="fang_song_gb2312" w:hAnsi="fang_song_gb2312" w:cs="fang_song_gb2312"/>
          <w:kern w:val="0"/>
          <w:sz w:val="27"/>
          <w:szCs w:val="27"/>
          <w:lang w:eastAsia="zh-CN"/>
        </w:rPr>
        <w:t>。</w:t>
      </w:r>
      <w:r>
        <w:rPr>
          <w:rFonts w:ascii="fang_song_gb2312" w:hAnsi="fang_song_gb2312" w:eastAsia="fang_song_gb2312" w:cs="fang_song_gb2312"/>
          <w:kern w:val="0"/>
          <w:sz w:val="27"/>
          <w:szCs w:val="27"/>
        </w:rPr>
        <w:t>与上年决算相比，增加（减少）</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万元，增长（减少）</w:t>
      </w:r>
      <w:r>
        <w:rPr>
          <w:rFonts w:ascii="times_new_roman" w:hAnsi="times_new_roman" w:eastAsia="times_new_roman" w:cs="times_new_roman"/>
          <w:kern w:val="0"/>
          <w:sz w:val="27"/>
          <w:szCs w:val="27"/>
          <w:u w:val="single"/>
        </w:rPr>
        <w:t xml:space="preserve"> </w:t>
      </w:r>
      <w:r>
        <w:rPr>
          <w:rFonts w:hint="eastAsia" w:ascii="times_new_roman" w:hAnsi="times_new_roman" w:cs="times_new_roman"/>
          <w:kern w:val="0"/>
          <w:sz w:val="27"/>
          <w:szCs w:val="27"/>
          <w:u w:val="single"/>
          <w:lang w:val="en-US" w:eastAsia="zh-CN"/>
        </w:rPr>
        <w:t>0 .00</w:t>
      </w:r>
      <w:r>
        <w:rPr>
          <w:rFonts w:ascii="fang_song_gb2312" w:hAnsi="fang_song_gb2312" w:eastAsia="fang_song_gb2312" w:cs="fang_song_gb2312"/>
          <w:kern w:val="0"/>
          <w:sz w:val="27"/>
          <w:szCs w:val="27"/>
        </w:rPr>
        <w:t>%，变动原因：无公务用车购置支出。</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（2）公务用车运行维护费支出</w:t>
      </w:r>
      <w:r>
        <w:rPr>
          <w:rFonts w:ascii="times_new_roman" w:hAnsi="times_new_roman" w:eastAsia="times_new_roman" w:cs="times_new_roman"/>
          <w:kern w:val="0"/>
          <w:sz w:val="27"/>
          <w:szCs w:val="27"/>
          <w:u w:val="single"/>
        </w:rPr>
        <w:t xml:space="preserve"> 2.00</w:t>
      </w:r>
      <w:r>
        <w:rPr>
          <w:rFonts w:ascii="fang_song_gb2312" w:hAnsi="fang_song_gb2312" w:eastAsia="fang_song_gb2312" w:cs="fang_song_gb2312"/>
          <w:kern w:val="0"/>
          <w:sz w:val="27"/>
          <w:szCs w:val="27"/>
        </w:rPr>
        <w:t>万元。公务用车运行维护费主要用于按规定保留的公务用车的燃料费、维修费、过桥过路费、保险费、安全奖励费用等支出。截至</w:t>
      </w:r>
      <w:r>
        <w:rPr>
          <w:rFonts w:ascii="times_new_roman" w:hAnsi="times_new_roman" w:eastAsia="times_new_roman" w:cs="times_new_roman"/>
          <w:kern w:val="0"/>
          <w:sz w:val="27"/>
          <w:szCs w:val="27"/>
        </w:rPr>
        <w:t>2023</w:t>
      </w:r>
      <w:r>
        <w:rPr>
          <w:rFonts w:ascii="fang_song_gb2312" w:hAnsi="fang_song_gb2312" w:eastAsia="fang_song_gb2312" w:cs="fang_song_gb2312"/>
          <w:kern w:val="0"/>
          <w:sz w:val="27"/>
          <w:szCs w:val="27"/>
        </w:rPr>
        <w:t>年</w:t>
      </w:r>
      <w:r>
        <w:rPr>
          <w:rFonts w:ascii="times_new_roman" w:hAnsi="times_new_roman" w:eastAsia="times_new_roman" w:cs="times_new_roman"/>
          <w:kern w:val="0"/>
          <w:sz w:val="27"/>
          <w:szCs w:val="27"/>
        </w:rPr>
        <w:t>12</w:t>
      </w:r>
      <w:r>
        <w:rPr>
          <w:rFonts w:ascii="fang_song_gb2312" w:hAnsi="fang_song_gb2312" w:eastAsia="fang_song_gb2312" w:cs="fang_song_gb2312"/>
          <w:kern w:val="0"/>
          <w:sz w:val="27"/>
          <w:szCs w:val="27"/>
        </w:rPr>
        <w:t>月</w:t>
      </w:r>
      <w:r>
        <w:rPr>
          <w:rFonts w:ascii="times_new_roman" w:hAnsi="times_new_roman" w:eastAsia="times_new_roman" w:cs="times_new_roman"/>
          <w:kern w:val="0"/>
          <w:sz w:val="27"/>
          <w:szCs w:val="27"/>
        </w:rPr>
        <w:t>31</w:t>
      </w:r>
      <w:r>
        <w:rPr>
          <w:rFonts w:ascii="fang_song_gb2312" w:hAnsi="fang_song_gb2312" w:eastAsia="fang_song_gb2312" w:cs="fang_song_gb2312"/>
          <w:kern w:val="0"/>
          <w:sz w:val="27"/>
          <w:szCs w:val="27"/>
        </w:rPr>
        <w:t>日，使用财政拨款开支的公务用车保有量为</w:t>
      </w:r>
      <w:r>
        <w:rPr>
          <w:rFonts w:ascii="times_new_roman" w:hAnsi="times_new_roman" w:eastAsia="times_new_roman" w:cs="times_new_roman"/>
          <w:kern w:val="0"/>
          <w:sz w:val="27"/>
          <w:szCs w:val="27"/>
          <w:u w:val="single"/>
        </w:rPr>
        <w:t xml:space="preserve">1 </w:t>
      </w:r>
      <w:r>
        <w:rPr>
          <w:rFonts w:ascii="fang_song_gb2312" w:hAnsi="fang_song_gb2312" w:eastAsia="fang_song_gb2312" w:cs="fang_song_gb2312"/>
          <w:kern w:val="0"/>
          <w:sz w:val="27"/>
          <w:szCs w:val="27"/>
        </w:rPr>
        <w:t>辆。与上年决算相比，增加</w:t>
      </w:r>
      <w:r>
        <w:rPr>
          <w:rFonts w:ascii="fang_song_gb2312" w:hAnsi="fang_song_gb2312" w:eastAsia="fang_song_gb2312" w:cs="fang_song_gb2312"/>
          <w:kern w:val="0"/>
          <w:sz w:val="27"/>
          <w:szCs w:val="27"/>
          <w:u w:val="single"/>
        </w:rPr>
        <w:t xml:space="preserve"> </w:t>
      </w:r>
      <w:r>
        <w:rPr>
          <w:rFonts w:ascii="times_new_roman" w:hAnsi="times_new_roman" w:eastAsia="times_new_roman" w:cs="times_new_roman"/>
          <w:kern w:val="0"/>
          <w:sz w:val="27"/>
          <w:szCs w:val="27"/>
          <w:u w:val="single"/>
        </w:rPr>
        <w:t>2.00</w:t>
      </w:r>
      <w:r>
        <w:rPr>
          <w:rFonts w:ascii="fang_song_gb2312" w:hAnsi="fang_song_gb2312" w:eastAsia="fang_song_gb2312" w:cs="fang_song_gb2312"/>
          <w:kern w:val="0"/>
          <w:sz w:val="27"/>
          <w:szCs w:val="27"/>
        </w:rPr>
        <w:t>万元，增长</w:t>
      </w:r>
      <w:r>
        <w:rPr>
          <w:rFonts w:hint="eastAsia" w:ascii="times_new_roman" w:hAnsi="times_new_roman" w:cs="times_new_roman"/>
          <w:kern w:val="0"/>
          <w:sz w:val="27"/>
          <w:szCs w:val="27"/>
          <w:u w:val="single"/>
          <w:lang w:val="en-US" w:eastAsia="zh-CN"/>
        </w:rPr>
        <w:t>100.00</w:t>
      </w:r>
      <w:r>
        <w:rPr>
          <w:rFonts w:ascii="fang_song_gb2312" w:hAnsi="fang_song_gb2312" w:eastAsia="fang_song_gb2312" w:cs="fang_song_gb2312"/>
          <w:kern w:val="0"/>
          <w:sz w:val="27"/>
          <w:szCs w:val="27"/>
        </w:rPr>
        <w:t>%，变动原因：业务量增加，增加公务用车运行维护费。</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3.公务接待费支出</w:t>
      </w:r>
      <w:r>
        <w:rPr>
          <w:rFonts w:ascii="times_new_roman" w:hAnsi="times_new_roman" w:eastAsia="times_new_roman" w:cs="times_new_roman"/>
          <w:kern w:val="0"/>
          <w:sz w:val="27"/>
          <w:szCs w:val="27"/>
          <w:u w:val="single"/>
        </w:rPr>
        <w:t xml:space="preserve"> 0.20</w:t>
      </w:r>
      <w:r>
        <w:rPr>
          <w:rFonts w:ascii="fang_song_gb2312" w:hAnsi="fang_song_gb2312" w:eastAsia="fang_song_gb2312" w:cs="fang_song_gb2312"/>
          <w:kern w:val="0"/>
          <w:sz w:val="27"/>
          <w:szCs w:val="27"/>
        </w:rPr>
        <w:t>万元。其中：国内公务接待支出</w:t>
      </w:r>
      <w:r>
        <w:rPr>
          <w:rFonts w:ascii="times_new_roman" w:hAnsi="times_new_roman" w:eastAsia="times_new_roman" w:cs="times_new_roman"/>
          <w:kern w:val="0"/>
          <w:sz w:val="27"/>
          <w:szCs w:val="27"/>
          <w:u w:val="single"/>
        </w:rPr>
        <w:t xml:space="preserve"> 0.20</w:t>
      </w:r>
      <w:r>
        <w:rPr>
          <w:rFonts w:ascii="fang_song_gb2312" w:hAnsi="fang_song_gb2312" w:eastAsia="fang_song_gb2312" w:cs="fang_song_gb2312"/>
          <w:kern w:val="0"/>
          <w:sz w:val="27"/>
          <w:szCs w:val="27"/>
        </w:rPr>
        <w:t>万元，接待</w:t>
      </w:r>
      <w:r>
        <w:rPr>
          <w:rFonts w:ascii="times_new_roman" w:hAnsi="times_new_roman" w:eastAsia="times_new_roman" w:cs="times_new_roman"/>
          <w:kern w:val="0"/>
          <w:sz w:val="27"/>
          <w:szCs w:val="27"/>
          <w:u w:val="single"/>
        </w:rPr>
        <w:t xml:space="preserve">6 </w:t>
      </w:r>
      <w:r>
        <w:rPr>
          <w:rFonts w:ascii="fang_song_gb2312" w:hAnsi="fang_song_gb2312" w:eastAsia="fang_song_gb2312" w:cs="fang_song_gb2312"/>
          <w:kern w:val="0"/>
          <w:sz w:val="27"/>
          <w:szCs w:val="27"/>
        </w:rPr>
        <w:t>批次，</w:t>
      </w:r>
      <w:r>
        <w:rPr>
          <w:rFonts w:ascii="times_new_roman" w:hAnsi="times_new_roman" w:eastAsia="times_new_roman" w:cs="times_new_roman"/>
          <w:kern w:val="0"/>
          <w:sz w:val="27"/>
          <w:szCs w:val="27"/>
          <w:u w:val="single"/>
        </w:rPr>
        <w:t xml:space="preserve">40 </w:t>
      </w:r>
      <w:r>
        <w:rPr>
          <w:rFonts w:ascii="fang_song_gb2312" w:hAnsi="fang_song_gb2312" w:eastAsia="fang_song_gb2312" w:cs="fang_song_gb2312"/>
          <w:kern w:val="0"/>
          <w:sz w:val="27"/>
          <w:szCs w:val="27"/>
        </w:rPr>
        <w:t>人次，开支内容：用于公务接待；国（境）外公务接待支出</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万元，接待</w:t>
      </w:r>
      <w:r>
        <w:rPr>
          <w:rFonts w:ascii="times_new_roman" w:hAnsi="times_new_roman" w:eastAsia="times_new_roman" w:cs="times_new_roman"/>
          <w:kern w:val="0"/>
          <w:sz w:val="27"/>
          <w:szCs w:val="27"/>
          <w:u w:val="single"/>
        </w:rPr>
        <w:t xml:space="preserve">0 </w:t>
      </w:r>
      <w:r>
        <w:rPr>
          <w:rFonts w:ascii="fang_song_gb2312" w:hAnsi="fang_song_gb2312" w:eastAsia="fang_song_gb2312" w:cs="fang_song_gb2312"/>
          <w:kern w:val="0"/>
          <w:sz w:val="27"/>
          <w:szCs w:val="27"/>
        </w:rPr>
        <w:t>批次，</w:t>
      </w:r>
      <w:r>
        <w:rPr>
          <w:rFonts w:ascii="times_new_roman" w:hAnsi="times_new_roman" w:eastAsia="times_new_roman" w:cs="times_new_roman"/>
          <w:kern w:val="0"/>
          <w:sz w:val="27"/>
          <w:szCs w:val="27"/>
          <w:u w:val="single"/>
        </w:rPr>
        <w:t xml:space="preserve">0 </w:t>
      </w:r>
      <w:r>
        <w:rPr>
          <w:rFonts w:ascii="fang_song_gb2312" w:hAnsi="fang_song_gb2312" w:eastAsia="fang_song_gb2312" w:cs="fang_song_gb2312"/>
          <w:kern w:val="0"/>
          <w:sz w:val="27"/>
          <w:szCs w:val="27"/>
        </w:rPr>
        <w:t>人次，开支内容：</w:t>
      </w:r>
      <w:r>
        <w:rPr>
          <w:rFonts w:hint="eastAsia" w:ascii="fang_song_gb2312" w:hAnsi="fang_song_gb2312" w:cs="fang_song_gb2312"/>
          <w:kern w:val="0"/>
          <w:sz w:val="27"/>
          <w:szCs w:val="27"/>
          <w:lang w:val="en-US" w:eastAsia="zh-CN"/>
        </w:rPr>
        <w:t>无</w:t>
      </w:r>
      <w:r>
        <w:rPr>
          <w:rFonts w:ascii="fang_song_gb2312" w:hAnsi="fang_song_gb2312" w:eastAsia="fang_song_gb2312" w:cs="fang_song_gb2312"/>
          <w:kern w:val="0"/>
          <w:sz w:val="27"/>
          <w:szCs w:val="27"/>
        </w:rPr>
        <w:t>。与上年决算相比，增加</w:t>
      </w:r>
      <w:r>
        <w:rPr>
          <w:rFonts w:ascii="times_new_roman" w:hAnsi="times_new_roman" w:eastAsia="times_new_roman" w:cs="times_new_roman"/>
          <w:kern w:val="0"/>
          <w:sz w:val="27"/>
          <w:szCs w:val="27"/>
          <w:u w:val="single"/>
        </w:rPr>
        <w:t xml:space="preserve"> 0.20</w:t>
      </w:r>
      <w:r>
        <w:rPr>
          <w:rFonts w:ascii="fang_song_gb2312" w:hAnsi="fang_song_gb2312" w:eastAsia="fang_song_gb2312" w:cs="fang_song_gb2312"/>
          <w:kern w:val="0"/>
          <w:sz w:val="27"/>
          <w:szCs w:val="27"/>
        </w:rPr>
        <w:t>万元，增长</w:t>
      </w:r>
      <w:r>
        <w:rPr>
          <w:rFonts w:hint="eastAsia" w:ascii="times_new_roman" w:hAnsi="times_new_roman" w:cs="times_new_roman"/>
          <w:kern w:val="0"/>
          <w:sz w:val="27"/>
          <w:szCs w:val="27"/>
          <w:u w:val="single"/>
          <w:lang w:val="en-US" w:eastAsia="zh-CN"/>
        </w:rPr>
        <w:t>100.00</w:t>
      </w:r>
      <w:r>
        <w:rPr>
          <w:rFonts w:ascii="fang_song_gb2312" w:hAnsi="fang_song_gb2312" w:eastAsia="fang_song_gb2312" w:cs="fang_song_gb2312"/>
          <w:kern w:val="0"/>
          <w:sz w:val="27"/>
          <w:szCs w:val="27"/>
        </w:rPr>
        <w:t>%，变动原因：本年无变动。</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九、政府性基金预算财政拨款支出决算情况说明</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xml:space="preserve">    内蒙古自治区巴彦淖尔市卫生健康综合行政执法支队 </w:t>
      </w:r>
      <w:r>
        <w:rPr>
          <w:rFonts w:ascii="times_new_roman" w:hAnsi="times_new_roman" w:eastAsia="times_new_roman" w:cs="times_new_roman"/>
          <w:kern w:val="0"/>
          <w:sz w:val="27"/>
          <w:szCs w:val="27"/>
        </w:rPr>
        <w:t>2023</w:t>
      </w:r>
      <w:r>
        <w:rPr>
          <w:rFonts w:ascii="fang_song_gb2312" w:hAnsi="fang_song_gb2312" w:eastAsia="fang_song_gb2312" w:cs="fang_song_gb2312"/>
          <w:kern w:val="0"/>
          <w:sz w:val="27"/>
          <w:szCs w:val="27"/>
        </w:rPr>
        <w:t>年度政府性基金预算财政拨款支出决算</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万元。与上年决算相比，增加（减少）</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万元，增长（减少）</w:t>
      </w:r>
      <w:r>
        <w:rPr>
          <w:rFonts w:ascii="times_new_roman" w:hAnsi="times_new_roman" w:eastAsia="times_new_roman" w:cs="times_new_roman"/>
          <w:kern w:val="0"/>
          <w:sz w:val="27"/>
          <w:szCs w:val="27"/>
          <w:u w:val="single"/>
        </w:rPr>
        <w:t xml:space="preserve"> </w:t>
      </w:r>
      <w:r>
        <w:rPr>
          <w:rFonts w:hint="eastAsia" w:ascii="times_new_roman" w:hAnsi="times_new_roman" w:cs="times_new_roman"/>
          <w:kern w:val="0"/>
          <w:sz w:val="27"/>
          <w:szCs w:val="27"/>
          <w:u w:val="single"/>
          <w:lang w:val="en-US" w:eastAsia="zh-CN"/>
        </w:rPr>
        <w:t>0</w:t>
      </w:r>
      <w:r>
        <w:rPr>
          <w:rFonts w:ascii="fang_song_gb2312" w:hAnsi="fang_song_gb2312" w:eastAsia="fang_song_gb2312" w:cs="fang_song_gb2312"/>
          <w:kern w:val="0"/>
          <w:sz w:val="27"/>
          <w:szCs w:val="27"/>
        </w:rPr>
        <w:t>%，变动原因：本单位无政府性基金预算财政拨款 收、支、余。</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十、国有资本经营预算财政拨款支出决算情况说明</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xml:space="preserve">    内蒙古自治区巴彦淖尔市卫生健康综合行政执法支队 </w:t>
      </w:r>
      <w:r>
        <w:rPr>
          <w:rFonts w:ascii="times_new_roman" w:hAnsi="times_new_roman" w:eastAsia="times_new_roman" w:cs="times_new_roman"/>
          <w:kern w:val="0"/>
          <w:sz w:val="27"/>
          <w:szCs w:val="27"/>
        </w:rPr>
        <w:t>2023</w:t>
      </w:r>
      <w:r>
        <w:rPr>
          <w:rFonts w:ascii="fang_song_gb2312" w:hAnsi="fang_song_gb2312" w:eastAsia="fang_song_gb2312" w:cs="fang_song_gb2312"/>
          <w:kern w:val="0"/>
          <w:sz w:val="27"/>
          <w:szCs w:val="27"/>
        </w:rPr>
        <w:t>年度国有资本经营预算财政拨款支出决算</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万元。与上年决算相比，增加（减少）</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万元，增长（减少）</w:t>
      </w:r>
      <w:r>
        <w:rPr>
          <w:rFonts w:ascii="times_new_roman" w:hAnsi="times_new_roman" w:eastAsia="times_new_roman" w:cs="times_new_roman"/>
          <w:kern w:val="0"/>
          <w:sz w:val="27"/>
          <w:szCs w:val="27"/>
          <w:u w:val="single"/>
        </w:rPr>
        <w:t xml:space="preserve"> </w:t>
      </w:r>
      <w:r>
        <w:rPr>
          <w:rFonts w:hint="eastAsia" w:ascii="times_new_roman" w:hAnsi="times_new_roman" w:cs="times_new_roman"/>
          <w:kern w:val="0"/>
          <w:sz w:val="27"/>
          <w:szCs w:val="27"/>
          <w:u w:val="single"/>
          <w:lang w:val="en-US" w:eastAsia="zh-CN"/>
        </w:rPr>
        <w:t>0</w:t>
      </w:r>
      <w:r>
        <w:rPr>
          <w:rFonts w:ascii="fang_song_gb2312" w:hAnsi="fang_song_gb2312" w:eastAsia="fang_song_gb2312" w:cs="fang_song_gb2312"/>
          <w:kern w:val="0"/>
          <w:sz w:val="27"/>
          <w:szCs w:val="27"/>
        </w:rPr>
        <w:t>%，变动原因：：本单位无国有资本经营预算财 政拨款收、支、余。</w:t>
      </w:r>
    </w:p>
    <w:p>
      <w:pPr>
        <w:widowControl/>
        <w:spacing w:before="240" w:after="240"/>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十一、机构运行经费支出决算情况说明</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xml:space="preserve">    内蒙古自治区巴彦淖尔市卫生健康综合行政执法支队 </w:t>
      </w:r>
      <w:r>
        <w:rPr>
          <w:rFonts w:ascii="times_new_roman" w:hAnsi="times_new_roman" w:eastAsia="times_new_roman" w:cs="times_new_roman"/>
          <w:kern w:val="0"/>
          <w:sz w:val="27"/>
          <w:szCs w:val="27"/>
        </w:rPr>
        <w:t>2023</w:t>
      </w:r>
      <w:r>
        <w:rPr>
          <w:rFonts w:ascii="fang_song_gb2312" w:hAnsi="fang_song_gb2312" w:eastAsia="fang_song_gb2312" w:cs="fang_song_gb2312"/>
          <w:kern w:val="0"/>
          <w:sz w:val="27"/>
          <w:szCs w:val="27"/>
        </w:rPr>
        <w:t>年度机构运行经费支出决算</w:t>
      </w:r>
      <w:r>
        <w:rPr>
          <w:rFonts w:ascii="times_new_roman" w:hAnsi="times_new_roman" w:eastAsia="times_new_roman" w:cs="times_new_roman"/>
          <w:kern w:val="0"/>
          <w:sz w:val="27"/>
          <w:szCs w:val="27"/>
          <w:u w:val="single"/>
        </w:rPr>
        <w:t xml:space="preserve"> 47.60</w:t>
      </w:r>
      <w:r>
        <w:rPr>
          <w:rFonts w:ascii="fang_song_gb2312" w:hAnsi="fang_song_gb2312" w:eastAsia="fang_song_gb2312" w:cs="fang_song_gb2312"/>
          <w:kern w:val="0"/>
          <w:sz w:val="27"/>
          <w:szCs w:val="27"/>
        </w:rPr>
        <w:t>万元。比上年决算相比，增加</w:t>
      </w:r>
      <w:r>
        <w:rPr>
          <w:rFonts w:ascii="times_new_roman" w:hAnsi="times_new_roman" w:eastAsia="times_new_roman" w:cs="times_new_roman"/>
          <w:kern w:val="0"/>
          <w:sz w:val="27"/>
          <w:szCs w:val="27"/>
          <w:highlight w:val="none"/>
          <w:u w:val="single"/>
        </w:rPr>
        <w:t xml:space="preserve"> 0.74</w:t>
      </w:r>
      <w:r>
        <w:rPr>
          <w:rFonts w:ascii="fang_song_gb2312" w:hAnsi="fang_song_gb2312" w:eastAsia="fang_song_gb2312" w:cs="fang_song_gb2312"/>
          <w:kern w:val="0"/>
          <w:sz w:val="27"/>
          <w:szCs w:val="27"/>
        </w:rPr>
        <w:t>万元，增长</w:t>
      </w:r>
      <w:r>
        <w:rPr>
          <w:rFonts w:ascii="times_new_roman" w:hAnsi="times_new_roman" w:eastAsia="times_new_roman" w:cs="times_new_roman"/>
          <w:kern w:val="0"/>
          <w:sz w:val="27"/>
          <w:szCs w:val="27"/>
          <w:highlight w:val="none"/>
          <w:u w:val="single"/>
        </w:rPr>
        <w:t xml:space="preserve"> 1.57</w:t>
      </w:r>
      <w:r>
        <w:rPr>
          <w:rFonts w:ascii="fang_song_gb2312" w:hAnsi="fang_song_gb2312" w:eastAsia="fang_song_gb2312" w:cs="fang_song_gb2312"/>
          <w:kern w:val="0"/>
          <w:sz w:val="27"/>
          <w:szCs w:val="27"/>
        </w:rPr>
        <w:t>%，变动原因：工会经费增加。</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十二、政府采购支出决算情况说明</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xml:space="preserve">    内蒙古自治区巴彦淖尔市卫生健康综合行政执法支队 </w:t>
      </w:r>
      <w:r>
        <w:rPr>
          <w:rFonts w:ascii="times_new_roman" w:hAnsi="times_new_roman" w:eastAsia="times_new_roman" w:cs="times_new_roman"/>
          <w:kern w:val="0"/>
          <w:sz w:val="27"/>
          <w:szCs w:val="27"/>
        </w:rPr>
        <w:t>2023</w:t>
      </w:r>
      <w:r>
        <w:rPr>
          <w:rFonts w:ascii="fang_song_gb2312" w:hAnsi="fang_song_gb2312" w:eastAsia="fang_song_gb2312" w:cs="fang_song_gb2312"/>
          <w:kern w:val="0"/>
          <w:sz w:val="27"/>
          <w:szCs w:val="27"/>
        </w:rPr>
        <w:t>年度政府采购支出总额</w:t>
      </w:r>
      <w:r>
        <w:rPr>
          <w:rFonts w:ascii="times_new_roman" w:hAnsi="times_new_roman" w:eastAsia="times_new_roman" w:cs="times_new_roman"/>
          <w:kern w:val="0"/>
          <w:sz w:val="27"/>
          <w:szCs w:val="27"/>
          <w:u w:val="single"/>
        </w:rPr>
        <w:t xml:space="preserve"> 15.98</w:t>
      </w:r>
      <w:r>
        <w:rPr>
          <w:rFonts w:ascii="fang_song_gb2312" w:hAnsi="fang_song_gb2312" w:eastAsia="fang_song_gb2312" w:cs="fang_song_gb2312"/>
          <w:kern w:val="0"/>
          <w:sz w:val="27"/>
          <w:szCs w:val="27"/>
        </w:rPr>
        <w:t>万元，其中：政府采购货物支出</w:t>
      </w:r>
      <w:r>
        <w:rPr>
          <w:rFonts w:ascii="times_new_roman" w:hAnsi="times_new_roman" w:eastAsia="times_new_roman" w:cs="times_new_roman"/>
          <w:kern w:val="0"/>
          <w:sz w:val="27"/>
          <w:szCs w:val="27"/>
          <w:u w:val="single"/>
        </w:rPr>
        <w:t xml:space="preserve"> 5.58</w:t>
      </w:r>
      <w:r>
        <w:rPr>
          <w:rFonts w:ascii="fang_song_gb2312" w:hAnsi="fang_song_gb2312" w:eastAsia="fang_song_gb2312" w:cs="fang_song_gb2312"/>
          <w:kern w:val="0"/>
          <w:sz w:val="27"/>
          <w:szCs w:val="27"/>
        </w:rPr>
        <w:t>万元、政府采购工程支出</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万元、政府采购服务支出</w:t>
      </w:r>
      <w:r>
        <w:rPr>
          <w:rFonts w:ascii="times_new_roman" w:hAnsi="times_new_roman" w:eastAsia="times_new_roman" w:cs="times_new_roman"/>
          <w:kern w:val="0"/>
          <w:sz w:val="27"/>
          <w:szCs w:val="27"/>
          <w:u w:val="single"/>
        </w:rPr>
        <w:t xml:space="preserve"> 10.39</w:t>
      </w:r>
      <w:r>
        <w:rPr>
          <w:rFonts w:ascii="fang_song_gb2312" w:hAnsi="fang_song_gb2312" w:eastAsia="fang_song_gb2312" w:cs="fang_song_gb2312"/>
          <w:kern w:val="0"/>
          <w:sz w:val="27"/>
          <w:szCs w:val="27"/>
        </w:rPr>
        <w:t>万元。政府采购授予中小企业合同金额</w:t>
      </w:r>
      <w:r>
        <w:rPr>
          <w:rFonts w:ascii="times_new_roman" w:hAnsi="times_new_roman" w:eastAsia="times_new_roman" w:cs="times_new_roman"/>
          <w:kern w:val="0"/>
          <w:sz w:val="27"/>
          <w:szCs w:val="27"/>
          <w:u w:val="single"/>
        </w:rPr>
        <w:t xml:space="preserve"> 10.13</w:t>
      </w:r>
      <w:r>
        <w:rPr>
          <w:rFonts w:ascii="fang_song_gb2312" w:hAnsi="fang_song_gb2312" w:eastAsia="fang_song_gb2312" w:cs="fang_song_gb2312"/>
          <w:kern w:val="0"/>
          <w:sz w:val="27"/>
          <w:szCs w:val="27"/>
        </w:rPr>
        <w:t>万元，占政府采购支出总额的</w:t>
      </w:r>
      <w:r>
        <w:rPr>
          <w:rFonts w:hint="eastAsia" w:ascii="times_new_roman" w:hAnsi="times_new_roman" w:cs="times_new_roman"/>
          <w:kern w:val="0"/>
          <w:sz w:val="27"/>
          <w:szCs w:val="27"/>
          <w:u w:val="single"/>
          <w:lang w:val="en-US" w:eastAsia="zh-CN"/>
        </w:rPr>
        <w:t>63.39</w:t>
      </w:r>
      <w:r>
        <w:rPr>
          <w:rFonts w:ascii="fang_song_gb2312" w:hAnsi="fang_song_gb2312" w:eastAsia="fang_song_gb2312" w:cs="fang_song_gb2312"/>
          <w:kern w:val="0"/>
          <w:sz w:val="27"/>
          <w:szCs w:val="27"/>
        </w:rPr>
        <w:t>%，其中：授予小微企业合同金额</w:t>
      </w:r>
      <w:r>
        <w:rPr>
          <w:rFonts w:ascii="times_new_roman" w:hAnsi="times_new_roman" w:eastAsia="times_new_roman" w:cs="times_new_roman"/>
          <w:kern w:val="0"/>
          <w:sz w:val="27"/>
          <w:szCs w:val="27"/>
          <w:u w:val="single"/>
        </w:rPr>
        <w:t>  3.74</w:t>
      </w:r>
      <w:r>
        <w:rPr>
          <w:rFonts w:ascii="fang_song_gb2312" w:hAnsi="fang_song_gb2312" w:eastAsia="fang_song_gb2312" w:cs="fang_song_gb2312"/>
          <w:kern w:val="0"/>
          <w:sz w:val="27"/>
          <w:szCs w:val="27"/>
        </w:rPr>
        <w:t>万元，占政府采购支出总额的</w:t>
      </w:r>
      <w:r>
        <w:rPr>
          <w:rFonts w:hint="eastAsia" w:ascii="times_new_roman" w:hAnsi="times_new_roman" w:cs="times_new_roman"/>
          <w:kern w:val="0"/>
          <w:sz w:val="27"/>
          <w:szCs w:val="27"/>
          <w:u w:val="single"/>
          <w:lang w:val="en-US" w:eastAsia="zh-CN"/>
        </w:rPr>
        <w:t>23.40</w:t>
      </w:r>
      <w:r>
        <w:rPr>
          <w:rFonts w:ascii="fang_song_gb2312" w:hAnsi="fang_song_gb2312" w:eastAsia="fang_song_gb2312" w:cs="fang_song_gb2312"/>
          <w:kern w:val="0"/>
          <w:sz w:val="27"/>
          <w:szCs w:val="27"/>
        </w:rPr>
        <w:t>%；货物采购授予中小企业合同金额占货物支出金额的</w:t>
      </w:r>
      <w:r>
        <w:rPr>
          <w:rFonts w:hint="eastAsia" w:ascii="times_new_roman" w:hAnsi="times_new_roman" w:cs="times_new_roman"/>
          <w:kern w:val="0"/>
          <w:sz w:val="27"/>
          <w:szCs w:val="27"/>
          <w:u w:val="single"/>
          <w:lang w:val="en-US" w:eastAsia="zh-CN"/>
        </w:rPr>
        <w:t>0.00</w:t>
      </w:r>
      <w:r>
        <w:rPr>
          <w:rFonts w:ascii="fang_song_gb2312" w:hAnsi="fang_song_gb2312" w:eastAsia="fang_song_gb2312" w:cs="fang_song_gb2312"/>
          <w:kern w:val="0"/>
          <w:sz w:val="27"/>
          <w:szCs w:val="27"/>
        </w:rPr>
        <w:t>%，工程采购授予中小企业合同金额占工程支出金额的</w:t>
      </w:r>
      <w:r>
        <w:rPr>
          <w:rFonts w:hint="eastAsia" w:ascii="times_new_roman" w:hAnsi="times_new_roman" w:cs="times_new_roman"/>
          <w:kern w:val="0"/>
          <w:sz w:val="27"/>
          <w:szCs w:val="27"/>
          <w:u w:val="single"/>
          <w:lang w:val="en-US" w:eastAsia="zh-CN"/>
        </w:rPr>
        <w:t>0.00</w:t>
      </w:r>
      <w:r>
        <w:rPr>
          <w:rFonts w:ascii="fang_song_gb2312" w:hAnsi="fang_song_gb2312" w:eastAsia="fang_song_gb2312" w:cs="fang_song_gb2312"/>
          <w:kern w:val="0"/>
          <w:sz w:val="27"/>
          <w:szCs w:val="27"/>
        </w:rPr>
        <w:t>%，服务采购授予中小企业合同金额占服务支出金额的</w:t>
      </w:r>
      <w:r>
        <w:rPr>
          <w:rFonts w:hint="eastAsia" w:ascii="times_new_roman" w:hAnsi="times_new_roman" w:cs="times_new_roman"/>
          <w:kern w:val="0"/>
          <w:sz w:val="27"/>
          <w:szCs w:val="27"/>
          <w:u w:val="single"/>
          <w:lang w:val="en-US" w:eastAsia="zh-CN"/>
        </w:rPr>
        <w:t>0.00</w:t>
      </w:r>
      <w:r>
        <w:rPr>
          <w:rFonts w:ascii="fang_song_gb2312" w:hAnsi="fang_song_gb2312" w:eastAsia="fang_song_gb2312" w:cs="fang_song_gb2312"/>
          <w:kern w:val="0"/>
          <w:sz w:val="27"/>
          <w:szCs w:val="27"/>
        </w:rPr>
        <w:t>%。</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十三、国有资产占用情况说明</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内蒙古自治区巴彦淖尔市卫生健康综合行政执法支队 截至</w:t>
      </w:r>
      <w:r>
        <w:rPr>
          <w:rFonts w:ascii="times_new_roman" w:hAnsi="times_new_roman" w:eastAsia="times_new_roman" w:cs="times_new_roman"/>
          <w:kern w:val="0"/>
          <w:sz w:val="27"/>
          <w:szCs w:val="27"/>
        </w:rPr>
        <w:t>2023</w:t>
      </w:r>
      <w:r>
        <w:rPr>
          <w:rFonts w:ascii="fang_song_gb2312" w:hAnsi="fang_song_gb2312" w:eastAsia="fang_song_gb2312" w:cs="fang_song_gb2312"/>
          <w:kern w:val="0"/>
          <w:sz w:val="27"/>
          <w:szCs w:val="27"/>
        </w:rPr>
        <w:t>年</w:t>
      </w:r>
      <w:r>
        <w:rPr>
          <w:rFonts w:ascii="times_new_roman" w:hAnsi="times_new_roman" w:eastAsia="times_new_roman" w:cs="times_new_roman"/>
          <w:kern w:val="0"/>
          <w:sz w:val="27"/>
          <w:szCs w:val="27"/>
        </w:rPr>
        <w:t>12</w:t>
      </w:r>
      <w:r>
        <w:rPr>
          <w:rFonts w:ascii="fang_song_gb2312" w:hAnsi="fang_song_gb2312" w:eastAsia="fang_song_gb2312" w:cs="fang_song_gb2312"/>
          <w:kern w:val="0"/>
          <w:sz w:val="27"/>
          <w:szCs w:val="27"/>
        </w:rPr>
        <w:t>月</w:t>
      </w:r>
      <w:r>
        <w:rPr>
          <w:rFonts w:ascii="times_new_roman" w:hAnsi="times_new_roman" w:eastAsia="times_new_roman" w:cs="times_new_roman"/>
          <w:kern w:val="0"/>
          <w:sz w:val="27"/>
          <w:szCs w:val="27"/>
        </w:rPr>
        <w:t>31</w:t>
      </w:r>
      <w:r>
        <w:rPr>
          <w:rFonts w:ascii="fang_song_gb2312" w:hAnsi="fang_song_gb2312" w:eastAsia="fang_song_gb2312" w:cs="fang_song_gb2312"/>
          <w:kern w:val="0"/>
          <w:sz w:val="27"/>
          <w:szCs w:val="27"/>
        </w:rPr>
        <w:t>日，本部门（单位）共有车辆</w:t>
      </w:r>
      <w:r>
        <w:rPr>
          <w:rFonts w:ascii="times_new_roman" w:hAnsi="times_new_roman" w:eastAsia="times_new_roman" w:cs="times_new_roman"/>
          <w:kern w:val="0"/>
          <w:sz w:val="27"/>
          <w:szCs w:val="27"/>
          <w:u w:val="single"/>
        </w:rPr>
        <w:t xml:space="preserve"> 1</w:t>
      </w:r>
      <w:r>
        <w:rPr>
          <w:rFonts w:ascii="fang_song_gb2312" w:hAnsi="fang_song_gb2312" w:eastAsia="fang_song_gb2312" w:cs="fang_song_gb2312"/>
          <w:kern w:val="0"/>
          <w:sz w:val="27"/>
          <w:szCs w:val="27"/>
        </w:rPr>
        <w:t>辆，其中：副部（省）级及以上领导用车</w:t>
      </w:r>
      <w:r>
        <w:rPr>
          <w:rFonts w:ascii="times_new_roman" w:hAnsi="times_new_roman" w:eastAsia="times_new_roman" w:cs="times_new_roman"/>
          <w:kern w:val="0"/>
          <w:sz w:val="27"/>
          <w:szCs w:val="27"/>
          <w:u w:val="single"/>
        </w:rPr>
        <w:t xml:space="preserve">0 </w:t>
      </w:r>
      <w:r>
        <w:rPr>
          <w:rFonts w:ascii="fang_song_gb2312" w:hAnsi="fang_song_gb2312" w:eastAsia="fang_song_gb2312" w:cs="fang_song_gb2312"/>
          <w:kern w:val="0"/>
          <w:sz w:val="27"/>
          <w:szCs w:val="27"/>
        </w:rPr>
        <w:t>辆、主要负责人用车</w:t>
      </w:r>
      <w:r>
        <w:rPr>
          <w:rFonts w:ascii="times_new_roman" w:hAnsi="times_new_roman" w:eastAsia="times_new_roman" w:cs="times_new_roman"/>
          <w:kern w:val="0"/>
          <w:sz w:val="27"/>
          <w:szCs w:val="27"/>
          <w:u w:val="single"/>
        </w:rPr>
        <w:t xml:space="preserve"> 0</w:t>
      </w:r>
      <w:r>
        <w:rPr>
          <w:rFonts w:ascii="fang_song_gb2312" w:hAnsi="fang_song_gb2312" w:eastAsia="fang_song_gb2312" w:cs="fang_song_gb2312"/>
          <w:kern w:val="0"/>
          <w:sz w:val="27"/>
          <w:szCs w:val="27"/>
        </w:rPr>
        <w:t>辆、机要通信用车</w:t>
      </w:r>
      <w:r>
        <w:rPr>
          <w:rFonts w:ascii="times_new_roman" w:hAnsi="times_new_roman" w:eastAsia="times_new_roman" w:cs="times_new_roman"/>
          <w:kern w:val="0"/>
          <w:sz w:val="27"/>
          <w:szCs w:val="27"/>
          <w:u w:val="single"/>
        </w:rPr>
        <w:t xml:space="preserve"> 0</w:t>
      </w:r>
      <w:r>
        <w:rPr>
          <w:rFonts w:ascii="fang_song_gb2312" w:hAnsi="fang_song_gb2312" w:eastAsia="fang_song_gb2312" w:cs="fang_song_gb2312"/>
          <w:kern w:val="0"/>
          <w:sz w:val="27"/>
          <w:szCs w:val="27"/>
        </w:rPr>
        <w:t>辆、应急保障用车</w:t>
      </w:r>
      <w:r>
        <w:rPr>
          <w:rFonts w:ascii="times_new_roman" w:hAnsi="times_new_roman" w:eastAsia="times_new_roman" w:cs="times_new_roman"/>
          <w:kern w:val="0"/>
          <w:sz w:val="27"/>
          <w:szCs w:val="27"/>
          <w:u w:val="single"/>
        </w:rPr>
        <w:t xml:space="preserve"> 0</w:t>
      </w:r>
      <w:r>
        <w:rPr>
          <w:rFonts w:ascii="fang_song_gb2312" w:hAnsi="fang_song_gb2312" w:eastAsia="fang_song_gb2312" w:cs="fang_song_gb2312"/>
          <w:kern w:val="0"/>
          <w:sz w:val="27"/>
          <w:szCs w:val="27"/>
        </w:rPr>
        <w:t>辆、执法执勤用车</w:t>
      </w:r>
      <w:r>
        <w:rPr>
          <w:rFonts w:ascii="times_new_roman" w:hAnsi="times_new_roman" w:eastAsia="times_new_roman" w:cs="times_new_roman"/>
          <w:kern w:val="0"/>
          <w:sz w:val="27"/>
          <w:szCs w:val="27"/>
          <w:u w:val="single"/>
        </w:rPr>
        <w:t xml:space="preserve"> 1</w:t>
      </w:r>
      <w:r>
        <w:rPr>
          <w:rFonts w:ascii="fang_song_gb2312" w:hAnsi="fang_song_gb2312" w:eastAsia="fang_song_gb2312" w:cs="fang_song_gb2312"/>
          <w:kern w:val="0"/>
          <w:sz w:val="27"/>
          <w:szCs w:val="27"/>
        </w:rPr>
        <w:t>辆、特种专业技术用车</w:t>
      </w:r>
      <w:r>
        <w:rPr>
          <w:rFonts w:ascii="times_new_roman" w:hAnsi="times_new_roman" w:eastAsia="times_new_roman" w:cs="times_new_roman"/>
          <w:kern w:val="0"/>
          <w:sz w:val="27"/>
          <w:szCs w:val="27"/>
          <w:u w:val="single"/>
        </w:rPr>
        <w:t xml:space="preserve"> 0</w:t>
      </w:r>
      <w:r>
        <w:rPr>
          <w:rFonts w:ascii="fang_song_gb2312" w:hAnsi="fang_song_gb2312" w:eastAsia="fang_song_gb2312" w:cs="fang_song_gb2312"/>
          <w:kern w:val="0"/>
          <w:sz w:val="27"/>
          <w:szCs w:val="27"/>
        </w:rPr>
        <w:t>辆、离退休干部服务用车</w:t>
      </w:r>
      <w:r>
        <w:rPr>
          <w:rFonts w:ascii="times_new_roman" w:hAnsi="times_new_roman" w:eastAsia="times_new_roman" w:cs="times_new_roman"/>
          <w:kern w:val="0"/>
          <w:sz w:val="27"/>
          <w:szCs w:val="27"/>
          <w:u w:val="single"/>
        </w:rPr>
        <w:t xml:space="preserve"> 0</w:t>
      </w:r>
      <w:r>
        <w:rPr>
          <w:rFonts w:ascii="fang_song_gb2312" w:hAnsi="fang_song_gb2312" w:eastAsia="fang_song_gb2312" w:cs="fang_song_gb2312"/>
          <w:kern w:val="0"/>
          <w:sz w:val="27"/>
          <w:szCs w:val="27"/>
        </w:rPr>
        <w:t>辆，其他用车</w:t>
      </w:r>
      <w:r>
        <w:rPr>
          <w:rFonts w:ascii="times_new_roman" w:hAnsi="times_new_roman" w:eastAsia="times_new_roman" w:cs="times_new_roman"/>
          <w:kern w:val="0"/>
          <w:sz w:val="27"/>
          <w:szCs w:val="27"/>
          <w:u w:val="single"/>
        </w:rPr>
        <w:t xml:space="preserve"> 0</w:t>
      </w:r>
      <w:r>
        <w:rPr>
          <w:rFonts w:ascii="fang_song_gb2312" w:hAnsi="fang_song_gb2312" w:eastAsia="fang_song_gb2312" w:cs="fang_song_gb2312"/>
          <w:kern w:val="0"/>
          <w:sz w:val="27"/>
          <w:szCs w:val="27"/>
        </w:rPr>
        <w:t>辆；单价100万元（含）以上的设备（不含车辆）</w:t>
      </w:r>
      <w:r>
        <w:rPr>
          <w:rFonts w:ascii="times_new_roman" w:hAnsi="times_new_roman" w:eastAsia="times_new_roman" w:cs="times_new_roman"/>
          <w:kern w:val="0"/>
          <w:sz w:val="27"/>
          <w:szCs w:val="27"/>
          <w:u w:val="single"/>
        </w:rPr>
        <w:t xml:space="preserve"> 0</w:t>
      </w:r>
      <w:r>
        <w:rPr>
          <w:rFonts w:ascii="fang_song_gb2312" w:hAnsi="fang_song_gb2312" w:eastAsia="fang_song_gb2312" w:cs="fang_song_gb2312"/>
          <w:kern w:val="0"/>
          <w:sz w:val="27"/>
          <w:szCs w:val="27"/>
        </w:rPr>
        <w:t>台（套）。</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十四、预算绩效情况说明</w:t>
      </w:r>
    </w:p>
    <w:p>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kern w:val="0"/>
          <w:sz w:val="27"/>
          <w:szCs w:val="27"/>
        </w:rPr>
        <w:t>    （一）预算绩效管理工作开展情况。</w:t>
      </w:r>
    </w:p>
    <w:p>
      <w:pPr>
        <w:widowControl/>
        <w:spacing w:before="240" w:after="240"/>
        <w:ind w:firstLine="489"/>
        <w:rPr>
          <w:rFonts w:ascii="fang_song_gb2312" w:hAnsi="fang_song_gb2312" w:eastAsia="fang_song_gb2312" w:cs="fang_song_gb2312"/>
          <w:kern w:val="0"/>
          <w:sz w:val="27"/>
          <w:szCs w:val="27"/>
        </w:rPr>
      </w:pPr>
      <w:r>
        <w:rPr>
          <w:rFonts w:ascii="fang_song_gb2312" w:hAnsi="fang_song_gb2312" w:eastAsia="fang_song_gb2312" w:cs="fang_song_gb2312"/>
          <w:kern w:val="0"/>
          <w:sz w:val="27"/>
          <w:szCs w:val="27"/>
        </w:rPr>
        <w:t>内蒙古自治区巴彦淖尔市卫生健康综合行政执法支队根据预算绩效管理要求组织对</w:t>
      </w:r>
      <w:r>
        <w:rPr>
          <w:rFonts w:ascii="times_new_roman" w:hAnsi="times_new_roman" w:eastAsia="times_new_roman" w:cs="times_new_roman"/>
          <w:kern w:val="0"/>
          <w:sz w:val="27"/>
          <w:szCs w:val="27"/>
        </w:rPr>
        <w:t>2023</w:t>
      </w:r>
      <w:r>
        <w:rPr>
          <w:rFonts w:ascii="fang_song_gb2312" w:hAnsi="fang_song_gb2312" w:eastAsia="fang_song_gb2312" w:cs="fang_song_gb2312"/>
          <w:kern w:val="0"/>
          <w:sz w:val="27"/>
          <w:szCs w:val="27"/>
        </w:rPr>
        <w:t>年一般公共预算项目支出全面开展绩效自评，其中一级项目</w:t>
      </w:r>
      <w:r>
        <w:rPr>
          <w:rFonts w:hint="eastAsia" w:ascii="fang_song_gb2312" w:hAnsi="fang_song_gb2312" w:eastAsia="宋体" w:cs="fang_song_gb2312"/>
          <w:kern w:val="0"/>
          <w:sz w:val="27"/>
          <w:szCs w:val="27"/>
          <w:u w:val="single"/>
          <w:lang w:val="en-US" w:eastAsia="zh-CN"/>
        </w:rPr>
        <w:t>3</w:t>
      </w:r>
      <w:r>
        <w:rPr>
          <w:rFonts w:ascii="fang_song_gb2312" w:hAnsi="fang_song_gb2312" w:eastAsia="fang_song_gb2312" w:cs="fang_song_gb2312"/>
          <w:kern w:val="0"/>
          <w:sz w:val="27"/>
          <w:szCs w:val="27"/>
        </w:rPr>
        <w:t>个，二级项目</w:t>
      </w:r>
      <w:r>
        <w:rPr>
          <w:rFonts w:hint="eastAsia" w:ascii="times_new_roman" w:hAnsi="times_new_roman" w:cs="times_new_roman"/>
          <w:kern w:val="0"/>
          <w:sz w:val="27"/>
          <w:szCs w:val="27"/>
          <w:u w:val="single"/>
          <w:lang w:val="en-US" w:eastAsia="zh-CN"/>
        </w:rPr>
        <w:t>0</w:t>
      </w:r>
      <w:r>
        <w:rPr>
          <w:rFonts w:ascii="fang_song_gb2312" w:hAnsi="fang_song_gb2312" w:eastAsia="fang_song_gb2312" w:cs="fang_song_gb2312"/>
          <w:kern w:val="0"/>
          <w:sz w:val="27"/>
          <w:szCs w:val="27"/>
        </w:rPr>
        <w:t>个，共涉及资金</w:t>
      </w:r>
      <w:r>
        <w:rPr>
          <w:rFonts w:ascii="times_new_roman" w:hAnsi="times_new_roman" w:eastAsia="times_new_roman" w:cs="times_new_roman"/>
          <w:kern w:val="0"/>
          <w:sz w:val="27"/>
          <w:szCs w:val="27"/>
          <w:u w:val="single"/>
        </w:rPr>
        <w:t>XX.XX</w:t>
      </w:r>
      <w:r>
        <w:rPr>
          <w:rFonts w:ascii="fang_song_gb2312" w:hAnsi="fang_song_gb2312" w:eastAsia="fang_song_gb2312" w:cs="fang_song_gb2312"/>
          <w:kern w:val="0"/>
          <w:sz w:val="27"/>
          <w:szCs w:val="27"/>
        </w:rPr>
        <w:t>万元，占一般公共预算项目支出总额的</w:t>
      </w:r>
      <w:r>
        <w:rPr>
          <w:rFonts w:ascii="times_new_roman" w:hAnsi="times_new_roman" w:eastAsia="times_new_roman" w:cs="times_new_roman"/>
          <w:kern w:val="0"/>
          <w:sz w:val="27"/>
          <w:szCs w:val="27"/>
        </w:rPr>
        <w:t>100</w:t>
      </w:r>
      <w:r>
        <w:rPr>
          <w:rFonts w:ascii="fang_song_gb2312" w:hAnsi="fang_song_gb2312" w:eastAsia="fang_song_gb2312" w:cs="fang_song_gb2312"/>
          <w:kern w:val="0"/>
          <w:sz w:val="27"/>
          <w:szCs w:val="27"/>
        </w:rPr>
        <w:t>%；政府性基金预算项目</w:t>
      </w:r>
      <w:r>
        <w:rPr>
          <w:rFonts w:hint="eastAsia" w:ascii="times_new_roman" w:hAnsi="times_new_roman" w:cs="times_new_roman"/>
          <w:kern w:val="0"/>
          <w:sz w:val="27"/>
          <w:szCs w:val="27"/>
          <w:u w:val="single"/>
          <w:lang w:val="en-US" w:eastAsia="zh-CN"/>
        </w:rPr>
        <w:t>0</w:t>
      </w:r>
      <w:r>
        <w:rPr>
          <w:rFonts w:ascii="fang_song_gb2312" w:hAnsi="fang_song_gb2312" w:eastAsia="fang_song_gb2312" w:cs="fang_song_gb2312"/>
          <w:kern w:val="0"/>
          <w:sz w:val="27"/>
          <w:szCs w:val="27"/>
        </w:rPr>
        <w:t>个，其中，一级项目</w:t>
      </w:r>
      <w:r>
        <w:rPr>
          <w:rFonts w:ascii="times_new_roman" w:hAnsi="times_new_roman" w:eastAsia="times_new_roman" w:cs="times_new_roman"/>
          <w:kern w:val="0"/>
          <w:sz w:val="27"/>
          <w:szCs w:val="27"/>
          <w:u w:val="single"/>
        </w:rPr>
        <w:t>  </w:t>
      </w:r>
      <w:r>
        <w:rPr>
          <w:rFonts w:hint="eastAsia" w:ascii="times_new_roman" w:hAnsi="times_new_roman" w:cs="times_new_roman"/>
          <w:kern w:val="0"/>
          <w:sz w:val="27"/>
          <w:szCs w:val="27"/>
          <w:u w:val="single"/>
          <w:lang w:val="en-US" w:eastAsia="zh-CN"/>
        </w:rPr>
        <w:t>0</w:t>
      </w:r>
      <w:r>
        <w:rPr>
          <w:rFonts w:ascii="times_new_roman" w:hAnsi="times_new_roman" w:eastAsia="times_new_roman" w:cs="times_new_roman"/>
          <w:kern w:val="0"/>
          <w:sz w:val="27"/>
          <w:szCs w:val="27"/>
          <w:u w:val="single"/>
        </w:rPr>
        <w:t>  </w:t>
      </w:r>
      <w:r>
        <w:rPr>
          <w:rFonts w:ascii="fang_song_gb2312" w:hAnsi="fang_song_gb2312" w:eastAsia="fang_song_gb2312" w:cs="fang_song_gb2312"/>
          <w:kern w:val="0"/>
          <w:sz w:val="27"/>
          <w:szCs w:val="27"/>
        </w:rPr>
        <w:t>个，二级项目</w:t>
      </w:r>
      <w:r>
        <w:rPr>
          <w:rFonts w:hint="eastAsia" w:ascii="times_new_roman" w:hAnsi="times_new_roman" w:cs="times_new_roman"/>
          <w:kern w:val="0"/>
          <w:sz w:val="27"/>
          <w:szCs w:val="27"/>
          <w:u w:val="single"/>
          <w:lang w:val="en-US" w:eastAsia="zh-CN"/>
        </w:rPr>
        <w:t>0</w:t>
      </w:r>
      <w:r>
        <w:rPr>
          <w:rFonts w:ascii="fang_song_gb2312" w:hAnsi="fang_song_gb2312" w:eastAsia="fang_song_gb2312" w:cs="fang_song_gb2312"/>
          <w:kern w:val="0"/>
          <w:sz w:val="27"/>
          <w:szCs w:val="27"/>
        </w:rPr>
        <w:t>个，共涉及资金</w:t>
      </w:r>
      <w:r>
        <w:rPr>
          <w:rFonts w:hint="eastAsia" w:ascii="times_new_roman" w:hAnsi="times_new_roman" w:cs="times_new_roman"/>
          <w:kern w:val="0"/>
          <w:sz w:val="27"/>
          <w:szCs w:val="27"/>
          <w:u w:val="single"/>
          <w:lang w:val="en-US" w:eastAsia="zh-CN"/>
        </w:rPr>
        <w:t>0.00</w:t>
      </w:r>
      <w:r>
        <w:rPr>
          <w:rFonts w:ascii="fang_song_gb2312" w:hAnsi="fang_song_gb2312" w:eastAsia="fang_song_gb2312" w:cs="fang_song_gb2312"/>
          <w:kern w:val="0"/>
          <w:sz w:val="27"/>
          <w:szCs w:val="27"/>
        </w:rPr>
        <w:t>万元，占应纳入绩效自评的政府性基金预算项目支出总额的</w:t>
      </w:r>
      <w:r>
        <w:rPr>
          <w:rFonts w:hint="eastAsia" w:ascii="times_new_roman" w:hAnsi="times_new_roman" w:cs="times_new_roman"/>
          <w:kern w:val="0"/>
          <w:sz w:val="27"/>
          <w:szCs w:val="27"/>
          <w:lang w:val="en-US" w:eastAsia="zh-CN"/>
        </w:rPr>
        <w:t>0</w:t>
      </w:r>
      <w:r>
        <w:rPr>
          <w:rFonts w:ascii="times_new_roman" w:hAnsi="times_new_roman" w:eastAsia="times_new_roman" w:cs="times_new_roman"/>
          <w:kern w:val="0"/>
          <w:sz w:val="27"/>
          <w:szCs w:val="27"/>
        </w:rPr>
        <w:t>%</w:t>
      </w:r>
      <w:r>
        <w:rPr>
          <w:rFonts w:ascii="fang_song_gb2312" w:hAnsi="fang_song_gb2312" w:eastAsia="fang_song_gb2312" w:cs="fang_song_gb2312"/>
          <w:kern w:val="0"/>
          <w:sz w:val="27"/>
          <w:szCs w:val="27"/>
        </w:rPr>
        <w:t>；</w:t>
      </w:r>
    </w:p>
    <w:p>
      <w:pPr>
        <w:widowControl/>
        <w:spacing w:before="240" w:after="240"/>
        <w:rPr>
          <w:rFonts w:hint="eastAsia" w:ascii="Times New Roman" w:hAnsi="Times New Roman" w:eastAsia="宋体" w:cs="Times New Roman"/>
          <w:kern w:val="0"/>
          <w:sz w:val="24"/>
          <w:lang w:eastAsia="zh-CN"/>
        </w:rPr>
      </w:pPr>
      <w:r>
        <w:rPr>
          <w:rFonts w:ascii="fang_song_gb2312" w:hAnsi="fang_song_gb2312" w:eastAsia="fang_song_gb2312" w:cs="fang_song_gb2312"/>
          <w:kern w:val="0"/>
          <w:sz w:val="27"/>
          <w:szCs w:val="27"/>
        </w:rPr>
        <w:t>    组织对“</w:t>
      </w:r>
      <w:r>
        <w:rPr>
          <w:rFonts w:hint="eastAsia" w:ascii="times_new_roman" w:hAnsi="times_new_roman" w:eastAsia="times_new_roman" w:cs="times_new_roman"/>
          <w:kern w:val="0"/>
          <w:sz w:val="27"/>
          <w:szCs w:val="27"/>
        </w:rPr>
        <w:t>食品安全监测</w:t>
      </w:r>
      <w:r>
        <w:rPr>
          <w:rFonts w:ascii="fang_song_gb2312" w:hAnsi="fang_song_gb2312" w:eastAsia="fang_song_gb2312" w:cs="fang_song_gb2312"/>
          <w:kern w:val="0"/>
          <w:sz w:val="27"/>
          <w:szCs w:val="27"/>
        </w:rPr>
        <w:t>”、“</w:t>
      </w:r>
      <w:r>
        <w:rPr>
          <w:rFonts w:hint="eastAsia" w:ascii="times_new_roman" w:hAnsi="times_new_roman" w:eastAsia="times_new_roman" w:cs="times_new_roman"/>
          <w:kern w:val="0"/>
          <w:sz w:val="27"/>
          <w:szCs w:val="27"/>
        </w:rPr>
        <w:t>卫生健康执法经费</w:t>
      </w:r>
      <w:r>
        <w:rPr>
          <w:rFonts w:ascii="fang_song_gb2312" w:hAnsi="fang_song_gb2312" w:eastAsia="fang_song_gb2312" w:cs="fang_song_gb2312"/>
          <w:kern w:val="0"/>
          <w:sz w:val="27"/>
          <w:szCs w:val="27"/>
        </w:rPr>
        <w:t>”、“</w:t>
      </w:r>
      <w:r>
        <w:rPr>
          <w:rFonts w:hint="eastAsia" w:ascii="times_new_roman" w:hAnsi="times_new_roman" w:eastAsia="times_new_roman" w:cs="times_new_roman"/>
          <w:kern w:val="0"/>
          <w:sz w:val="27"/>
          <w:szCs w:val="27"/>
        </w:rPr>
        <w:t>职业病防治</w:t>
      </w:r>
      <w:r>
        <w:rPr>
          <w:rFonts w:ascii="fang_song_gb2312" w:hAnsi="fang_song_gb2312" w:eastAsia="fang_song_gb2312" w:cs="fang_song_gb2312"/>
          <w:kern w:val="0"/>
          <w:sz w:val="27"/>
          <w:szCs w:val="27"/>
          <w:highlight w:val="none"/>
        </w:rPr>
        <w:t>”</w:t>
      </w:r>
      <w:r>
        <w:rPr>
          <w:rFonts w:ascii="fang_song_gb2312" w:hAnsi="fang_song_gb2312" w:eastAsia="fang_song_gb2312" w:cs="fang_song_gb2312"/>
          <w:kern w:val="0"/>
          <w:sz w:val="27"/>
          <w:szCs w:val="27"/>
          <w:highlight w:val="none"/>
          <w:u w:val="single"/>
        </w:rPr>
        <w:t>  </w:t>
      </w:r>
      <w:r>
        <w:rPr>
          <w:rFonts w:hint="eastAsia" w:ascii="fang_song_gb2312" w:hAnsi="fang_song_gb2312" w:eastAsia="宋体" w:cs="fang_song_gb2312"/>
          <w:kern w:val="0"/>
          <w:sz w:val="27"/>
          <w:szCs w:val="27"/>
          <w:highlight w:val="none"/>
          <w:u w:val="single"/>
          <w:lang w:val="en-US" w:eastAsia="zh-CN"/>
        </w:rPr>
        <w:t xml:space="preserve">3 </w:t>
      </w:r>
      <w:r>
        <w:rPr>
          <w:rFonts w:ascii="fang_song_gb2312" w:hAnsi="fang_song_gb2312" w:eastAsia="fang_song_gb2312" w:cs="fang_song_gb2312"/>
          <w:kern w:val="0"/>
          <w:sz w:val="27"/>
          <w:szCs w:val="27"/>
          <w:u w:val="single"/>
        </w:rPr>
        <w:t> </w:t>
      </w:r>
      <w:r>
        <w:rPr>
          <w:rFonts w:ascii="fang_song_gb2312" w:hAnsi="fang_song_gb2312" w:eastAsia="fang_song_gb2312" w:cs="fang_song_gb2312"/>
          <w:kern w:val="0"/>
          <w:sz w:val="27"/>
          <w:szCs w:val="27"/>
        </w:rPr>
        <w:t>个项目开展了单位评价</w:t>
      </w:r>
      <w:r>
        <w:rPr>
          <w:rFonts w:hint="eastAsia" w:ascii="fang_song_gb2312" w:hAnsi="fang_song_gb2312" w:cs="fang_song_gb2312"/>
          <w:kern w:val="0"/>
          <w:sz w:val="27"/>
          <w:szCs w:val="27"/>
          <w:lang w:eastAsia="zh-CN"/>
        </w:rPr>
        <w:t>，</w:t>
      </w:r>
      <w:r>
        <w:rPr>
          <w:rFonts w:ascii="fang_song_gb2312" w:hAnsi="fang_song_gb2312" w:eastAsia="fang_song_gb2312" w:cs="fang_song_gb2312"/>
          <w:kern w:val="0"/>
          <w:sz w:val="27"/>
          <w:szCs w:val="27"/>
        </w:rPr>
        <w:t>涉及一般公共预算支出</w:t>
      </w:r>
      <w:r>
        <w:rPr>
          <w:rFonts w:hint="eastAsia" w:ascii="times_new_roman" w:hAnsi="times_new_roman" w:eastAsia="宋体" w:cs="times_new_roman"/>
          <w:kern w:val="0"/>
          <w:sz w:val="27"/>
          <w:szCs w:val="27"/>
          <w:u w:val="single"/>
          <w:lang w:val="en-US" w:eastAsia="zh-CN"/>
        </w:rPr>
        <w:t>79.4</w:t>
      </w:r>
      <w:r>
        <w:rPr>
          <w:rFonts w:ascii="fang_song_gb2312" w:hAnsi="fang_song_gb2312" w:eastAsia="fang_song_gb2312" w:cs="fang_song_gb2312"/>
          <w:kern w:val="0"/>
          <w:sz w:val="27"/>
          <w:szCs w:val="27"/>
        </w:rPr>
        <w:t>万元，政府性基金支出</w:t>
      </w:r>
      <w:r>
        <w:rPr>
          <w:rFonts w:hint="eastAsia" w:ascii="times_new_roman" w:hAnsi="times_new_roman" w:cs="times_new_roman"/>
          <w:kern w:val="0"/>
          <w:sz w:val="27"/>
          <w:szCs w:val="27"/>
          <w:u w:val="single"/>
          <w:lang w:val="en-US" w:eastAsia="zh-CN"/>
        </w:rPr>
        <w:t>0.00</w:t>
      </w:r>
      <w:r>
        <w:rPr>
          <w:rFonts w:ascii="fang_song_gb2312" w:hAnsi="fang_song_gb2312" w:eastAsia="fang_song_gb2312" w:cs="fang_song_gb2312"/>
          <w:kern w:val="0"/>
          <w:sz w:val="27"/>
          <w:szCs w:val="27"/>
        </w:rPr>
        <w:t>万元。从评价情况看，以上项目</w:t>
      </w:r>
      <w:r>
        <w:rPr>
          <w:rFonts w:hint="eastAsia" w:ascii="fang_song_gb2312" w:hAnsi="fang_song_gb2312" w:cs="fang_song_gb2312"/>
          <w:kern w:val="0"/>
          <w:sz w:val="27"/>
          <w:szCs w:val="27"/>
          <w:lang w:eastAsia="zh-CN"/>
        </w:rPr>
        <w:t>基本完成。</w:t>
      </w:r>
    </w:p>
    <w:p>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kern w:val="0"/>
          <w:sz w:val="27"/>
          <w:szCs w:val="27"/>
        </w:rPr>
        <w:t>    （二）单位决算中项目绩效自评结果。</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xml:space="preserve">    内蒙古自治区巴彦淖尔市卫生健康综合行政执法支队 </w:t>
      </w:r>
      <w:r>
        <w:rPr>
          <w:rFonts w:ascii="times_new_roman" w:hAnsi="times_new_roman" w:eastAsia="times_new_roman" w:cs="times_new_roman"/>
          <w:kern w:val="0"/>
          <w:sz w:val="27"/>
          <w:szCs w:val="27"/>
        </w:rPr>
        <w:t>2023</w:t>
      </w:r>
      <w:r>
        <w:rPr>
          <w:rFonts w:ascii="fang_song_gb2312" w:hAnsi="fang_song_gb2312" w:eastAsia="fang_song_gb2312" w:cs="fang_song_gb2312"/>
          <w:kern w:val="0"/>
          <w:sz w:val="27"/>
          <w:szCs w:val="27"/>
        </w:rPr>
        <w:t>年度在决算中反映</w:t>
      </w:r>
      <w:r>
        <w:rPr>
          <w:rFonts w:hint="eastAsia" w:ascii="fang_song_gb2312" w:hAnsi="fang_song_gb2312" w:cs="fang_song_gb2312"/>
          <w:kern w:val="0"/>
          <w:sz w:val="27"/>
          <w:szCs w:val="27"/>
          <w:lang w:val="en-US" w:eastAsia="zh-CN"/>
        </w:rPr>
        <w:t>4</w:t>
      </w:r>
      <w:r>
        <w:rPr>
          <w:rFonts w:ascii="fang_song_gb2312" w:hAnsi="fang_song_gb2312" w:eastAsia="fang_song_gb2312" w:cs="fang_song_gb2312"/>
          <w:kern w:val="0"/>
          <w:sz w:val="27"/>
          <w:szCs w:val="27"/>
        </w:rPr>
        <w:t>个一般公共预算项目，以及</w:t>
      </w:r>
      <w:r>
        <w:rPr>
          <w:rFonts w:hint="eastAsia" w:ascii="fang_song_gb2312" w:hAnsi="fang_song_gb2312" w:cs="fang_song_gb2312"/>
          <w:kern w:val="0"/>
          <w:sz w:val="27"/>
          <w:szCs w:val="27"/>
          <w:lang w:val="en-US" w:eastAsia="zh-CN"/>
        </w:rPr>
        <w:t>0</w:t>
      </w:r>
      <w:r>
        <w:rPr>
          <w:rFonts w:ascii="fang_song_gb2312" w:hAnsi="fang_song_gb2312" w:eastAsia="fang_song_gb2312" w:cs="fang_song_gb2312"/>
          <w:kern w:val="0"/>
          <w:sz w:val="27"/>
          <w:szCs w:val="27"/>
        </w:rPr>
        <w:t>个政府性基金项目，共</w:t>
      </w:r>
      <w:r>
        <w:rPr>
          <w:rFonts w:hint="eastAsia" w:ascii="fang_song_gb2312" w:hAnsi="fang_song_gb2312" w:cs="fang_song_gb2312"/>
          <w:kern w:val="0"/>
          <w:sz w:val="27"/>
          <w:szCs w:val="27"/>
          <w:lang w:val="en-US" w:eastAsia="zh-CN"/>
        </w:rPr>
        <w:t>4</w:t>
      </w:r>
      <w:r>
        <w:rPr>
          <w:rFonts w:ascii="fang_song_gb2312" w:hAnsi="fang_song_gb2312" w:eastAsia="fang_song_gb2312" w:cs="fang_song_gb2312"/>
          <w:kern w:val="0"/>
          <w:sz w:val="27"/>
          <w:szCs w:val="27"/>
        </w:rPr>
        <w:t>个项目的绩效自评结果。</w:t>
      </w:r>
    </w:p>
    <w:p>
      <w:pPr>
        <w:widowControl/>
        <w:numPr>
          <w:ilvl w:val="0"/>
          <w:numId w:val="6"/>
        </w:numPr>
        <w:spacing w:before="240" w:after="240"/>
        <w:ind w:left="481" w:leftChars="0" w:firstLine="0" w:firstLineChars="0"/>
        <w:rPr>
          <w:rFonts w:ascii="fang_song_gb2312" w:hAnsi="fang_song_gb2312" w:eastAsia="fang_song_gb2312" w:cs="fang_song_gb2312"/>
          <w:kern w:val="0"/>
          <w:sz w:val="27"/>
          <w:szCs w:val="27"/>
        </w:rPr>
      </w:pPr>
      <w:r>
        <w:rPr>
          <w:rFonts w:hint="eastAsia" w:ascii="times_new_roman" w:hAnsi="times_new_roman" w:eastAsia="times_new_roman" w:cs="times_new_roman"/>
          <w:kern w:val="0"/>
          <w:sz w:val="27"/>
          <w:szCs w:val="27"/>
        </w:rPr>
        <w:t>职业病防治</w:t>
      </w:r>
      <w:r>
        <w:rPr>
          <w:rFonts w:ascii="fang_song_gb2312" w:hAnsi="fang_song_gb2312" w:eastAsia="fang_song_gb2312" w:cs="fang_song_gb2312"/>
          <w:kern w:val="0"/>
          <w:sz w:val="27"/>
          <w:szCs w:val="27"/>
        </w:rPr>
        <w:t>项目自评综述：</w:t>
      </w:r>
    </w:p>
    <w:p>
      <w:pPr>
        <w:keepNext w:val="0"/>
        <w:keepLines w:val="0"/>
        <w:pageBreakBefore w:val="0"/>
        <w:widowControl/>
        <w:numPr>
          <w:numId w:val="0"/>
        </w:numPr>
        <w:kinsoku/>
        <w:wordWrap/>
        <w:overflowPunct/>
        <w:topLinePunct w:val="0"/>
        <w:autoSpaceDE/>
        <w:autoSpaceDN/>
        <w:bidi w:val="0"/>
        <w:adjustRightInd/>
        <w:snapToGrid/>
        <w:spacing w:before="240" w:after="240"/>
        <w:ind w:left="0" w:leftChars="0" w:firstLine="540" w:firstLineChars="200"/>
        <w:textAlignment w:val="auto"/>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根据年初设定的绩效目标，项目自评得分</w:t>
      </w:r>
      <w:r>
        <w:rPr>
          <w:rFonts w:hint="eastAsia" w:ascii="times_new_roman" w:hAnsi="times_new_roman" w:eastAsia="宋体" w:cs="times_new_roman"/>
          <w:kern w:val="0"/>
          <w:sz w:val="27"/>
          <w:szCs w:val="27"/>
          <w:u w:val="single"/>
          <w:lang w:val="en-US" w:eastAsia="zh-CN"/>
        </w:rPr>
        <w:t>91.37</w:t>
      </w:r>
      <w:r>
        <w:rPr>
          <w:rFonts w:ascii="fang_song_gb2312" w:hAnsi="fang_song_gb2312" w:eastAsia="fang_song_gb2312" w:cs="fang_song_gb2312"/>
          <w:kern w:val="0"/>
          <w:sz w:val="27"/>
          <w:szCs w:val="27"/>
        </w:rPr>
        <w:t>分。全年预算数为</w:t>
      </w:r>
      <w:r>
        <w:rPr>
          <w:rFonts w:hint="eastAsia" w:ascii="times_new_roman" w:hAnsi="times_new_roman" w:eastAsia="宋体" w:cs="times_new_roman"/>
          <w:kern w:val="0"/>
          <w:sz w:val="27"/>
          <w:szCs w:val="27"/>
          <w:u w:val="single"/>
          <w:lang w:val="en-US" w:eastAsia="zh-CN"/>
        </w:rPr>
        <w:t>69.02</w:t>
      </w:r>
      <w:r>
        <w:rPr>
          <w:rFonts w:ascii="fang_song_gb2312" w:hAnsi="fang_song_gb2312" w:eastAsia="fang_song_gb2312" w:cs="fang_song_gb2312"/>
          <w:kern w:val="0"/>
          <w:sz w:val="27"/>
          <w:szCs w:val="27"/>
        </w:rPr>
        <w:t>万元，执行数为</w:t>
      </w:r>
      <w:r>
        <w:rPr>
          <w:rFonts w:hint="eastAsia" w:ascii="times_new_roman" w:hAnsi="times_new_roman" w:eastAsia="宋体" w:cs="times_new_roman"/>
          <w:kern w:val="0"/>
          <w:sz w:val="27"/>
          <w:szCs w:val="27"/>
          <w:u w:val="single"/>
          <w:lang w:val="en-US" w:eastAsia="zh-CN"/>
        </w:rPr>
        <w:t>69.02</w:t>
      </w:r>
      <w:r>
        <w:rPr>
          <w:rFonts w:ascii="fang_song_gb2312" w:hAnsi="fang_song_gb2312" w:eastAsia="fang_song_gb2312" w:cs="fang_song_gb2312"/>
          <w:kern w:val="0"/>
          <w:sz w:val="27"/>
          <w:szCs w:val="27"/>
        </w:rPr>
        <w:t>万元，完成预算的</w:t>
      </w:r>
      <w:r>
        <w:rPr>
          <w:rFonts w:hint="eastAsia" w:ascii="times_new_roman" w:hAnsi="times_new_roman" w:eastAsia="宋体" w:cs="times_new_roman"/>
          <w:kern w:val="0"/>
          <w:sz w:val="27"/>
          <w:szCs w:val="27"/>
          <w:u w:val="single"/>
          <w:lang w:val="en-US" w:eastAsia="zh-CN"/>
        </w:rPr>
        <w:t>100.00</w:t>
      </w:r>
      <w:r>
        <w:rPr>
          <w:rFonts w:ascii="fang_song_gb2312" w:hAnsi="fang_song_gb2312" w:eastAsia="fang_song_gb2312" w:cs="fang_song_gb2312"/>
          <w:kern w:val="0"/>
          <w:sz w:val="27"/>
          <w:szCs w:val="27"/>
        </w:rPr>
        <w:t>%。项目绩效目标完成情况：</w:t>
      </w:r>
      <w:r>
        <w:rPr>
          <w:rFonts w:hint="eastAsia" w:ascii="fang_song_gb2312" w:hAnsi="fang_song_gb2312" w:eastAsia="宋体" w:cs="fang_song_gb2312"/>
          <w:kern w:val="0"/>
          <w:sz w:val="27"/>
          <w:szCs w:val="27"/>
          <w:lang w:eastAsia="zh-CN"/>
        </w:rPr>
        <w:t>均已完成</w:t>
      </w:r>
      <w:r>
        <w:rPr>
          <w:rFonts w:ascii="fang_song_gb2312" w:hAnsi="fang_song_gb2312" w:eastAsia="fang_song_gb2312" w:cs="fang_song_gb2312"/>
          <w:kern w:val="0"/>
          <w:sz w:val="27"/>
          <w:szCs w:val="27"/>
        </w:rPr>
        <w:t>。发现的主要问题及原因：</w:t>
      </w:r>
      <w:r>
        <w:rPr>
          <w:rFonts w:hint="eastAsia" w:ascii="fang_song_gb2312" w:hAnsi="fang_song_gb2312" w:eastAsia="fang_song_gb2312" w:cs="fang_song_gb2312"/>
          <w:kern w:val="0"/>
          <w:sz w:val="27"/>
          <w:szCs w:val="27"/>
          <w:lang w:val="en-US" w:eastAsia="zh-CN"/>
        </w:rPr>
        <w:t>指标设立、</w:t>
      </w:r>
      <w:r>
        <w:rPr>
          <w:rFonts w:hint="default" w:ascii="fang_song_gb2312" w:hAnsi="fang_song_gb2312" w:eastAsia="fang_song_gb2312" w:cs="fang_song_gb2312"/>
          <w:kern w:val="0"/>
          <w:sz w:val="27"/>
          <w:szCs w:val="27"/>
          <w:lang w:eastAsia="zh-Hans"/>
        </w:rPr>
        <w:t>绩效管理还不是很健全</w:t>
      </w:r>
      <w:r>
        <w:rPr>
          <w:rFonts w:ascii="fang_song_gb2312" w:hAnsi="fang_song_gb2312" w:eastAsia="fang_song_gb2312" w:cs="fang_song_gb2312"/>
          <w:kern w:val="0"/>
          <w:sz w:val="27"/>
          <w:szCs w:val="27"/>
        </w:rPr>
        <w:t>。下一步改进措施：</w:t>
      </w:r>
      <w:r>
        <w:rPr>
          <w:rFonts w:hint="default" w:ascii="fang_song_gb2312" w:hAnsi="fang_song_gb2312" w:eastAsia="fang_song_gb2312" w:cs="fang_song_gb2312"/>
          <w:kern w:val="0"/>
          <w:sz w:val="27"/>
          <w:szCs w:val="27"/>
        </w:rPr>
        <w:t>认真学习《预算法》等相关法规、制度，提高单位领导对全面预算管理的重视程度，增强财务人员的预算意识。规范账务处理，提高财务工作质量。严格按照《会计法》等规定执行财务核算</w:t>
      </w:r>
      <w:r>
        <w:rPr>
          <w:rFonts w:ascii="fang_song_gb2312" w:hAnsi="fang_song_gb2312" w:eastAsia="fang_song_gb2312" w:cs="fang_song_gb2312"/>
          <w:kern w:val="0"/>
          <w:sz w:val="27"/>
          <w:szCs w:val="27"/>
        </w:rPr>
        <w:t>。</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xml:space="preserve">    </w:t>
      </w:r>
      <w:r>
        <w:rPr>
          <w:rFonts w:ascii="times_new_roman" w:hAnsi="times_new_roman" w:eastAsia="times_new_roman" w:cs="times_new_roman"/>
          <w:kern w:val="0"/>
          <w:sz w:val="27"/>
          <w:szCs w:val="27"/>
        </w:rPr>
        <w:t>2.</w:t>
      </w:r>
      <w:r>
        <w:rPr>
          <w:rFonts w:hint="eastAsia" w:ascii="times_new_roman" w:hAnsi="times_new_roman" w:eastAsia="times_new_roman" w:cs="times_new_roman"/>
          <w:kern w:val="0"/>
          <w:sz w:val="27"/>
          <w:szCs w:val="27"/>
        </w:rPr>
        <w:t>卫生健康执法经费</w:t>
      </w:r>
      <w:r>
        <w:rPr>
          <w:rFonts w:ascii="fang_song_gb2312" w:hAnsi="fang_song_gb2312" w:eastAsia="fang_song_gb2312" w:cs="fang_song_gb2312"/>
          <w:kern w:val="0"/>
          <w:sz w:val="27"/>
          <w:szCs w:val="27"/>
        </w:rPr>
        <w:t>项目自评综述：</w:t>
      </w:r>
      <w:bookmarkStart w:id="1" w:name="_GoBack"/>
      <w:bookmarkEnd w:id="1"/>
    </w:p>
    <w:p>
      <w:pPr>
        <w:keepNext w:val="0"/>
        <w:keepLines w:val="0"/>
        <w:pageBreakBefore w:val="0"/>
        <w:widowControl/>
        <w:suppressLineNumbers w:val="0"/>
        <w:kinsoku/>
        <w:wordWrap/>
        <w:overflowPunct/>
        <w:topLinePunct w:val="0"/>
        <w:autoSpaceDE/>
        <w:autoSpaceDN/>
        <w:bidi w:val="0"/>
        <w:adjustRightInd/>
        <w:snapToGrid/>
        <w:ind w:firstLine="540" w:firstLineChars="200"/>
        <w:jc w:val="left"/>
        <w:textAlignment w:val="auto"/>
        <w:rPr>
          <w:rFonts w:ascii="fang_song_gb2312" w:hAnsi="fang_song_gb2312" w:eastAsia="fang_song_gb2312" w:cs="fang_song_gb2312"/>
          <w:kern w:val="0"/>
          <w:sz w:val="27"/>
          <w:szCs w:val="27"/>
        </w:rPr>
      </w:pPr>
      <w:r>
        <w:rPr>
          <w:rFonts w:ascii="fang_song_gb2312" w:hAnsi="fang_song_gb2312" w:eastAsia="fang_song_gb2312" w:cs="fang_song_gb2312"/>
          <w:kern w:val="0"/>
          <w:sz w:val="27"/>
          <w:szCs w:val="27"/>
        </w:rPr>
        <w:t xml:space="preserve">  </w:t>
      </w:r>
      <w:r>
        <w:rPr>
          <w:rFonts w:hint="eastAsia" w:ascii="times_new_roman" w:hAnsi="times_new_roman" w:eastAsia="times_new_roman" w:cs="times_new_roman"/>
          <w:kern w:val="0"/>
          <w:sz w:val="27"/>
          <w:szCs w:val="27"/>
        </w:rPr>
        <w:t>卫生健康执法经费</w:t>
      </w:r>
      <w:r>
        <w:rPr>
          <w:rFonts w:ascii="fang_song_gb2312" w:hAnsi="fang_song_gb2312" w:eastAsia="fang_song_gb2312" w:cs="fang_song_gb2312"/>
          <w:kern w:val="0"/>
          <w:sz w:val="27"/>
          <w:szCs w:val="27"/>
        </w:rPr>
        <w:t>项目自评综述：根据年初设定的绩效目标，项目自评得分</w:t>
      </w:r>
      <w:r>
        <w:rPr>
          <w:rFonts w:hint="eastAsia" w:ascii="times_new_roman" w:hAnsi="times_new_roman" w:eastAsia="宋体" w:cs="times_new_roman"/>
          <w:kern w:val="0"/>
          <w:sz w:val="27"/>
          <w:szCs w:val="27"/>
          <w:u w:val="single"/>
          <w:lang w:val="en-US" w:eastAsia="zh-CN"/>
        </w:rPr>
        <w:t>88.87</w:t>
      </w:r>
      <w:r>
        <w:rPr>
          <w:rFonts w:ascii="fang_song_gb2312" w:hAnsi="fang_song_gb2312" w:eastAsia="fang_song_gb2312" w:cs="fang_song_gb2312"/>
          <w:kern w:val="0"/>
          <w:sz w:val="27"/>
          <w:szCs w:val="27"/>
        </w:rPr>
        <w:t>分。全年预算数为</w:t>
      </w:r>
      <w:r>
        <w:rPr>
          <w:rFonts w:hint="eastAsia" w:ascii="times_new_roman" w:hAnsi="times_new_roman" w:cs="times_new_roman"/>
          <w:kern w:val="0"/>
          <w:sz w:val="27"/>
          <w:szCs w:val="27"/>
          <w:u w:val="single"/>
          <w:lang w:val="en-US" w:eastAsia="zh-CN"/>
        </w:rPr>
        <w:t>10.00</w:t>
      </w:r>
      <w:r>
        <w:rPr>
          <w:rFonts w:ascii="fang_song_gb2312" w:hAnsi="fang_song_gb2312" w:eastAsia="fang_song_gb2312" w:cs="fang_song_gb2312"/>
          <w:kern w:val="0"/>
          <w:sz w:val="27"/>
          <w:szCs w:val="27"/>
        </w:rPr>
        <w:t>万元，执行数为</w:t>
      </w:r>
      <w:r>
        <w:rPr>
          <w:rFonts w:hint="eastAsia" w:ascii="times_new_roman" w:hAnsi="times_new_roman" w:cs="times_new_roman"/>
          <w:kern w:val="0"/>
          <w:sz w:val="27"/>
          <w:szCs w:val="27"/>
          <w:u w:val="single"/>
          <w:lang w:val="en-US" w:eastAsia="zh-CN"/>
        </w:rPr>
        <w:t>10.00</w:t>
      </w:r>
      <w:r>
        <w:rPr>
          <w:rFonts w:ascii="fang_song_gb2312" w:hAnsi="fang_song_gb2312" w:eastAsia="fang_song_gb2312" w:cs="fang_song_gb2312"/>
          <w:kern w:val="0"/>
          <w:sz w:val="27"/>
          <w:szCs w:val="27"/>
        </w:rPr>
        <w:t>万元，完成预算的</w:t>
      </w:r>
      <w:r>
        <w:rPr>
          <w:rFonts w:hint="eastAsia" w:ascii="times_new_roman" w:hAnsi="times_new_roman" w:eastAsia="宋体" w:cs="times_new_roman"/>
          <w:kern w:val="0"/>
          <w:sz w:val="27"/>
          <w:szCs w:val="27"/>
          <w:u w:val="single"/>
          <w:lang w:val="en-US" w:eastAsia="zh-CN"/>
        </w:rPr>
        <w:t>100.00</w:t>
      </w:r>
      <w:r>
        <w:rPr>
          <w:rFonts w:ascii="fang_song_gb2312" w:hAnsi="fang_song_gb2312" w:eastAsia="fang_song_gb2312" w:cs="fang_song_gb2312"/>
          <w:kern w:val="0"/>
          <w:sz w:val="27"/>
          <w:szCs w:val="27"/>
        </w:rPr>
        <w:t>%。项目绩效目标完成情况：</w:t>
      </w:r>
      <w:r>
        <w:rPr>
          <w:rFonts w:hint="eastAsia" w:ascii="fang_song_gb2312" w:hAnsi="fang_song_gb2312" w:eastAsia="宋体" w:cs="fang_song_gb2312"/>
          <w:kern w:val="0"/>
          <w:sz w:val="27"/>
          <w:szCs w:val="27"/>
          <w:lang w:eastAsia="zh-CN"/>
        </w:rPr>
        <w:t>均已完成</w:t>
      </w:r>
      <w:r>
        <w:rPr>
          <w:rFonts w:ascii="fang_song_gb2312" w:hAnsi="fang_song_gb2312" w:eastAsia="fang_song_gb2312" w:cs="fang_song_gb2312"/>
          <w:kern w:val="0"/>
          <w:sz w:val="27"/>
          <w:szCs w:val="27"/>
        </w:rPr>
        <w:t>。发现的主要问题及原因：</w:t>
      </w:r>
      <w:r>
        <w:rPr>
          <w:rFonts w:hint="eastAsia" w:ascii="fang_song_gb2312" w:hAnsi="fang_song_gb2312" w:eastAsia="fang_song_gb2312" w:cs="fang_song_gb2312"/>
          <w:kern w:val="0"/>
          <w:sz w:val="27"/>
          <w:szCs w:val="27"/>
          <w:lang w:val="en-US" w:eastAsia="zh-CN"/>
        </w:rPr>
        <w:t>项目立项、实施存在问题</w:t>
      </w:r>
      <w:r>
        <w:rPr>
          <w:rFonts w:ascii="fang_song_gb2312" w:hAnsi="fang_song_gb2312" w:eastAsia="fang_song_gb2312" w:cs="fang_song_gb2312"/>
          <w:kern w:val="0"/>
          <w:sz w:val="27"/>
          <w:szCs w:val="27"/>
        </w:rPr>
        <w:t>。下一步改进措施：</w:t>
      </w:r>
      <w:r>
        <w:rPr>
          <w:rFonts w:hint="default" w:ascii="fang_song_gb2312" w:hAnsi="fang_song_gb2312" w:eastAsia="fang_song_gb2312" w:cs="fang_song_gb2312"/>
          <w:kern w:val="0"/>
          <w:sz w:val="27"/>
          <w:szCs w:val="27"/>
        </w:rPr>
        <w:t>依据统一的预算科目和规定的收支标准、程序蝙预算，要考虑上年总的支出水平以及近年来的财务收支状况，认真测算支出范围、开支标准，合理安排项目资金。不断加强公共卫生服务体系建设，按照标准化、社会化、数字化的要求，科学设计建设和考核指标，努力把我支队建设成为现代公共卫生服务体系。积极采取切实有效的措施，加强预算管理，合理安排资金加快预算执行进度，提高财政资金的使用效率</w:t>
      </w:r>
      <w:r>
        <w:rPr>
          <w:rFonts w:ascii="fang_song_gb2312" w:hAnsi="fang_song_gb2312" w:eastAsia="fang_song_gb2312" w:cs="fang_song_gb2312"/>
          <w:kern w:val="0"/>
          <w:sz w:val="27"/>
          <w:szCs w:val="27"/>
        </w:rPr>
        <w:t>。</w:t>
      </w:r>
    </w:p>
    <w:p>
      <w:pPr>
        <w:widowControl/>
        <w:spacing w:before="240" w:after="240"/>
        <w:ind w:firstLine="540" w:firstLineChars="200"/>
        <w:rPr>
          <w:rFonts w:ascii="Times New Roman" w:hAnsi="Times New Roman" w:eastAsia="Times New Roman" w:cs="Times New Roman"/>
          <w:kern w:val="0"/>
          <w:sz w:val="24"/>
        </w:rPr>
      </w:pPr>
      <w:r>
        <w:rPr>
          <w:rFonts w:hint="eastAsia" w:ascii="times_new_roman" w:hAnsi="times_new_roman" w:eastAsia="宋体" w:cs="times_new_roman"/>
          <w:kern w:val="0"/>
          <w:sz w:val="27"/>
          <w:szCs w:val="27"/>
          <w:lang w:val="en-US" w:eastAsia="zh-CN"/>
        </w:rPr>
        <w:t>3</w:t>
      </w:r>
      <w:r>
        <w:rPr>
          <w:rFonts w:ascii="times_new_roman" w:hAnsi="times_new_roman" w:eastAsia="times_new_roman" w:cs="times_new_roman"/>
          <w:kern w:val="0"/>
          <w:sz w:val="27"/>
          <w:szCs w:val="27"/>
        </w:rPr>
        <w:t>.</w:t>
      </w:r>
      <w:r>
        <w:rPr>
          <w:rFonts w:hint="eastAsia" w:ascii="times_new_roman" w:hAnsi="times_new_roman" w:eastAsia="times_new_roman" w:cs="times_new_roman"/>
          <w:kern w:val="0"/>
          <w:sz w:val="27"/>
          <w:szCs w:val="27"/>
        </w:rPr>
        <w:t>食品安全监测</w:t>
      </w:r>
      <w:r>
        <w:rPr>
          <w:rFonts w:ascii="fang_song_gb2312" w:hAnsi="fang_song_gb2312" w:eastAsia="fang_song_gb2312" w:cs="fang_song_gb2312"/>
          <w:kern w:val="0"/>
          <w:sz w:val="27"/>
          <w:szCs w:val="27"/>
        </w:rPr>
        <w:t>项目自评综述：</w:t>
      </w:r>
    </w:p>
    <w:p>
      <w:pPr>
        <w:keepNext w:val="0"/>
        <w:keepLines w:val="0"/>
        <w:widowControl/>
        <w:suppressLineNumbers w:val="0"/>
        <w:jc w:val="left"/>
        <w:rPr>
          <w:rFonts w:ascii="fang_song_gb2312" w:hAnsi="fang_song_gb2312" w:eastAsia="fang_song_gb2312" w:cs="fang_song_gb2312"/>
          <w:kern w:val="0"/>
          <w:sz w:val="27"/>
          <w:szCs w:val="27"/>
        </w:rPr>
      </w:pPr>
      <w:r>
        <w:rPr>
          <w:rFonts w:ascii="fang_song_gb2312" w:hAnsi="fang_song_gb2312" w:eastAsia="fang_song_gb2312" w:cs="fang_song_gb2312"/>
          <w:kern w:val="0"/>
          <w:sz w:val="27"/>
          <w:szCs w:val="27"/>
        </w:rPr>
        <w:t xml:space="preserve">  </w:t>
      </w:r>
      <w:r>
        <w:rPr>
          <w:rFonts w:hint="eastAsia" w:ascii="fang_song_gb2312" w:hAnsi="fang_song_gb2312" w:eastAsia="宋体" w:cs="fang_song_gb2312"/>
          <w:kern w:val="0"/>
          <w:sz w:val="27"/>
          <w:szCs w:val="27"/>
          <w:lang w:val="en-US" w:eastAsia="zh-CN"/>
        </w:rPr>
        <w:t xml:space="preserve"> </w:t>
      </w:r>
      <w:r>
        <w:rPr>
          <w:rFonts w:hint="eastAsia" w:ascii="times_new_roman" w:hAnsi="times_new_roman" w:eastAsia="times_new_roman" w:cs="times_new_roman"/>
          <w:kern w:val="0"/>
          <w:sz w:val="27"/>
          <w:szCs w:val="27"/>
        </w:rPr>
        <w:t>食品安全监测</w:t>
      </w:r>
      <w:r>
        <w:rPr>
          <w:rFonts w:ascii="fang_song_gb2312" w:hAnsi="fang_song_gb2312" w:eastAsia="fang_song_gb2312" w:cs="fang_song_gb2312"/>
          <w:kern w:val="0"/>
          <w:sz w:val="27"/>
          <w:szCs w:val="27"/>
        </w:rPr>
        <w:t>项目自评综述：根据年初设定的绩效目标，项目自评得分</w:t>
      </w:r>
      <w:r>
        <w:rPr>
          <w:rFonts w:hint="eastAsia" w:ascii="times_new_roman" w:hAnsi="times_new_roman" w:cs="times_new_roman"/>
          <w:kern w:val="0"/>
          <w:sz w:val="27"/>
          <w:szCs w:val="27"/>
          <w:u w:val="single"/>
          <w:lang w:val="en-US" w:eastAsia="zh-CN"/>
        </w:rPr>
        <w:t>90.00</w:t>
      </w:r>
      <w:r>
        <w:rPr>
          <w:rFonts w:ascii="fang_song_gb2312" w:hAnsi="fang_song_gb2312" w:eastAsia="fang_song_gb2312" w:cs="fang_song_gb2312"/>
          <w:kern w:val="0"/>
          <w:sz w:val="27"/>
          <w:szCs w:val="27"/>
        </w:rPr>
        <w:t>分。全年预算数为</w:t>
      </w:r>
      <w:r>
        <w:rPr>
          <w:rFonts w:hint="eastAsia" w:ascii="times_new_roman" w:hAnsi="times_new_roman" w:cs="times_new_roman"/>
          <w:kern w:val="0"/>
          <w:sz w:val="27"/>
          <w:szCs w:val="27"/>
          <w:u w:val="single"/>
          <w:lang w:val="en-US" w:eastAsia="zh-CN"/>
        </w:rPr>
        <w:t>0.38</w:t>
      </w:r>
      <w:r>
        <w:rPr>
          <w:rFonts w:ascii="fang_song_gb2312" w:hAnsi="fang_song_gb2312" w:eastAsia="fang_song_gb2312" w:cs="fang_song_gb2312"/>
          <w:kern w:val="0"/>
          <w:sz w:val="27"/>
          <w:szCs w:val="27"/>
        </w:rPr>
        <w:t>万元，执行数为</w:t>
      </w:r>
      <w:r>
        <w:rPr>
          <w:rFonts w:hint="eastAsia" w:ascii="times_new_roman" w:hAnsi="times_new_roman" w:cs="times_new_roman"/>
          <w:kern w:val="0"/>
          <w:sz w:val="27"/>
          <w:szCs w:val="27"/>
          <w:u w:val="single"/>
          <w:lang w:val="en-US" w:eastAsia="zh-CN"/>
        </w:rPr>
        <w:t>0.38</w:t>
      </w:r>
      <w:r>
        <w:rPr>
          <w:rFonts w:ascii="fang_song_gb2312" w:hAnsi="fang_song_gb2312" w:eastAsia="fang_song_gb2312" w:cs="fang_song_gb2312"/>
          <w:kern w:val="0"/>
          <w:sz w:val="27"/>
          <w:szCs w:val="27"/>
        </w:rPr>
        <w:t>万元，完成预算的</w:t>
      </w:r>
      <w:r>
        <w:rPr>
          <w:rFonts w:hint="eastAsia" w:ascii="times_new_roman" w:hAnsi="times_new_roman" w:eastAsia="宋体" w:cs="times_new_roman"/>
          <w:kern w:val="0"/>
          <w:sz w:val="27"/>
          <w:szCs w:val="27"/>
          <w:u w:val="single"/>
          <w:lang w:val="en-US" w:eastAsia="zh-CN"/>
        </w:rPr>
        <w:t>100.00</w:t>
      </w:r>
      <w:r>
        <w:rPr>
          <w:rFonts w:ascii="fang_song_gb2312" w:hAnsi="fang_song_gb2312" w:eastAsia="fang_song_gb2312" w:cs="fang_song_gb2312"/>
          <w:kern w:val="0"/>
          <w:sz w:val="27"/>
          <w:szCs w:val="27"/>
        </w:rPr>
        <w:t>%。项目绩效目标完成情况：</w:t>
      </w:r>
      <w:r>
        <w:rPr>
          <w:rFonts w:hint="eastAsia" w:ascii="fang_song_gb2312" w:hAnsi="fang_song_gb2312" w:eastAsia="宋体" w:cs="fang_song_gb2312"/>
          <w:kern w:val="0"/>
          <w:sz w:val="27"/>
          <w:szCs w:val="27"/>
          <w:lang w:eastAsia="zh-CN"/>
        </w:rPr>
        <w:t>均已完成</w:t>
      </w:r>
      <w:r>
        <w:rPr>
          <w:rFonts w:ascii="fang_song_gb2312" w:hAnsi="fang_song_gb2312" w:eastAsia="fang_song_gb2312" w:cs="fang_song_gb2312"/>
          <w:kern w:val="0"/>
          <w:sz w:val="27"/>
          <w:szCs w:val="27"/>
        </w:rPr>
        <w:t>。发现的主要问题及原因：</w:t>
      </w:r>
      <w:r>
        <w:rPr>
          <w:rFonts w:hint="eastAsia" w:ascii="fang_song_gb2312" w:hAnsi="fang_song_gb2312" w:eastAsia="fang_song_gb2312" w:cs="fang_song_gb2312"/>
          <w:kern w:val="0"/>
          <w:sz w:val="27"/>
          <w:szCs w:val="27"/>
          <w:lang w:val="en-US" w:eastAsia="zh-CN"/>
        </w:rPr>
        <w:t>项目立项、实施存在问题</w:t>
      </w:r>
      <w:r>
        <w:rPr>
          <w:rFonts w:ascii="fang_song_gb2312" w:hAnsi="fang_song_gb2312" w:eastAsia="fang_song_gb2312" w:cs="fang_song_gb2312"/>
          <w:kern w:val="0"/>
          <w:sz w:val="27"/>
          <w:szCs w:val="27"/>
        </w:rPr>
        <w:t>。下一步改进措施：</w:t>
      </w:r>
      <w:r>
        <w:rPr>
          <w:rFonts w:hint="default" w:ascii="fang_song_gb2312" w:hAnsi="fang_song_gb2312" w:eastAsia="fang_song_gb2312" w:cs="fang_song_gb2312"/>
          <w:kern w:val="0"/>
          <w:sz w:val="27"/>
          <w:szCs w:val="27"/>
        </w:rPr>
        <w:t>绩效管理目标的制定应全员参与，项目实施单位内部上下都应参与到目标的制定过程中，使目标能反映其对工作的真实期望，最大程度上调动工作人员的积极性。</w:t>
      </w:r>
    </w:p>
    <w:p>
      <w:pPr>
        <w:keepNext w:val="0"/>
        <w:keepLines w:val="0"/>
        <w:pageBreakBefore w:val="0"/>
        <w:widowControl/>
        <w:kinsoku/>
        <w:wordWrap/>
        <w:overflowPunct/>
        <w:topLinePunct w:val="0"/>
        <w:autoSpaceDE/>
        <w:autoSpaceDN/>
        <w:bidi w:val="0"/>
        <w:adjustRightInd/>
        <w:snapToGrid/>
        <w:spacing w:before="40" w:after="40"/>
        <w:textAlignment w:val="auto"/>
        <w:outlineLvl w:val="9"/>
        <w:rPr>
          <w:rFonts w:ascii="fang_song_gb2312" w:hAnsi="fang_song_gb2312" w:eastAsia="fang_song_gb2312" w:cs="fang_song_gb2312"/>
          <w:color w:val="0E00FE"/>
          <w:kern w:val="0"/>
          <w:sz w:val="27"/>
          <w:szCs w:val="27"/>
        </w:rPr>
      </w:pPr>
      <w:r>
        <w:rPr>
          <w:rFonts w:ascii="fang_song_gb2312" w:hAnsi="fang_song_gb2312" w:eastAsia="fang_song_gb2312" w:cs="fang_song_gb2312"/>
          <w:color w:val="0E00FE"/>
          <w:kern w:val="0"/>
          <w:sz w:val="27"/>
          <w:szCs w:val="27"/>
        </w:rPr>
        <w:t> </w:t>
      </w:r>
      <w:r>
        <w:rPr>
          <w:rFonts w:hint="eastAsia" w:ascii="fang_song_gb2312" w:hAnsi="fang_song_gb2312" w:eastAsia="宋体" w:cs="fang_song_gb2312"/>
          <w:color w:val="auto"/>
          <w:kern w:val="0"/>
          <w:sz w:val="27"/>
          <w:szCs w:val="27"/>
          <w:lang w:val="en-US" w:eastAsia="zh-CN"/>
        </w:rPr>
        <w:t>1、</w:t>
      </w:r>
      <w:r>
        <w:rPr>
          <w:rFonts w:hint="eastAsia" w:ascii="times_new_roman" w:hAnsi="times_new_roman" w:eastAsia="times_new_roman" w:cs="times_new_roman"/>
          <w:color w:val="auto"/>
          <w:kern w:val="0"/>
          <w:sz w:val="27"/>
          <w:szCs w:val="27"/>
        </w:rPr>
        <w:t>职业病防治</w:t>
      </w:r>
      <w:r>
        <w:rPr>
          <w:rFonts w:ascii="fang_song_gb2312" w:hAnsi="fang_song_gb2312" w:eastAsia="fang_song_gb2312" w:cs="fang_song_gb2312"/>
          <w:color w:val="auto"/>
          <w:kern w:val="0"/>
          <w:sz w:val="27"/>
          <w:szCs w:val="27"/>
        </w:rPr>
        <w:t>项目自评</w:t>
      </w:r>
      <w:r>
        <w:rPr>
          <w:rFonts w:hint="eastAsia" w:ascii="fang_song_gb2312" w:hAnsi="fang_song_gb2312" w:eastAsia="宋体" w:cs="fang_song_gb2312"/>
          <w:color w:val="auto"/>
          <w:kern w:val="0"/>
          <w:sz w:val="27"/>
          <w:szCs w:val="27"/>
          <w:lang w:eastAsia="zh-CN"/>
        </w:rPr>
        <w:t>表</w:t>
      </w:r>
      <w:r>
        <w:rPr>
          <w:rFonts w:ascii="fang_song_gb2312" w:hAnsi="fang_song_gb2312" w:eastAsia="fang_song_gb2312" w:cs="fang_song_gb2312"/>
          <w:color w:val="auto"/>
          <w:kern w:val="0"/>
          <w:sz w:val="27"/>
          <w:szCs w:val="27"/>
        </w:rPr>
        <w:t xml:space="preserve"> </w:t>
      </w:r>
      <w:r>
        <w:rPr>
          <w:rFonts w:ascii="fang_song_gb2312" w:hAnsi="fang_song_gb2312" w:eastAsia="fang_song_gb2312" w:cs="fang_song_gb2312"/>
          <w:color w:val="0E00FE"/>
          <w:kern w:val="0"/>
          <w:sz w:val="27"/>
          <w:szCs w:val="27"/>
        </w:rPr>
        <w:t> </w:t>
      </w:r>
    </w:p>
    <w:tbl>
      <w:tblPr>
        <w:tblStyle w:val="23"/>
        <w:tblW w:w="977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028"/>
        <w:gridCol w:w="1027"/>
        <w:gridCol w:w="616"/>
        <w:gridCol w:w="960"/>
        <w:gridCol w:w="604"/>
        <w:gridCol w:w="606"/>
        <w:gridCol w:w="609"/>
        <w:gridCol w:w="623"/>
        <w:gridCol w:w="1041"/>
        <w:gridCol w:w="609"/>
        <w:gridCol w:w="1007"/>
        <w:gridCol w:w="104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960" w:hRule="atLeast"/>
        </w:trPr>
        <w:tc>
          <w:tcPr>
            <w:tcW w:w="9770"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0"/>
                <w:szCs w:val="40"/>
                <w:u w:val="none"/>
                <w:lang w:val="en-US" w:eastAsia="zh-CN" w:bidi="ar"/>
              </w:rPr>
              <w:t>项目支出绩效自评表</w:t>
            </w:r>
            <w:r>
              <w:rPr>
                <w:rFonts w:hint="eastAsia" w:ascii="宋体" w:hAnsi="宋体" w:eastAsia="宋体" w:cs="宋体"/>
                <w:b/>
                <w:i w:val="0"/>
                <w:color w:val="000000"/>
                <w:kern w:val="0"/>
                <w:sz w:val="40"/>
                <w:szCs w:val="40"/>
                <w:u w:val="none"/>
                <w:lang w:val="en-US" w:eastAsia="zh-CN" w:bidi="ar"/>
              </w:rPr>
              <w:br w:type="textWrapping"/>
            </w:r>
            <w:r>
              <w:rPr>
                <w:rFonts w:hint="eastAsia" w:ascii="宋体" w:hAnsi="宋体" w:eastAsia="宋体" w:cs="宋体"/>
                <w:b/>
                <w:i w:val="0"/>
                <w:color w:val="000000"/>
                <w:kern w:val="0"/>
                <w:sz w:val="40"/>
                <w:szCs w:val="40"/>
                <w:u w:val="none"/>
                <w:lang w:val="en-US" w:eastAsia="zh-CN" w:bidi="ar"/>
              </w:rPr>
              <w:t>(2023年度）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75" w:hRule="atLeast"/>
        </w:trPr>
        <w:tc>
          <w:tcPr>
            <w:tcW w:w="20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项目名称</w:t>
            </w:r>
          </w:p>
        </w:tc>
        <w:tc>
          <w:tcPr>
            <w:tcW w:w="771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职业病防治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75" w:hRule="atLeast"/>
        </w:trPr>
        <w:tc>
          <w:tcPr>
            <w:tcW w:w="20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主管部门</w:t>
            </w:r>
          </w:p>
        </w:tc>
        <w:tc>
          <w:tcPr>
            <w:tcW w:w="278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巴彦淖尔市卫生健康委员会（部门）</w:t>
            </w:r>
          </w:p>
        </w:tc>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实施单位</w:t>
            </w:r>
          </w:p>
        </w:tc>
        <w:tc>
          <w:tcPr>
            <w:tcW w:w="36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巴彦淖尔市卫生健康综合行政执法支队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75" w:hRule="atLeast"/>
        </w:trPr>
        <w:tc>
          <w:tcPr>
            <w:tcW w:w="205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项目资金</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（万元）</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年初预算数</w:t>
            </w:r>
          </w:p>
        </w:tc>
        <w:tc>
          <w:tcPr>
            <w:tcW w:w="12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全年预算数</w:t>
            </w:r>
          </w:p>
        </w:tc>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全年执行数</w:t>
            </w:r>
          </w:p>
        </w:tc>
        <w:tc>
          <w:tcPr>
            <w:tcW w:w="1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分值</w:t>
            </w:r>
          </w:p>
        </w:tc>
        <w:tc>
          <w:tcPr>
            <w:tcW w:w="16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执行率（%）</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75" w:hRule="atLeast"/>
        </w:trPr>
        <w:tc>
          <w:tcPr>
            <w:tcW w:w="205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年度资金总额</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3.20</w:t>
            </w:r>
          </w:p>
        </w:tc>
        <w:tc>
          <w:tcPr>
            <w:tcW w:w="12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69.02</w:t>
            </w:r>
          </w:p>
        </w:tc>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69.02</w:t>
            </w:r>
          </w:p>
        </w:tc>
        <w:tc>
          <w:tcPr>
            <w:tcW w:w="1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16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100.00</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75" w:hRule="atLeast"/>
        </w:trPr>
        <w:tc>
          <w:tcPr>
            <w:tcW w:w="205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其中：财政拨款</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3.20</w:t>
            </w:r>
          </w:p>
        </w:tc>
        <w:tc>
          <w:tcPr>
            <w:tcW w:w="12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69.02</w:t>
            </w:r>
          </w:p>
        </w:tc>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69.02</w:t>
            </w:r>
          </w:p>
        </w:tc>
        <w:tc>
          <w:tcPr>
            <w:tcW w:w="1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c>
          <w:tcPr>
            <w:tcW w:w="16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75" w:hRule="atLeast"/>
        </w:trPr>
        <w:tc>
          <w:tcPr>
            <w:tcW w:w="205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上年结转资金</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12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c>
          <w:tcPr>
            <w:tcW w:w="16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75" w:hRule="atLeast"/>
        </w:trPr>
        <w:tc>
          <w:tcPr>
            <w:tcW w:w="205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其他资金</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12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1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c>
          <w:tcPr>
            <w:tcW w:w="16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75" w:hRule="atLeast"/>
        </w:trPr>
        <w:tc>
          <w:tcPr>
            <w:tcW w:w="205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年度总体目标</w:t>
            </w:r>
          </w:p>
        </w:tc>
        <w:tc>
          <w:tcPr>
            <w:tcW w:w="339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预期目标</w:t>
            </w:r>
          </w:p>
        </w:tc>
        <w:tc>
          <w:tcPr>
            <w:tcW w:w="43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110" w:hRule="atLeast"/>
        </w:trPr>
        <w:tc>
          <w:tcPr>
            <w:tcW w:w="205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339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巴彦淖尔市卫生健康综合执法支队职业病项目</w:t>
            </w:r>
          </w:p>
        </w:tc>
        <w:tc>
          <w:tcPr>
            <w:tcW w:w="43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基本完成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75" w:hRule="atLeast"/>
        </w:trPr>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绩效指标</w:t>
            </w:r>
          </w:p>
        </w:tc>
        <w:tc>
          <w:tcPr>
            <w:tcW w:w="10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一级指标</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二级指标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三级指标</w:t>
            </w:r>
          </w:p>
        </w:tc>
        <w:tc>
          <w:tcPr>
            <w:tcW w:w="6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指标性质</w:t>
            </w:r>
          </w:p>
        </w:tc>
        <w:tc>
          <w:tcPr>
            <w:tcW w:w="6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指标方向</w:t>
            </w:r>
          </w:p>
        </w:tc>
        <w:tc>
          <w:tcPr>
            <w:tcW w:w="6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年度指标值</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实际完成值</w:t>
            </w:r>
          </w:p>
        </w:tc>
        <w:tc>
          <w:tcPr>
            <w:tcW w:w="1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计量单位</w:t>
            </w:r>
          </w:p>
        </w:tc>
        <w:tc>
          <w:tcPr>
            <w:tcW w:w="6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分值</w:t>
            </w:r>
          </w:p>
        </w:tc>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得分</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40" w:hRule="atLeast"/>
        </w:trPr>
        <w:tc>
          <w:tcPr>
            <w:tcW w:w="1028"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绩效指标</w:t>
            </w:r>
          </w:p>
        </w:tc>
        <w:tc>
          <w:tcPr>
            <w:tcW w:w="1027"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产出指标</w:t>
            </w:r>
          </w:p>
        </w:tc>
        <w:tc>
          <w:tcPr>
            <w:tcW w:w="616"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960"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职业卫生执法</w:t>
            </w:r>
          </w:p>
        </w:tc>
        <w:tc>
          <w:tcPr>
            <w:tcW w:w="604"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606"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609"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51</w:t>
            </w:r>
          </w:p>
        </w:tc>
        <w:tc>
          <w:tcPr>
            <w:tcW w:w="623"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97</w:t>
            </w:r>
          </w:p>
        </w:tc>
        <w:tc>
          <w:tcPr>
            <w:tcW w:w="1041"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家</w:t>
            </w:r>
          </w:p>
        </w:tc>
        <w:tc>
          <w:tcPr>
            <w:tcW w:w="609"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w:t>
            </w:r>
          </w:p>
        </w:tc>
        <w:tc>
          <w:tcPr>
            <w:tcW w:w="1007"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w:t>
            </w:r>
          </w:p>
        </w:tc>
        <w:tc>
          <w:tcPr>
            <w:tcW w:w="1040" w:type="dxa"/>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40" w:hRule="atLeast"/>
        </w:trPr>
        <w:tc>
          <w:tcPr>
            <w:tcW w:w="1028"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27"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6"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960"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放射卫生执法检测</w:t>
            </w:r>
          </w:p>
        </w:tc>
        <w:tc>
          <w:tcPr>
            <w:tcW w:w="604"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606"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609"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29</w:t>
            </w:r>
          </w:p>
        </w:tc>
        <w:tc>
          <w:tcPr>
            <w:tcW w:w="623"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185</w:t>
            </w:r>
          </w:p>
        </w:tc>
        <w:tc>
          <w:tcPr>
            <w:tcW w:w="1041"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家</w:t>
            </w:r>
          </w:p>
        </w:tc>
        <w:tc>
          <w:tcPr>
            <w:tcW w:w="609"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w:t>
            </w:r>
          </w:p>
        </w:tc>
        <w:tc>
          <w:tcPr>
            <w:tcW w:w="1007"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w:t>
            </w:r>
          </w:p>
        </w:tc>
        <w:tc>
          <w:tcPr>
            <w:tcW w:w="1040" w:type="dxa"/>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40" w:hRule="atLeast"/>
        </w:trPr>
        <w:tc>
          <w:tcPr>
            <w:tcW w:w="1028"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27"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6"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质量指标</w:t>
            </w:r>
          </w:p>
        </w:tc>
        <w:tc>
          <w:tcPr>
            <w:tcW w:w="960"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旗县区职业卫生执法督察率</w:t>
            </w:r>
          </w:p>
        </w:tc>
        <w:tc>
          <w:tcPr>
            <w:tcW w:w="604"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606"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609"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23"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1041"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609"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w:t>
            </w:r>
          </w:p>
        </w:tc>
        <w:tc>
          <w:tcPr>
            <w:tcW w:w="1007"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w:t>
            </w:r>
          </w:p>
        </w:tc>
        <w:tc>
          <w:tcPr>
            <w:tcW w:w="1040" w:type="dxa"/>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40" w:hRule="atLeast"/>
        </w:trPr>
        <w:tc>
          <w:tcPr>
            <w:tcW w:w="1028"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27"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6"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成本指标</w:t>
            </w:r>
          </w:p>
        </w:tc>
        <w:tc>
          <w:tcPr>
            <w:tcW w:w="960"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项目成本</w:t>
            </w:r>
          </w:p>
        </w:tc>
        <w:tc>
          <w:tcPr>
            <w:tcW w:w="604"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606"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等于</w:t>
            </w:r>
          </w:p>
        </w:tc>
        <w:tc>
          <w:tcPr>
            <w:tcW w:w="609"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85</w:t>
            </w:r>
          </w:p>
        </w:tc>
        <w:tc>
          <w:tcPr>
            <w:tcW w:w="623"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69.02</w:t>
            </w:r>
          </w:p>
        </w:tc>
        <w:tc>
          <w:tcPr>
            <w:tcW w:w="1041"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万元</w:t>
            </w:r>
          </w:p>
        </w:tc>
        <w:tc>
          <w:tcPr>
            <w:tcW w:w="609"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w:t>
            </w:r>
          </w:p>
        </w:tc>
        <w:tc>
          <w:tcPr>
            <w:tcW w:w="1007"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11.37</w:t>
            </w:r>
          </w:p>
        </w:tc>
        <w:tc>
          <w:tcPr>
            <w:tcW w:w="1040" w:type="dxa"/>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40" w:hRule="atLeast"/>
        </w:trPr>
        <w:tc>
          <w:tcPr>
            <w:tcW w:w="1028"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27"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效益指标</w:t>
            </w:r>
          </w:p>
        </w:tc>
        <w:tc>
          <w:tcPr>
            <w:tcW w:w="616"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可持续影响</w:t>
            </w:r>
          </w:p>
        </w:tc>
        <w:tc>
          <w:tcPr>
            <w:tcW w:w="960"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服务对象满意度</w:t>
            </w:r>
          </w:p>
        </w:tc>
        <w:tc>
          <w:tcPr>
            <w:tcW w:w="604"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606"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609"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90</w:t>
            </w:r>
          </w:p>
        </w:tc>
        <w:tc>
          <w:tcPr>
            <w:tcW w:w="623"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90</w:t>
            </w:r>
          </w:p>
        </w:tc>
        <w:tc>
          <w:tcPr>
            <w:tcW w:w="1041"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609"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1007"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26</w:t>
            </w:r>
          </w:p>
        </w:tc>
        <w:tc>
          <w:tcPr>
            <w:tcW w:w="1040" w:type="dxa"/>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40" w:hRule="atLeast"/>
        </w:trPr>
        <w:tc>
          <w:tcPr>
            <w:tcW w:w="1028"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27"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满意度指标</w:t>
            </w:r>
          </w:p>
        </w:tc>
        <w:tc>
          <w:tcPr>
            <w:tcW w:w="616"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服务对象满意度</w:t>
            </w:r>
          </w:p>
        </w:tc>
        <w:tc>
          <w:tcPr>
            <w:tcW w:w="960"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群众满意度</w:t>
            </w:r>
          </w:p>
        </w:tc>
        <w:tc>
          <w:tcPr>
            <w:tcW w:w="604"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606"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609"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90</w:t>
            </w:r>
          </w:p>
        </w:tc>
        <w:tc>
          <w:tcPr>
            <w:tcW w:w="623"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90</w:t>
            </w:r>
          </w:p>
        </w:tc>
        <w:tc>
          <w:tcPr>
            <w:tcW w:w="1041"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609"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1007"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1040" w:type="dxa"/>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40" w:hRule="atLeast"/>
        </w:trPr>
        <w:tc>
          <w:tcPr>
            <w:tcW w:w="711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总分</w:t>
            </w:r>
          </w:p>
        </w:tc>
        <w:tc>
          <w:tcPr>
            <w:tcW w:w="6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91.37</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bl>
    <w:p>
      <w:pPr>
        <w:keepNext w:val="0"/>
        <w:keepLines w:val="0"/>
        <w:pageBreakBefore w:val="0"/>
        <w:widowControl/>
        <w:numPr>
          <w:ilvl w:val="0"/>
          <w:numId w:val="7"/>
        </w:numPr>
        <w:kinsoku/>
        <w:wordWrap/>
        <w:overflowPunct/>
        <w:topLinePunct w:val="0"/>
        <w:autoSpaceDE/>
        <w:autoSpaceDN/>
        <w:bidi w:val="0"/>
        <w:adjustRightInd/>
        <w:snapToGrid/>
        <w:spacing w:before="40" w:after="40"/>
        <w:ind w:left="135" w:leftChars="0" w:firstLine="0" w:firstLineChars="0"/>
        <w:textAlignment w:val="auto"/>
        <w:outlineLvl w:val="9"/>
        <w:rPr>
          <w:rFonts w:hint="eastAsia" w:ascii="fang_song_gb2312" w:hAnsi="fang_song_gb2312" w:eastAsia="宋体" w:cs="fang_song_gb2312"/>
          <w:color w:val="auto"/>
          <w:kern w:val="0"/>
          <w:sz w:val="27"/>
          <w:szCs w:val="27"/>
          <w:lang w:eastAsia="zh-CN"/>
        </w:rPr>
      </w:pPr>
      <w:r>
        <w:rPr>
          <w:rFonts w:hint="eastAsia" w:ascii="times_new_roman" w:hAnsi="times_new_roman" w:eastAsia="times_new_roman" w:cs="times_new_roman"/>
          <w:color w:val="auto"/>
          <w:kern w:val="0"/>
          <w:sz w:val="27"/>
          <w:szCs w:val="27"/>
        </w:rPr>
        <w:t>卫生健康执法经费</w:t>
      </w:r>
      <w:r>
        <w:rPr>
          <w:rFonts w:ascii="fang_song_gb2312" w:hAnsi="fang_song_gb2312" w:eastAsia="fang_song_gb2312" w:cs="fang_song_gb2312"/>
          <w:color w:val="auto"/>
          <w:kern w:val="0"/>
          <w:sz w:val="27"/>
          <w:szCs w:val="27"/>
        </w:rPr>
        <w:t>项目自评</w:t>
      </w:r>
      <w:r>
        <w:rPr>
          <w:rFonts w:hint="eastAsia" w:ascii="fang_song_gb2312" w:hAnsi="fang_song_gb2312" w:eastAsia="宋体" w:cs="fang_song_gb2312"/>
          <w:color w:val="auto"/>
          <w:kern w:val="0"/>
          <w:sz w:val="27"/>
          <w:szCs w:val="27"/>
          <w:lang w:eastAsia="zh-CN"/>
        </w:rPr>
        <w:t>表</w:t>
      </w:r>
    </w:p>
    <w:tbl>
      <w:tblPr>
        <w:tblStyle w:val="23"/>
        <w:tblW w:w="977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027"/>
        <w:gridCol w:w="1026"/>
        <w:gridCol w:w="615"/>
        <w:gridCol w:w="965"/>
        <w:gridCol w:w="604"/>
        <w:gridCol w:w="605"/>
        <w:gridCol w:w="609"/>
        <w:gridCol w:w="622"/>
        <w:gridCol w:w="1040"/>
        <w:gridCol w:w="609"/>
        <w:gridCol w:w="1006"/>
        <w:gridCol w:w="104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960" w:hRule="atLeast"/>
        </w:trPr>
        <w:tc>
          <w:tcPr>
            <w:tcW w:w="9770"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0"/>
                <w:szCs w:val="40"/>
                <w:u w:val="none"/>
                <w:lang w:val="en-US" w:eastAsia="zh-CN" w:bidi="ar"/>
              </w:rPr>
              <w:t>项目支出绩效自评表</w:t>
            </w:r>
            <w:r>
              <w:rPr>
                <w:rFonts w:hint="eastAsia" w:ascii="宋体" w:hAnsi="宋体" w:eastAsia="宋体" w:cs="宋体"/>
                <w:b/>
                <w:i w:val="0"/>
                <w:color w:val="000000"/>
                <w:kern w:val="0"/>
                <w:sz w:val="40"/>
                <w:szCs w:val="40"/>
                <w:u w:val="none"/>
                <w:lang w:val="en-US" w:eastAsia="zh-CN" w:bidi="ar"/>
              </w:rPr>
              <w:br w:type="textWrapping"/>
            </w:r>
            <w:r>
              <w:rPr>
                <w:rFonts w:hint="eastAsia" w:ascii="宋体" w:hAnsi="宋体" w:eastAsia="宋体" w:cs="宋体"/>
                <w:b/>
                <w:i w:val="0"/>
                <w:color w:val="000000"/>
                <w:kern w:val="0"/>
                <w:sz w:val="40"/>
                <w:szCs w:val="40"/>
                <w:u w:val="none"/>
                <w:lang w:val="en-US" w:eastAsia="zh-CN" w:bidi="ar"/>
              </w:rPr>
              <w:t>(2023年度）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75" w:hRule="atLeast"/>
        </w:trPr>
        <w:tc>
          <w:tcPr>
            <w:tcW w:w="20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项目名称</w:t>
            </w:r>
          </w:p>
        </w:tc>
        <w:tc>
          <w:tcPr>
            <w:tcW w:w="771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卫生健康执法经费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75" w:hRule="atLeast"/>
        </w:trPr>
        <w:tc>
          <w:tcPr>
            <w:tcW w:w="20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主管部门</w:t>
            </w:r>
          </w:p>
        </w:tc>
        <w:tc>
          <w:tcPr>
            <w:tcW w:w="278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巴彦淖尔市卫生健康委员会（部门）</w:t>
            </w:r>
          </w:p>
        </w:tc>
        <w:tc>
          <w:tcPr>
            <w:tcW w:w="1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实施单位</w:t>
            </w:r>
          </w:p>
        </w:tc>
        <w:tc>
          <w:tcPr>
            <w:tcW w:w="36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巴彦淖尔市卫生健康综合行政执法支队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75" w:hRule="atLeast"/>
        </w:trPr>
        <w:tc>
          <w:tcPr>
            <w:tcW w:w="205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项目资金</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（万元）</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年初预算数</w:t>
            </w:r>
          </w:p>
        </w:tc>
        <w:tc>
          <w:tcPr>
            <w:tcW w:w="12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全年预算数</w:t>
            </w:r>
          </w:p>
        </w:tc>
        <w:tc>
          <w:tcPr>
            <w:tcW w:w="1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全年执行数</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分值</w:t>
            </w:r>
          </w:p>
        </w:tc>
        <w:tc>
          <w:tcPr>
            <w:tcW w:w="16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执行率（%）</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75" w:hRule="atLeast"/>
        </w:trPr>
        <w:tc>
          <w:tcPr>
            <w:tcW w:w="205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年度资金总额</w:t>
            </w:r>
          </w:p>
        </w:tc>
        <w:tc>
          <w:tcPr>
            <w:tcW w:w="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10.00</w:t>
            </w:r>
          </w:p>
        </w:tc>
        <w:tc>
          <w:tcPr>
            <w:tcW w:w="12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10.00</w:t>
            </w:r>
          </w:p>
        </w:tc>
        <w:tc>
          <w:tcPr>
            <w:tcW w:w="1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10.00</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16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100.00</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75" w:hRule="atLeast"/>
        </w:trPr>
        <w:tc>
          <w:tcPr>
            <w:tcW w:w="205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其中：财政拨款</w:t>
            </w:r>
          </w:p>
        </w:tc>
        <w:tc>
          <w:tcPr>
            <w:tcW w:w="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10.00</w:t>
            </w:r>
          </w:p>
        </w:tc>
        <w:tc>
          <w:tcPr>
            <w:tcW w:w="12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10.00</w:t>
            </w:r>
          </w:p>
        </w:tc>
        <w:tc>
          <w:tcPr>
            <w:tcW w:w="1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10.00</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c>
          <w:tcPr>
            <w:tcW w:w="16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100.00</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75" w:hRule="atLeast"/>
        </w:trPr>
        <w:tc>
          <w:tcPr>
            <w:tcW w:w="205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上年结转资金</w:t>
            </w:r>
          </w:p>
        </w:tc>
        <w:tc>
          <w:tcPr>
            <w:tcW w:w="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12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c>
          <w:tcPr>
            <w:tcW w:w="16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75" w:hRule="atLeast"/>
        </w:trPr>
        <w:tc>
          <w:tcPr>
            <w:tcW w:w="205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其他资金</w:t>
            </w:r>
          </w:p>
        </w:tc>
        <w:tc>
          <w:tcPr>
            <w:tcW w:w="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12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c>
          <w:tcPr>
            <w:tcW w:w="16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75" w:hRule="atLeast"/>
        </w:trPr>
        <w:tc>
          <w:tcPr>
            <w:tcW w:w="205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年度总体目标</w:t>
            </w:r>
          </w:p>
        </w:tc>
        <w:tc>
          <w:tcPr>
            <w:tcW w:w="339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预期目标</w:t>
            </w:r>
          </w:p>
        </w:tc>
        <w:tc>
          <w:tcPr>
            <w:tcW w:w="431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110" w:hRule="atLeast"/>
        </w:trPr>
        <w:tc>
          <w:tcPr>
            <w:tcW w:w="205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339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11目标1：开展医疗服务卫生监督提高医疗服务水平；</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目标2：开展传染病防治与消毒卫生监督提高医务工作者和人民大众的防范意识；</w:t>
            </w:r>
          </w:p>
        </w:tc>
        <w:tc>
          <w:tcPr>
            <w:tcW w:w="431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75" w:hRule="atLeast"/>
        </w:trPr>
        <w:tc>
          <w:tcPr>
            <w:tcW w:w="10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绩效指标</w:t>
            </w: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一级指标</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二级指标</w:t>
            </w:r>
          </w:p>
        </w:tc>
        <w:tc>
          <w:tcPr>
            <w:tcW w:w="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三级指标</w:t>
            </w:r>
          </w:p>
        </w:tc>
        <w:tc>
          <w:tcPr>
            <w:tcW w:w="6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指标性质</w:t>
            </w:r>
          </w:p>
        </w:tc>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指标方向</w:t>
            </w:r>
          </w:p>
        </w:tc>
        <w:tc>
          <w:tcPr>
            <w:tcW w:w="6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年度指标值</w:t>
            </w: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实际完成值</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计量单位</w:t>
            </w:r>
          </w:p>
        </w:tc>
        <w:tc>
          <w:tcPr>
            <w:tcW w:w="6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分值</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得分</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40" w:hRule="atLeast"/>
        </w:trPr>
        <w:tc>
          <w:tcPr>
            <w:tcW w:w="1027"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绩效指标</w:t>
            </w:r>
          </w:p>
        </w:tc>
        <w:tc>
          <w:tcPr>
            <w:tcW w:w="1026"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产出指标</w:t>
            </w:r>
          </w:p>
        </w:tc>
        <w:tc>
          <w:tcPr>
            <w:tcW w:w="615"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965"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医疗卫生执法检查</w:t>
            </w:r>
          </w:p>
        </w:tc>
        <w:tc>
          <w:tcPr>
            <w:tcW w:w="604"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605"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609"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60</w:t>
            </w:r>
          </w:p>
        </w:tc>
        <w:tc>
          <w:tcPr>
            <w:tcW w:w="622"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40</w:t>
            </w:r>
          </w:p>
        </w:tc>
        <w:tc>
          <w:tcPr>
            <w:tcW w:w="1040"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家</w:t>
            </w:r>
          </w:p>
        </w:tc>
        <w:tc>
          <w:tcPr>
            <w:tcW w:w="609"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1006"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1.33</w:t>
            </w:r>
          </w:p>
        </w:tc>
        <w:tc>
          <w:tcPr>
            <w:tcW w:w="1042" w:type="dxa"/>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40" w:hRule="atLeast"/>
        </w:trPr>
        <w:tc>
          <w:tcPr>
            <w:tcW w:w="1027"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26"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5"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965"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非法医疗美容和民营医疗机构的专项执法检查</w:t>
            </w:r>
          </w:p>
        </w:tc>
        <w:tc>
          <w:tcPr>
            <w:tcW w:w="604"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605"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609"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60</w:t>
            </w:r>
          </w:p>
        </w:tc>
        <w:tc>
          <w:tcPr>
            <w:tcW w:w="622"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1040"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家</w:t>
            </w:r>
          </w:p>
        </w:tc>
        <w:tc>
          <w:tcPr>
            <w:tcW w:w="609"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006"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0.33</w:t>
            </w:r>
          </w:p>
        </w:tc>
        <w:tc>
          <w:tcPr>
            <w:tcW w:w="1042" w:type="dxa"/>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40" w:hRule="atLeast"/>
        </w:trPr>
        <w:tc>
          <w:tcPr>
            <w:tcW w:w="1027"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26"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5"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965"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传染病防控执法检查</w:t>
            </w:r>
          </w:p>
        </w:tc>
        <w:tc>
          <w:tcPr>
            <w:tcW w:w="604"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605"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609"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120</w:t>
            </w:r>
          </w:p>
        </w:tc>
        <w:tc>
          <w:tcPr>
            <w:tcW w:w="622"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60</w:t>
            </w:r>
          </w:p>
        </w:tc>
        <w:tc>
          <w:tcPr>
            <w:tcW w:w="1040"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家</w:t>
            </w:r>
          </w:p>
        </w:tc>
        <w:tc>
          <w:tcPr>
            <w:tcW w:w="609"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006"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0.5</w:t>
            </w:r>
          </w:p>
        </w:tc>
        <w:tc>
          <w:tcPr>
            <w:tcW w:w="1042" w:type="dxa"/>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40" w:hRule="atLeast"/>
        </w:trPr>
        <w:tc>
          <w:tcPr>
            <w:tcW w:w="1027"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26"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5"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965"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母婴保健和计划生育执法检查</w:t>
            </w:r>
          </w:p>
        </w:tc>
        <w:tc>
          <w:tcPr>
            <w:tcW w:w="604"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605"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609"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w:t>
            </w:r>
          </w:p>
        </w:tc>
        <w:tc>
          <w:tcPr>
            <w:tcW w:w="622"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1040"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家</w:t>
            </w:r>
          </w:p>
        </w:tc>
        <w:tc>
          <w:tcPr>
            <w:tcW w:w="609"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006"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0.2</w:t>
            </w:r>
          </w:p>
        </w:tc>
        <w:tc>
          <w:tcPr>
            <w:tcW w:w="1042" w:type="dxa"/>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40" w:hRule="atLeast"/>
        </w:trPr>
        <w:tc>
          <w:tcPr>
            <w:tcW w:w="1027"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26"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5"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965"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公共卫生执法检查</w:t>
            </w:r>
          </w:p>
        </w:tc>
        <w:tc>
          <w:tcPr>
            <w:tcW w:w="604"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605"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609"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86</w:t>
            </w:r>
          </w:p>
        </w:tc>
        <w:tc>
          <w:tcPr>
            <w:tcW w:w="622"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80</w:t>
            </w:r>
          </w:p>
        </w:tc>
        <w:tc>
          <w:tcPr>
            <w:tcW w:w="1040"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家</w:t>
            </w:r>
          </w:p>
        </w:tc>
        <w:tc>
          <w:tcPr>
            <w:tcW w:w="609"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006"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0.93</w:t>
            </w:r>
          </w:p>
        </w:tc>
        <w:tc>
          <w:tcPr>
            <w:tcW w:w="1042" w:type="dxa"/>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40" w:hRule="atLeast"/>
        </w:trPr>
        <w:tc>
          <w:tcPr>
            <w:tcW w:w="1027"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26"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5"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965"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游泳馆专项执法检查</w:t>
            </w:r>
          </w:p>
        </w:tc>
        <w:tc>
          <w:tcPr>
            <w:tcW w:w="604"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605"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609"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w:t>
            </w:r>
          </w:p>
        </w:tc>
        <w:tc>
          <w:tcPr>
            <w:tcW w:w="622"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040"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家</w:t>
            </w:r>
          </w:p>
        </w:tc>
        <w:tc>
          <w:tcPr>
            <w:tcW w:w="609"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006"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0.08</w:t>
            </w:r>
          </w:p>
        </w:tc>
        <w:tc>
          <w:tcPr>
            <w:tcW w:w="1042" w:type="dxa"/>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40" w:hRule="atLeast"/>
        </w:trPr>
        <w:tc>
          <w:tcPr>
            <w:tcW w:w="1027"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26"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5"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965"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食品安全</w:t>
            </w:r>
          </w:p>
        </w:tc>
        <w:tc>
          <w:tcPr>
            <w:tcW w:w="604"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605"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609"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74</w:t>
            </w:r>
          </w:p>
        </w:tc>
        <w:tc>
          <w:tcPr>
            <w:tcW w:w="622"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52</w:t>
            </w:r>
          </w:p>
        </w:tc>
        <w:tc>
          <w:tcPr>
            <w:tcW w:w="1040"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家</w:t>
            </w:r>
          </w:p>
        </w:tc>
        <w:tc>
          <w:tcPr>
            <w:tcW w:w="609"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006"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0.7</w:t>
            </w:r>
          </w:p>
        </w:tc>
        <w:tc>
          <w:tcPr>
            <w:tcW w:w="1042" w:type="dxa"/>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40" w:hRule="atLeast"/>
        </w:trPr>
        <w:tc>
          <w:tcPr>
            <w:tcW w:w="1027"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26"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5"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965"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职业卫生执法检查</w:t>
            </w:r>
          </w:p>
        </w:tc>
        <w:tc>
          <w:tcPr>
            <w:tcW w:w="604"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605"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609"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57</w:t>
            </w:r>
          </w:p>
        </w:tc>
        <w:tc>
          <w:tcPr>
            <w:tcW w:w="622"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39</w:t>
            </w:r>
          </w:p>
        </w:tc>
        <w:tc>
          <w:tcPr>
            <w:tcW w:w="1040"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家</w:t>
            </w:r>
          </w:p>
        </w:tc>
        <w:tc>
          <w:tcPr>
            <w:tcW w:w="609"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006"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0.68</w:t>
            </w:r>
          </w:p>
        </w:tc>
        <w:tc>
          <w:tcPr>
            <w:tcW w:w="1042" w:type="dxa"/>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40" w:hRule="atLeast"/>
        </w:trPr>
        <w:tc>
          <w:tcPr>
            <w:tcW w:w="1027"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26"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5"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965"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放射卫生执法检查</w:t>
            </w:r>
          </w:p>
        </w:tc>
        <w:tc>
          <w:tcPr>
            <w:tcW w:w="604"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605"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609"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w:t>
            </w:r>
          </w:p>
        </w:tc>
        <w:tc>
          <w:tcPr>
            <w:tcW w:w="622"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1040"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家</w:t>
            </w:r>
          </w:p>
        </w:tc>
        <w:tc>
          <w:tcPr>
            <w:tcW w:w="609"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006"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0.43</w:t>
            </w:r>
          </w:p>
        </w:tc>
        <w:tc>
          <w:tcPr>
            <w:tcW w:w="1042" w:type="dxa"/>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40" w:hRule="atLeast"/>
        </w:trPr>
        <w:tc>
          <w:tcPr>
            <w:tcW w:w="1027"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26"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5"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965"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学校卫生执法检查</w:t>
            </w:r>
          </w:p>
        </w:tc>
        <w:tc>
          <w:tcPr>
            <w:tcW w:w="604"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605"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609"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27</w:t>
            </w:r>
          </w:p>
        </w:tc>
        <w:tc>
          <w:tcPr>
            <w:tcW w:w="622"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26</w:t>
            </w:r>
          </w:p>
        </w:tc>
        <w:tc>
          <w:tcPr>
            <w:tcW w:w="1040"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家</w:t>
            </w:r>
          </w:p>
        </w:tc>
        <w:tc>
          <w:tcPr>
            <w:tcW w:w="609"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006"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0.96</w:t>
            </w:r>
          </w:p>
        </w:tc>
        <w:tc>
          <w:tcPr>
            <w:tcW w:w="1042" w:type="dxa"/>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40" w:hRule="atLeast"/>
        </w:trPr>
        <w:tc>
          <w:tcPr>
            <w:tcW w:w="1027"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26"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5"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965"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生活饮用水执法检查</w:t>
            </w:r>
          </w:p>
        </w:tc>
        <w:tc>
          <w:tcPr>
            <w:tcW w:w="604"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605"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609"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19</w:t>
            </w:r>
          </w:p>
        </w:tc>
        <w:tc>
          <w:tcPr>
            <w:tcW w:w="622"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w:t>
            </w:r>
          </w:p>
        </w:tc>
        <w:tc>
          <w:tcPr>
            <w:tcW w:w="1040"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家</w:t>
            </w:r>
          </w:p>
        </w:tc>
        <w:tc>
          <w:tcPr>
            <w:tcW w:w="609"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1006"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1.16</w:t>
            </w:r>
          </w:p>
        </w:tc>
        <w:tc>
          <w:tcPr>
            <w:tcW w:w="1042" w:type="dxa"/>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40" w:hRule="atLeast"/>
        </w:trPr>
        <w:tc>
          <w:tcPr>
            <w:tcW w:w="1027"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26"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5"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965"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开展全市双随机抽查检查工作监督检查</w:t>
            </w:r>
          </w:p>
        </w:tc>
        <w:tc>
          <w:tcPr>
            <w:tcW w:w="604"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605"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609"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w:t>
            </w:r>
          </w:p>
        </w:tc>
        <w:tc>
          <w:tcPr>
            <w:tcW w:w="622"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54</w:t>
            </w:r>
          </w:p>
        </w:tc>
        <w:tc>
          <w:tcPr>
            <w:tcW w:w="1040"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家</w:t>
            </w:r>
          </w:p>
        </w:tc>
        <w:tc>
          <w:tcPr>
            <w:tcW w:w="609"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1006"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1042" w:type="dxa"/>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40" w:hRule="atLeast"/>
        </w:trPr>
        <w:tc>
          <w:tcPr>
            <w:tcW w:w="1027"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26"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5"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质量指标</w:t>
            </w:r>
          </w:p>
        </w:tc>
        <w:tc>
          <w:tcPr>
            <w:tcW w:w="965"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直管医疗机构（医疗、传染病、放射、消毒卫生等）执法检查覆盖率</w:t>
            </w:r>
          </w:p>
        </w:tc>
        <w:tc>
          <w:tcPr>
            <w:tcW w:w="604"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605"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609"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22"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1040"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609"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1006"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1042" w:type="dxa"/>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40" w:hRule="atLeast"/>
        </w:trPr>
        <w:tc>
          <w:tcPr>
            <w:tcW w:w="1027"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26"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5"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965"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直管学校执法检查覆盖率</w:t>
            </w:r>
          </w:p>
        </w:tc>
        <w:tc>
          <w:tcPr>
            <w:tcW w:w="604"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605"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609"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22"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1040"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609"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1006"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1042" w:type="dxa"/>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40" w:hRule="atLeast"/>
        </w:trPr>
        <w:tc>
          <w:tcPr>
            <w:tcW w:w="1027"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26"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5"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965"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直管采供血机构监督覆盖率</w:t>
            </w:r>
          </w:p>
        </w:tc>
        <w:tc>
          <w:tcPr>
            <w:tcW w:w="604"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605"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609"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22"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1040"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609"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1006"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1042" w:type="dxa"/>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40" w:hRule="atLeast"/>
        </w:trPr>
        <w:tc>
          <w:tcPr>
            <w:tcW w:w="1027"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26"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5"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965"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旗县区医疗卫生（医疗、传染病、放射、消毒卫生等）执法检查督查率</w:t>
            </w:r>
          </w:p>
        </w:tc>
        <w:tc>
          <w:tcPr>
            <w:tcW w:w="604"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605"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609"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22"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1040"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609"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006"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042" w:type="dxa"/>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40" w:hRule="atLeast"/>
        </w:trPr>
        <w:tc>
          <w:tcPr>
            <w:tcW w:w="1027"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26"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5"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965"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旗县区公共卫生执法督查率</w:t>
            </w:r>
          </w:p>
        </w:tc>
        <w:tc>
          <w:tcPr>
            <w:tcW w:w="604"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605"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609"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22"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1040"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609"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006"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042" w:type="dxa"/>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40" w:hRule="atLeast"/>
        </w:trPr>
        <w:tc>
          <w:tcPr>
            <w:tcW w:w="1027"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26"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5"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965"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旗县区职业卫生执法督查率</w:t>
            </w:r>
          </w:p>
        </w:tc>
        <w:tc>
          <w:tcPr>
            <w:tcW w:w="604"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605"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609"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22"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57.14</w:t>
            </w:r>
          </w:p>
        </w:tc>
        <w:tc>
          <w:tcPr>
            <w:tcW w:w="1040"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609"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006"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0.57</w:t>
            </w:r>
          </w:p>
        </w:tc>
        <w:tc>
          <w:tcPr>
            <w:tcW w:w="1042" w:type="dxa"/>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40" w:hRule="atLeast"/>
        </w:trPr>
        <w:tc>
          <w:tcPr>
            <w:tcW w:w="1027"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26"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5"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965"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旗县区生活饮用水卫生执法督查率</w:t>
            </w:r>
          </w:p>
        </w:tc>
        <w:tc>
          <w:tcPr>
            <w:tcW w:w="604"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605"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609"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22"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1040"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609"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006"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042" w:type="dxa"/>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40" w:hRule="atLeast"/>
        </w:trPr>
        <w:tc>
          <w:tcPr>
            <w:tcW w:w="1027"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26"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5"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965"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旗县区学校卫生执法督查率</w:t>
            </w:r>
          </w:p>
        </w:tc>
        <w:tc>
          <w:tcPr>
            <w:tcW w:w="604"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605"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609"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22"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1040"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609"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006"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042" w:type="dxa"/>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40" w:hRule="atLeast"/>
        </w:trPr>
        <w:tc>
          <w:tcPr>
            <w:tcW w:w="1027"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26"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5"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965"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监督案件结案率</w:t>
            </w:r>
          </w:p>
        </w:tc>
        <w:tc>
          <w:tcPr>
            <w:tcW w:w="604"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605"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609"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22"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1040"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609"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006"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042" w:type="dxa"/>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40" w:hRule="atLeast"/>
        </w:trPr>
        <w:tc>
          <w:tcPr>
            <w:tcW w:w="1027"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26"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5"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965"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投诉举报办结率</w:t>
            </w:r>
          </w:p>
        </w:tc>
        <w:tc>
          <w:tcPr>
            <w:tcW w:w="604"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605"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609"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22"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1040"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609"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006"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042" w:type="dxa"/>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40" w:hRule="atLeast"/>
        </w:trPr>
        <w:tc>
          <w:tcPr>
            <w:tcW w:w="1027"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26"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5"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965"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上级交办工作完结率</w:t>
            </w:r>
          </w:p>
        </w:tc>
        <w:tc>
          <w:tcPr>
            <w:tcW w:w="604"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605"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609"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80</w:t>
            </w:r>
          </w:p>
        </w:tc>
        <w:tc>
          <w:tcPr>
            <w:tcW w:w="622"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1040"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609"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006"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042" w:type="dxa"/>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40" w:hRule="atLeast"/>
        </w:trPr>
        <w:tc>
          <w:tcPr>
            <w:tcW w:w="1027"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26"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5"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965"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卫生监督信息报告完整率</w:t>
            </w:r>
          </w:p>
        </w:tc>
        <w:tc>
          <w:tcPr>
            <w:tcW w:w="604"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605"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609"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22"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1040"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609"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006"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042" w:type="dxa"/>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40" w:hRule="atLeast"/>
        </w:trPr>
        <w:tc>
          <w:tcPr>
            <w:tcW w:w="1027"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26"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5"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时效指标</w:t>
            </w:r>
          </w:p>
        </w:tc>
        <w:tc>
          <w:tcPr>
            <w:tcW w:w="965"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按时完成单位对各项监督任务的时间计划和安排</w:t>
            </w:r>
          </w:p>
        </w:tc>
        <w:tc>
          <w:tcPr>
            <w:tcW w:w="604"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605"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609"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22"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1040"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609"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1006"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1042" w:type="dxa"/>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40" w:hRule="atLeast"/>
        </w:trPr>
        <w:tc>
          <w:tcPr>
            <w:tcW w:w="1027"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26"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5"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965"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行政处罚办案时限规范结案率</w:t>
            </w:r>
          </w:p>
        </w:tc>
        <w:tc>
          <w:tcPr>
            <w:tcW w:w="604"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605"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609"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22"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1040"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609"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1006"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1042" w:type="dxa"/>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40" w:hRule="atLeast"/>
        </w:trPr>
        <w:tc>
          <w:tcPr>
            <w:tcW w:w="1027"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26"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5"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965"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卫生监督信息报告及时率</w:t>
            </w:r>
          </w:p>
        </w:tc>
        <w:tc>
          <w:tcPr>
            <w:tcW w:w="604"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605"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609"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22"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1040"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609"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1006"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1042" w:type="dxa"/>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40" w:hRule="atLeast"/>
        </w:trPr>
        <w:tc>
          <w:tcPr>
            <w:tcW w:w="1027"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26"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5"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成本指标</w:t>
            </w:r>
          </w:p>
        </w:tc>
        <w:tc>
          <w:tcPr>
            <w:tcW w:w="965"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各项监督成本合计</w:t>
            </w:r>
          </w:p>
        </w:tc>
        <w:tc>
          <w:tcPr>
            <w:tcW w:w="604"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反向</w:t>
            </w:r>
          </w:p>
        </w:tc>
        <w:tc>
          <w:tcPr>
            <w:tcW w:w="605"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小于等于</w:t>
            </w:r>
          </w:p>
        </w:tc>
        <w:tc>
          <w:tcPr>
            <w:tcW w:w="609"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622"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1040"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万元</w:t>
            </w:r>
          </w:p>
        </w:tc>
        <w:tc>
          <w:tcPr>
            <w:tcW w:w="609"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1006"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1042" w:type="dxa"/>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40" w:hRule="atLeast"/>
        </w:trPr>
        <w:tc>
          <w:tcPr>
            <w:tcW w:w="1027"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26"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5"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965"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购置办公设备</w:t>
            </w:r>
          </w:p>
        </w:tc>
        <w:tc>
          <w:tcPr>
            <w:tcW w:w="604"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反向</w:t>
            </w:r>
          </w:p>
        </w:tc>
        <w:tc>
          <w:tcPr>
            <w:tcW w:w="605"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小于等于</w:t>
            </w:r>
          </w:p>
        </w:tc>
        <w:tc>
          <w:tcPr>
            <w:tcW w:w="609"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622"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1040"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万元</w:t>
            </w:r>
          </w:p>
        </w:tc>
        <w:tc>
          <w:tcPr>
            <w:tcW w:w="609"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1006"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1042" w:type="dxa"/>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40" w:hRule="atLeast"/>
        </w:trPr>
        <w:tc>
          <w:tcPr>
            <w:tcW w:w="1027"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26"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5"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965"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差旅费</w:t>
            </w:r>
          </w:p>
        </w:tc>
        <w:tc>
          <w:tcPr>
            <w:tcW w:w="604"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反向</w:t>
            </w:r>
          </w:p>
        </w:tc>
        <w:tc>
          <w:tcPr>
            <w:tcW w:w="605"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小于等于</w:t>
            </w:r>
          </w:p>
        </w:tc>
        <w:tc>
          <w:tcPr>
            <w:tcW w:w="609"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300</w:t>
            </w:r>
          </w:p>
        </w:tc>
        <w:tc>
          <w:tcPr>
            <w:tcW w:w="622"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300</w:t>
            </w:r>
          </w:p>
        </w:tc>
        <w:tc>
          <w:tcPr>
            <w:tcW w:w="1040"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元/日</w:t>
            </w:r>
          </w:p>
        </w:tc>
        <w:tc>
          <w:tcPr>
            <w:tcW w:w="609"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1006"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1042" w:type="dxa"/>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40" w:hRule="atLeast"/>
        </w:trPr>
        <w:tc>
          <w:tcPr>
            <w:tcW w:w="1027"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26"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效益指标</w:t>
            </w:r>
          </w:p>
        </w:tc>
        <w:tc>
          <w:tcPr>
            <w:tcW w:w="615"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经济效益</w:t>
            </w:r>
          </w:p>
        </w:tc>
        <w:tc>
          <w:tcPr>
            <w:tcW w:w="965"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完成非税收入预算</w:t>
            </w:r>
          </w:p>
        </w:tc>
        <w:tc>
          <w:tcPr>
            <w:tcW w:w="604"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605" w:type="dxa"/>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09"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20万元</w:t>
            </w:r>
          </w:p>
        </w:tc>
        <w:tc>
          <w:tcPr>
            <w:tcW w:w="622"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2.2</w:t>
            </w:r>
          </w:p>
        </w:tc>
        <w:tc>
          <w:tcPr>
            <w:tcW w:w="1040" w:type="dxa"/>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09"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006"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042" w:type="dxa"/>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40" w:hRule="atLeast"/>
        </w:trPr>
        <w:tc>
          <w:tcPr>
            <w:tcW w:w="1027"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26"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5"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社会效益</w:t>
            </w:r>
          </w:p>
        </w:tc>
        <w:tc>
          <w:tcPr>
            <w:tcW w:w="965"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增强人民生活安全的满意感</w:t>
            </w:r>
          </w:p>
        </w:tc>
        <w:tc>
          <w:tcPr>
            <w:tcW w:w="604"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605" w:type="dxa"/>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09"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有所增强</w:t>
            </w:r>
          </w:p>
        </w:tc>
        <w:tc>
          <w:tcPr>
            <w:tcW w:w="622"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有所增强</w:t>
            </w:r>
          </w:p>
        </w:tc>
        <w:tc>
          <w:tcPr>
            <w:tcW w:w="1040" w:type="dxa"/>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09"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006"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042" w:type="dxa"/>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40" w:hRule="atLeast"/>
        </w:trPr>
        <w:tc>
          <w:tcPr>
            <w:tcW w:w="1027"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26"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5"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965"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提升监督执法的服务水平</w:t>
            </w:r>
          </w:p>
        </w:tc>
        <w:tc>
          <w:tcPr>
            <w:tcW w:w="604"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605" w:type="dxa"/>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09"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有所提高</w:t>
            </w:r>
          </w:p>
        </w:tc>
        <w:tc>
          <w:tcPr>
            <w:tcW w:w="622"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有所提高</w:t>
            </w:r>
          </w:p>
        </w:tc>
        <w:tc>
          <w:tcPr>
            <w:tcW w:w="1040" w:type="dxa"/>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09"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006"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042" w:type="dxa"/>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40" w:hRule="atLeast"/>
        </w:trPr>
        <w:tc>
          <w:tcPr>
            <w:tcW w:w="1027"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26"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5"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965"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保护全市人民群众身体健康安全</w:t>
            </w:r>
          </w:p>
        </w:tc>
        <w:tc>
          <w:tcPr>
            <w:tcW w:w="604"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605" w:type="dxa"/>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09"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有所保障</w:t>
            </w:r>
          </w:p>
        </w:tc>
        <w:tc>
          <w:tcPr>
            <w:tcW w:w="622"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有所提高</w:t>
            </w:r>
          </w:p>
        </w:tc>
        <w:tc>
          <w:tcPr>
            <w:tcW w:w="1040" w:type="dxa"/>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09"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006"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042" w:type="dxa"/>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40" w:hRule="atLeast"/>
        </w:trPr>
        <w:tc>
          <w:tcPr>
            <w:tcW w:w="1027"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26"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5"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可持续影响</w:t>
            </w:r>
          </w:p>
        </w:tc>
        <w:tc>
          <w:tcPr>
            <w:tcW w:w="965"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医务工作者治病救人的责任感和责任心</w:t>
            </w:r>
          </w:p>
        </w:tc>
        <w:tc>
          <w:tcPr>
            <w:tcW w:w="604"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605" w:type="dxa"/>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09"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有所增强</w:t>
            </w:r>
          </w:p>
        </w:tc>
        <w:tc>
          <w:tcPr>
            <w:tcW w:w="622"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有所增强</w:t>
            </w:r>
          </w:p>
        </w:tc>
        <w:tc>
          <w:tcPr>
            <w:tcW w:w="1040" w:type="dxa"/>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09"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006"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042" w:type="dxa"/>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40" w:hRule="atLeast"/>
        </w:trPr>
        <w:tc>
          <w:tcPr>
            <w:tcW w:w="1027"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26"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5"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965"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监督执法的服务水平</w:t>
            </w:r>
          </w:p>
        </w:tc>
        <w:tc>
          <w:tcPr>
            <w:tcW w:w="604"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605" w:type="dxa"/>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09"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有所提升</w:t>
            </w:r>
          </w:p>
        </w:tc>
        <w:tc>
          <w:tcPr>
            <w:tcW w:w="622"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有所提升</w:t>
            </w:r>
          </w:p>
        </w:tc>
        <w:tc>
          <w:tcPr>
            <w:tcW w:w="1040" w:type="dxa"/>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09"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006"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042" w:type="dxa"/>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40" w:hRule="atLeast"/>
        </w:trPr>
        <w:tc>
          <w:tcPr>
            <w:tcW w:w="1027"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26"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满意度指标</w:t>
            </w:r>
          </w:p>
        </w:tc>
        <w:tc>
          <w:tcPr>
            <w:tcW w:w="615"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服务对象满意度</w:t>
            </w:r>
          </w:p>
        </w:tc>
        <w:tc>
          <w:tcPr>
            <w:tcW w:w="965"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群众满意度</w:t>
            </w:r>
          </w:p>
        </w:tc>
        <w:tc>
          <w:tcPr>
            <w:tcW w:w="604"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605"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609"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85</w:t>
            </w:r>
          </w:p>
        </w:tc>
        <w:tc>
          <w:tcPr>
            <w:tcW w:w="622"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85</w:t>
            </w:r>
          </w:p>
        </w:tc>
        <w:tc>
          <w:tcPr>
            <w:tcW w:w="1040"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609"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1006"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1042" w:type="dxa"/>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40" w:hRule="atLeast"/>
        </w:trPr>
        <w:tc>
          <w:tcPr>
            <w:tcW w:w="1027"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26"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5"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965"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监督服务对象满意度</w:t>
            </w:r>
          </w:p>
        </w:tc>
        <w:tc>
          <w:tcPr>
            <w:tcW w:w="604"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605"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609"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80</w:t>
            </w:r>
          </w:p>
        </w:tc>
        <w:tc>
          <w:tcPr>
            <w:tcW w:w="622"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80</w:t>
            </w:r>
          </w:p>
        </w:tc>
        <w:tc>
          <w:tcPr>
            <w:tcW w:w="1040"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609"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1006"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1042" w:type="dxa"/>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40" w:hRule="atLeast"/>
        </w:trPr>
        <w:tc>
          <w:tcPr>
            <w:tcW w:w="1027"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26"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5"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965"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主管部门满意度</w:t>
            </w:r>
          </w:p>
        </w:tc>
        <w:tc>
          <w:tcPr>
            <w:tcW w:w="604"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605"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609"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80</w:t>
            </w:r>
          </w:p>
        </w:tc>
        <w:tc>
          <w:tcPr>
            <w:tcW w:w="622"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80</w:t>
            </w:r>
          </w:p>
        </w:tc>
        <w:tc>
          <w:tcPr>
            <w:tcW w:w="1040"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609"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1006"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1042" w:type="dxa"/>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40" w:hRule="atLeast"/>
        </w:trPr>
        <w:tc>
          <w:tcPr>
            <w:tcW w:w="7113"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总分</w:t>
            </w:r>
          </w:p>
        </w:tc>
        <w:tc>
          <w:tcPr>
            <w:tcW w:w="6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88.87</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bl>
    <w:p>
      <w:pPr>
        <w:keepNext w:val="0"/>
        <w:keepLines w:val="0"/>
        <w:pageBreakBefore w:val="0"/>
        <w:widowControl/>
        <w:numPr>
          <w:ilvl w:val="0"/>
          <w:numId w:val="7"/>
        </w:numPr>
        <w:kinsoku/>
        <w:wordWrap/>
        <w:overflowPunct/>
        <w:topLinePunct w:val="0"/>
        <w:autoSpaceDE/>
        <w:autoSpaceDN/>
        <w:bidi w:val="0"/>
        <w:adjustRightInd/>
        <w:snapToGrid/>
        <w:spacing w:before="40" w:after="40"/>
        <w:ind w:left="135" w:leftChars="0" w:firstLine="0" w:firstLineChars="0"/>
        <w:textAlignment w:val="auto"/>
        <w:outlineLvl w:val="9"/>
        <w:rPr>
          <w:rFonts w:hint="eastAsia" w:ascii="fang_song_gb2312" w:hAnsi="fang_song_gb2312" w:eastAsia="宋体" w:cs="fang_song_gb2312"/>
          <w:color w:val="auto"/>
          <w:kern w:val="0"/>
          <w:sz w:val="27"/>
          <w:szCs w:val="27"/>
          <w:lang w:val="en-US" w:eastAsia="zh-CN"/>
        </w:rPr>
      </w:pPr>
      <w:r>
        <w:rPr>
          <w:rFonts w:hint="eastAsia" w:ascii="fang_song_gb2312" w:hAnsi="fang_song_gb2312" w:cs="fang_song_gb2312"/>
          <w:color w:val="auto"/>
          <w:kern w:val="0"/>
          <w:sz w:val="27"/>
          <w:szCs w:val="27"/>
          <w:lang w:val="en-US" w:eastAsia="zh-CN"/>
        </w:rPr>
        <w:t>食品安全监测</w:t>
      </w:r>
      <w:r>
        <w:rPr>
          <w:rFonts w:ascii="fang_song_gb2312" w:hAnsi="fang_song_gb2312" w:eastAsia="fang_song_gb2312" w:cs="fang_song_gb2312"/>
          <w:color w:val="auto"/>
          <w:kern w:val="0"/>
          <w:sz w:val="27"/>
          <w:szCs w:val="27"/>
        </w:rPr>
        <w:t>项目自评</w:t>
      </w:r>
      <w:r>
        <w:rPr>
          <w:rFonts w:hint="eastAsia" w:ascii="fang_song_gb2312" w:hAnsi="fang_song_gb2312" w:eastAsia="宋体" w:cs="fang_song_gb2312"/>
          <w:color w:val="auto"/>
          <w:kern w:val="0"/>
          <w:sz w:val="27"/>
          <w:szCs w:val="27"/>
          <w:lang w:eastAsia="zh-CN"/>
        </w:rPr>
        <w:t>表</w:t>
      </w:r>
    </w:p>
    <w:tbl>
      <w:tblPr>
        <w:tblStyle w:val="23"/>
        <w:tblW w:w="977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029"/>
        <w:gridCol w:w="1028"/>
        <w:gridCol w:w="616"/>
        <w:gridCol w:w="961"/>
        <w:gridCol w:w="603"/>
        <w:gridCol w:w="604"/>
        <w:gridCol w:w="617"/>
        <w:gridCol w:w="617"/>
        <w:gridCol w:w="1042"/>
        <w:gridCol w:w="609"/>
        <w:gridCol w:w="1002"/>
        <w:gridCol w:w="104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960" w:hRule="atLeast"/>
        </w:trPr>
        <w:tc>
          <w:tcPr>
            <w:tcW w:w="9770"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0"/>
                <w:szCs w:val="40"/>
                <w:u w:val="none"/>
                <w:lang w:val="en-US" w:eastAsia="zh-CN" w:bidi="ar"/>
              </w:rPr>
              <w:t>项目支出绩效自评表</w:t>
            </w:r>
            <w:r>
              <w:rPr>
                <w:rFonts w:hint="eastAsia" w:ascii="宋体" w:hAnsi="宋体" w:eastAsia="宋体" w:cs="宋体"/>
                <w:b/>
                <w:i w:val="0"/>
                <w:color w:val="000000"/>
                <w:kern w:val="0"/>
                <w:sz w:val="40"/>
                <w:szCs w:val="40"/>
                <w:u w:val="none"/>
                <w:lang w:val="en-US" w:eastAsia="zh-CN" w:bidi="ar"/>
              </w:rPr>
              <w:br w:type="textWrapping"/>
            </w:r>
            <w:r>
              <w:rPr>
                <w:rFonts w:hint="eastAsia" w:ascii="宋体" w:hAnsi="宋体" w:eastAsia="宋体" w:cs="宋体"/>
                <w:b/>
                <w:i w:val="0"/>
                <w:color w:val="000000"/>
                <w:kern w:val="0"/>
                <w:sz w:val="40"/>
                <w:szCs w:val="40"/>
                <w:u w:val="none"/>
                <w:lang w:val="en-US" w:eastAsia="zh-CN" w:bidi="ar"/>
              </w:rPr>
              <w:t>(2023年度）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75" w:hRule="atLeast"/>
        </w:trPr>
        <w:tc>
          <w:tcPr>
            <w:tcW w:w="20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项目名称</w:t>
            </w:r>
          </w:p>
        </w:tc>
        <w:tc>
          <w:tcPr>
            <w:tcW w:w="7713"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食品安全监测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75" w:hRule="atLeast"/>
        </w:trPr>
        <w:tc>
          <w:tcPr>
            <w:tcW w:w="20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主管部门</w:t>
            </w:r>
          </w:p>
        </w:tc>
        <w:tc>
          <w:tcPr>
            <w:tcW w:w="278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巴彦淖尔市卫生健康委员会（部门）</w:t>
            </w:r>
          </w:p>
        </w:tc>
        <w:tc>
          <w:tcPr>
            <w:tcW w:w="12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实施单位</w:t>
            </w:r>
          </w:p>
        </w:tc>
        <w:tc>
          <w:tcPr>
            <w:tcW w:w="36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巴彦淖尔市卫生健康综合行政执法支队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75" w:hRule="atLeast"/>
        </w:trPr>
        <w:tc>
          <w:tcPr>
            <w:tcW w:w="205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项目资金</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（万元）</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年初预算数</w:t>
            </w:r>
          </w:p>
        </w:tc>
        <w:tc>
          <w:tcPr>
            <w:tcW w:w="12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全年预算数</w:t>
            </w:r>
          </w:p>
        </w:tc>
        <w:tc>
          <w:tcPr>
            <w:tcW w:w="12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全年执行数</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分值</w:t>
            </w:r>
          </w:p>
        </w:tc>
        <w:tc>
          <w:tcPr>
            <w:tcW w:w="16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执行率（%）</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75" w:hRule="atLeast"/>
        </w:trPr>
        <w:tc>
          <w:tcPr>
            <w:tcW w:w="205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年度资金总额</w:t>
            </w:r>
          </w:p>
        </w:tc>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12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0.38</w:t>
            </w:r>
          </w:p>
        </w:tc>
        <w:tc>
          <w:tcPr>
            <w:tcW w:w="12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0.38</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16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100.00</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75" w:hRule="atLeast"/>
        </w:trPr>
        <w:tc>
          <w:tcPr>
            <w:tcW w:w="205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其中：财政拨款</w:t>
            </w:r>
          </w:p>
        </w:tc>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12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0.38</w:t>
            </w:r>
          </w:p>
        </w:tc>
        <w:tc>
          <w:tcPr>
            <w:tcW w:w="12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0.38</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c>
          <w:tcPr>
            <w:tcW w:w="16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75" w:hRule="atLeast"/>
        </w:trPr>
        <w:tc>
          <w:tcPr>
            <w:tcW w:w="205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上年结转资金</w:t>
            </w:r>
          </w:p>
        </w:tc>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12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2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c>
          <w:tcPr>
            <w:tcW w:w="16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75" w:hRule="atLeast"/>
        </w:trPr>
        <w:tc>
          <w:tcPr>
            <w:tcW w:w="205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其他资金</w:t>
            </w:r>
          </w:p>
        </w:tc>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12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2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c>
          <w:tcPr>
            <w:tcW w:w="16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75" w:hRule="atLeast"/>
        </w:trPr>
        <w:tc>
          <w:tcPr>
            <w:tcW w:w="205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年度总体目标</w:t>
            </w:r>
          </w:p>
        </w:tc>
        <w:tc>
          <w:tcPr>
            <w:tcW w:w="340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预期目标</w:t>
            </w:r>
          </w:p>
        </w:tc>
        <w:tc>
          <w:tcPr>
            <w:tcW w:w="431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110" w:hRule="atLeast"/>
        </w:trPr>
        <w:tc>
          <w:tcPr>
            <w:tcW w:w="205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340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巴彦淖尔市卫生健康综合行政执法支队食品安全监测项目</w:t>
            </w:r>
          </w:p>
        </w:tc>
        <w:tc>
          <w:tcPr>
            <w:tcW w:w="431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基本完成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75" w:hRule="atLeast"/>
        </w:trPr>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绩效指标</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一级指标</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二级指标</w:t>
            </w:r>
          </w:p>
        </w:tc>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三级指标</w:t>
            </w:r>
          </w:p>
        </w:tc>
        <w:tc>
          <w:tcPr>
            <w:tcW w:w="6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指标性质</w:t>
            </w:r>
          </w:p>
        </w:tc>
        <w:tc>
          <w:tcPr>
            <w:tcW w:w="6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指标方向</w:t>
            </w:r>
          </w:p>
        </w:tc>
        <w:tc>
          <w:tcPr>
            <w:tcW w:w="6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年度指标值</w:t>
            </w:r>
          </w:p>
        </w:tc>
        <w:tc>
          <w:tcPr>
            <w:tcW w:w="6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实际完成值</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计量单位</w:t>
            </w:r>
          </w:p>
        </w:tc>
        <w:tc>
          <w:tcPr>
            <w:tcW w:w="6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分值</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得分</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40" w:hRule="atLeast"/>
        </w:trPr>
        <w:tc>
          <w:tcPr>
            <w:tcW w:w="1029"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绩效指标</w:t>
            </w:r>
          </w:p>
        </w:tc>
        <w:tc>
          <w:tcPr>
            <w:tcW w:w="1028"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产出指标</w:t>
            </w:r>
          </w:p>
        </w:tc>
        <w:tc>
          <w:tcPr>
            <w:tcW w:w="616"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961"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跟踪评价涉及食品安全国家标准生产企业</w:t>
            </w:r>
          </w:p>
        </w:tc>
        <w:tc>
          <w:tcPr>
            <w:tcW w:w="603"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604"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617"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22</w:t>
            </w:r>
          </w:p>
        </w:tc>
        <w:tc>
          <w:tcPr>
            <w:tcW w:w="617"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22</w:t>
            </w:r>
          </w:p>
        </w:tc>
        <w:tc>
          <w:tcPr>
            <w:tcW w:w="1042"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家</w:t>
            </w:r>
          </w:p>
        </w:tc>
        <w:tc>
          <w:tcPr>
            <w:tcW w:w="609"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1002"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1042" w:type="dxa"/>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40" w:hRule="atLeast"/>
        </w:trPr>
        <w:tc>
          <w:tcPr>
            <w:tcW w:w="1029"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28"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6"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961"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食品安全地方标准生产企业</w:t>
            </w:r>
          </w:p>
        </w:tc>
        <w:tc>
          <w:tcPr>
            <w:tcW w:w="603"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604"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617"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617"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1042"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家</w:t>
            </w:r>
          </w:p>
        </w:tc>
        <w:tc>
          <w:tcPr>
            <w:tcW w:w="609"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1002"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1042" w:type="dxa"/>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40" w:hRule="atLeast"/>
        </w:trPr>
        <w:tc>
          <w:tcPr>
            <w:tcW w:w="1029"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28"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6"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961"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乳及乳制品小作坊进行现场调查</w:t>
            </w:r>
          </w:p>
        </w:tc>
        <w:tc>
          <w:tcPr>
            <w:tcW w:w="603"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604"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617"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28</w:t>
            </w:r>
          </w:p>
        </w:tc>
        <w:tc>
          <w:tcPr>
            <w:tcW w:w="617"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28</w:t>
            </w:r>
          </w:p>
        </w:tc>
        <w:tc>
          <w:tcPr>
            <w:tcW w:w="1042"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家</w:t>
            </w:r>
          </w:p>
        </w:tc>
        <w:tc>
          <w:tcPr>
            <w:tcW w:w="609"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1002"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1042" w:type="dxa"/>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40" w:hRule="atLeast"/>
        </w:trPr>
        <w:tc>
          <w:tcPr>
            <w:tcW w:w="1029"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28"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6"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961"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进企业培训食品标准相关人员</w:t>
            </w:r>
          </w:p>
        </w:tc>
        <w:tc>
          <w:tcPr>
            <w:tcW w:w="603"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604"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617"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65</w:t>
            </w:r>
          </w:p>
        </w:tc>
        <w:tc>
          <w:tcPr>
            <w:tcW w:w="617"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65</w:t>
            </w:r>
          </w:p>
        </w:tc>
        <w:tc>
          <w:tcPr>
            <w:tcW w:w="1042"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人</w:t>
            </w:r>
          </w:p>
        </w:tc>
        <w:tc>
          <w:tcPr>
            <w:tcW w:w="609"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1002"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1042" w:type="dxa"/>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40" w:hRule="atLeast"/>
        </w:trPr>
        <w:tc>
          <w:tcPr>
            <w:tcW w:w="1029"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28"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6"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质量指标</w:t>
            </w:r>
          </w:p>
        </w:tc>
        <w:tc>
          <w:tcPr>
            <w:tcW w:w="961"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进企业培训食品标准相关人员完成率</w:t>
            </w:r>
          </w:p>
        </w:tc>
        <w:tc>
          <w:tcPr>
            <w:tcW w:w="603"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604"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617"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90</w:t>
            </w:r>
          </w:p>
        </w:tc>
        <w:tc>
          <w:tcPr>
            <w:tcW w:w="617"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90</w:t>
            </w:r>
          </w:p>
        </w:tc>
        <w:tc>
          <w:tcPr>
            <w:tcW w:w="1042"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609"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7.5</w:t>
            </w:r>
          </w:p>
        </w:tc>
        <w:tc>
          <w:tcPr>
            <w:tcW w:w="1002"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7.5</w:t>
            </w:r>
          </w:p>
        </w:tc>
        <w:tc>
          <w:tcPr>
            <w:tcW w:w="1042" w:type="dxa"/>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40" w:hRule="atLeast"/>
        </w:trPr>
        <w:tc>
          <w:tcPr>
            <w:tcW w:w="1029"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28"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6"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961"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跟踪评价涉及食品安全国家标准生产企业完成率</w:t>
            </w:r>
          </w:p>
        </w:tc>
        <w:tc>
          <w:tcPr>
            <w:tcW w:w="603"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604"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617"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90</w:t>
            </w:r>
          </w:p>
        </w:tc>
        <w:tc>
          <w:tcPr>
            <w:tcW w:w="617"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90</w:t>
            </w:r>
          </w:p>
        </w:tc>
        <w:tc>
          <w:tcPr>
            <w:tcW w:w="1042"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609"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7.5</w:t>
            </w:r>
          </w:p>
        </w:tc>
        <w:tc>
          <w:tcPr>
            <w:tcW w:w="1002"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7.5</w:t>
            </w:r>
          </w:p>
        </w:tc>
        <w:tc>
          <w:tcPr>
            <w:tcW w:w="1042" w:type="dxa"/>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40" w:hRule="atLeast"/>
        </w:trPr>
        <w:tc>
          <w:tcPr>
            <w:tcW w:w="1029"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28"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6"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时效指标</w:t>
            </w:r>
          </w:p>
        </w:tc>
        <w:tc>
          <w:tcPr>
            <w:tcW w:w="961"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完成跟踪评价涉及食品安全国家标准生产企业</w:t>
            </w:r>
          </w:p>
        </w:tc>
        <w:tc>
          <w:tcPr>
            <w:tcW w:w="603"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604" w:type="dxa"/>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7"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2023</w:t>
            </w:r>
          </w:p>
        </w:tc>
        <w:tc>
          <w:tcPr>
            <w:tcW w:w="617"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2023</w:t>
            </w:r>
          </w:p>
        </w:tc>
        <w:tc>
          <w:tcPr>
            <w:tcW w:w="1042" w:type="dxa"/>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09"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002"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042" w:type="dxa"/>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40" w:hRule="atLeast"/>
        </w:trPr>
        <w:tc>
          <w:tcPr>
            <w:tcW w:w="1029"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28"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6"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961"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完成乳及乳制品小作坊进行现场调查</w:t>
            </w:r>
          </w:p>
        </w:tc>
        <w:tc>
          <w:tcPr>
            <w:tcW w:w="603"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604" w:type="dxa"/>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7"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2023</w:t>
            </w:r>
          </w:p>
        </w:tc>
        <w:tc>
          <w:tcPr>
            <w:tcW w:w="617"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2023</w:t>
            </w:r>
          </w:p>
        </w:tc>
        <w:tc>
          <w:tcPr>
            <w:tcW w:w="1042" w:type="dxa"/>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09"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002"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042" w:type="dxa"/>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40" w:hRule="atLeast"/>
        </w:trPr>
        <w:tc>
          <w:tcPr>
            <w:tcW w:w="1029"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28"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6"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成本指标</w:t>
            </w:r>
          </w:p>
        </w:tc>
        <w:tc>
          <w:tcPr>
            <w:tcW w:w="961"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培训成本</w:t>
            </w:r>
          </w:p>
        </w:tc>
        <w:tc>
          <w:tcPr>
            <w:tcW w:w="603"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反向</w:t>
            </w:r>
          </w:p>
        </w:tc>
        <w:tc>
          <w:tcPr>
            <w:tcW w:w="604"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小于等于</w:t>
            </w:r>
          </w:p>
        </w:tc>
        <w:tc>
          <w:tcPr>
            <w:tcW w:w="617"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617"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042"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万元</w:t>
            </w:r>
          </w:p>
        </w:tc>
        <w:tc>
          <w:tcPr>
            <w:tcW w:w="609"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002"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042" w:type="dxa"/>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40" w:hRule="atLeast"/>
        </w:trPr>
        <w:tc>
          <w:tcPr>
            <w:tcW w:w="1029"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28"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6"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961"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项目成本</w:t>
            </w:r>
          </w:p>
        </w:tc>
        <w:tc>
          <w:tcPr>
            <w:tcW w:w="603"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反向</w:t>
            </w:r>
          </w:p>
        </w:tc>
        <w:tc>
          <w:tcPr>
            <w:tcW w:w="604"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小于等于</w:t>
            </w:r>
          </w:p>
        </w:tc>
        <w:tc>
          <w:tcPr>
            <w:tcW w:w="617"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617"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042"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万元</w:t>
            </w:r>
          </w:p>
        </w:tc>
        <w:tc>
          <w:tcPr>
            <w:tcW w:w="609"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002"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042" w:type="dxa"/>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40" w:hRule="atLeast"/>
        </w:trPr>
        <w:tc>
          <w:tcPr>
            <w:tcW w:w="1029"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28"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效益指标</w:t>
            </w:r>
          </w:p>
        </w:tc>
        <w:tc>
          <w:tcPr>
            <w:tcW w:w="616"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社会效益</w:t>
            </w:r>
          </w:p>
        </w:tc>
        <w:tc>
          <w:tcPr>
            <w:tcW w:w="961"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提高食品安全监测服务</w:t>
            </w:r>
          </w:p>
        </w:tc>
        <w:tc>
          <w:tcPr>
            <w:tcW w:w="603"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604" w:type="dxa"/>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7"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有助提高</w:t>
            </w:r>
          </w:p>
        </w:tc>
        <w:tc>
          <w:tcPr>
            <w:tcW w:w="617"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有助提高</w:t>
            </w:r>
          </w:p>
        </w:tc>
        <w:tc>
          <w:tcPr>
            <w:tcW w:w="1042" w:type="dxa"/>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09"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1002"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1042" w:type="dxa"/>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40" w:hRule="atLeast"/>
        </w:trPr>
        <w:tc>
          <w:tcPr>
            <w:tcW w:w="1029"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28"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6"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可持续影响</w:t>
            </w:r>
          </w:p>
        </w:tc>
        <w:tc>
          <w:tcPr>
            <w:tcW w:w="961"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提高食品安全监测</w:t>
            </w:r>
          </w:p>
        </w:tc>
        <w:tc>
          <w:tcPr>
            <w:tcW w:w="603"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604" w:type="dxa"/>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7"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有助提高</w:t>
            </w:r>
          </w:p>
        </w:tc>
        <w:tc>
          <w:tcPr>
            <w:tcW w:w="617"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有助提高</w:t>
            </w:r>
          </w:p>
        </w:tc>
        <w:tc>
          <w:tcPr>
            <w:tcW w:w="1042" w:type="dxa"/>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09"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1002"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1042" w:type="dxa"/>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40" w:hRule="atLeast"/>
        </w:trPr>
        <w:tc>
          <w:tcPr>
            <w:tcW w:w="1029"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28"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满意度指标</w:t>
            </w:r>
          </w:p>
        </w:tc>
        <w:tc>
          <w:tcPr>
            <w:tcW w:w="616"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服务对象满意度</w:t>
            </w:r>
          </w:p>
        </w:tc>
        <w:tc>
          <w:tcPr>
            <w:tcW w:w="961"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监测对象满意度</w:t>
            </w:r>
          </w:p>
        </w:tc>
        <w:tc>
          <w:tcPr>
            <w:tcW w:w="603"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604"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617"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90</w:t>
            </w:r>
          </w:p>
        </w:tc>
        <w:tc>
          <w:tcPr>
            <w:tcW w:w="617"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90</w:t>
            </w:r>
          </w:p>
        </w:tc>
        <w:tc>
          <w:tcPr>
            <w:tcW w:w="1042"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609"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1002"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1042" w:type="dxa"/>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40" w:hRule="atLeast"/>
        </w:trPr>
        <w:tc>
          <w:tcPr>
            <w:tcW w:w="711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总分</w:t>
            </w:r>
          </w:p>
        </w:tc>
        <w:tc>
          <w:tcPr>
            <w:tcW w:w="6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90.0</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r>
    </w:tbl>
    <w:p>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kern w:val="0"/>
          <w:sz w:val="27"/>
          <w:szCs w:val="27"/>
        </w:rPr>
        <w:t>    （三）部门（单位）项目绩效评价结果。</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以</w:t>
      </w:r>
      <w:r>
        <w:rPr>
          <w:rFonts w:hint="eastAsia" w:ascii="times_new_roman" w:hAnsi="times_new_roman" w:eastAsia="times_new_roman" w:cs="times_new_roman"/>
          <w:color w:val="auto"/>
          <w:kern w:val="0"/>
          <w:sz w:val="27"/>
          <w:szCs w:val="27"/>
        </w:rPr>
        <w:t>职业病防治</w:t>
      </w:r>
      <w:r>
        <w:rPr>
          <w:rFonts w:ascii="fang_song_gb2312" w:hAnsi="fang_song_gb2312" w:eastAsia="fang_song_gb2312" w:cs="fang_song_gb2312"/>
          <w:kern w:val="0"/>
          <w:sz w:val="27"/>
          <w:szCs w:val="27"/>
        </w:rPr>
        <w:t>项目为例，该项目绩效评价综合得分为</w:t>
      </w:r>
      <w:r>
        <w:rPr>
          <w:rFonts w:ascii="fang_song_gb2312" w:hAnsi="fang_song_gb2312" w:eastAsia="fang_song_gb2312" w:cs="fang_song_gb2312"/>
          <w:kern w:val="0"/>
          <w:sz w:val="27"/>
          <w:szCs w:val="27"/>
          <w:u w:val="single"/>
        </w:rPr>
        <w:t>91.37</w:t>
      </w:r>
      <w:r>
        <w:rPr>
          <w:rFonts w:ascii="fang_song_gb2312" w:hAnsi="fang_song_gb2312" w:eastAsia="fang_song_gb2312" w:cs="fang_song_gb2312"/>
          <w:kern w:val="0"/>
          <w:sz w:val="27"/>
          <w:szCs w:val="27"/>
        </w:rPr>
        <w:t>分，绩效评价结果为“优”。重点项目绩效评价得分情况详见单位具体绩效评价结果。</w:t>
      </w:r>
    </w:p>
    <w:p>
      <w:pPr>
        <w:widowControl/>
        <w:spacing w:before="240" w:after="240"/>
        <w:jc w:val="left"/>
        <w:rPr>
          <w:rFonts w:hint="eastAsia" w:ascii="黑体" w:hAnsi="黑体" w:eastAsia="黑体" w:cs="黑体"/>
          <w:b/>
          <w:bCs/>
          <w:kern w:val="0"/>
          <w:sz w:val="27"/>
          <w:szCs w:val="27"/>
          <w:lang w:eastAsia="zh-CN"/>
        </w:rPr>
      </w:pPr>
      <w:r>
        <w:rPr>
          <w:rFonts w:hint="eastAsia" w:ascii="黑体" w:hAnsi="黑体" w:eastAsia="黑体" w:cs="黑体"/>
          <w:b/>
          <w:bCs/>
          <w:kern w:val="0"/>
          <w:sz w:val="27"/>
          <w:szCs w:val="27"/>
          <w:lang w:eastAsia="zh-CN"/>
        </w:rPr>
        <w:t> 一、项目</w:t>
      </w:r>
      <w:r>
        <w:rPr>
          <w:rFonts w:hint="eastAsia" w:ascii="黑体" w:hAnsi="黑体" w:eastAsia="黑体" w:cs="黑体"/>
          <w:b/>
          <w:bCs/>
          <w:kern w:val="0"/>
          <w:sz w:val="27"/>
          <w:szCs w:val="27"/>
          <w:lang w:val="en-US" w:eastAsia="zh-CN"/>
        </w:rPr>
        <w:t>基本</w:t>
      </w:r>
      <w:r>
        <w:rPr>
          <w:rFonts w:hint="eastAsia" w:ascii="黑体" w:hAnsi="黑体" w:eastAsia="黑体" w:cs="黑体"/>
          <w:b/>
          <w:bCs/>
          <w:kern w:val="0"/>
          <w:sz w:val="27"/>
          <w:szCs w:val="27"/>
          <w:lang w:eastAsia="zh-CN"/>
        </w:rPr>
        <w:t>情况</w:t>
      </w:r>
    </w:p>
    <w:p>
      <w:pPr>
        <w:pStyle w:val="3"/>
        <w:numPr>
          <w:ilvl w:val="1"/>
          <w:numId w:val="0"/>
        </w:numPr>
        <w:ind w:firstLine="540" w:firstLineChars="200"/>
      </w:pPr>
      <w:r>
        <w:rPr>
          <w:rFonts w:ascii="kai_ti_gb2312" w:hAnsi="kai_ti_gb2312" w:eastAsia="kai_ti_gb2312" w:cs="kai_ti_gb2312"/>
          <w:b/>
          <w:bCs/>
          <w:kern w:val="0"/>
          <w:sz w:val="27"/>
          <w:szCs w:val="27"/>
          <w:lang w:val="en-US" w:eastAsia="zh-CN" w:bidi="ar-SA"/>
        </w:rPr>
        <w:t>（一）项目基本情况简介。</w:t>
      </w:r>
    </w:p>
    <w:p>
      <w:pPr>
        <w:keepNext w:val="0"/>
        <w:keepLines w:val="0"/>
        <w:pageBreakBefore w:val="0"/>
        <w:widowControl/>
        <w:kinsoku/>
        <w:wordWrap/>
        <w:overflowPunct/>
        <w:topLinePunct w:val="0"/>
        <w:autoSpaceDE/>
        <w:autoSpaceDN/>
        <w:bidi w:val="0"/>
        <w:adjustRightInd/>
        <w:snapToGrid/>
        <w:spacing w:before="240" w:after="240"/>
        <w:ind w:firstLine="540" w:firstLineChars="200"/>
        <w:jc w:val="left"/>
        <w:textAlignment w:val="auto"/>
        <w:outlineLvl w:val="9"/>
        <w:rPr>
          <w:rFonts w:hint="eastAsia" w:ascii="fang_song_gb2312" w:hAnsi="fang_song_gb2312" w:eastAsia="fang_song_gb2312" w:cs="fang_song_gb2312"/>
          <w:kern w:val="0"/>
          <w:sz w:val="27"/>
          <w:szCs w:val="27"/>
        </w:rPr>
      </w:pPr>
      <w:r>
        <w:rPr>
          <w:rFonts w:hint="eastAsia" w:ascii="fang_song_gb2312" w:hAnsi="fang_song_gb2312" w:eastAsia="fang_song_gb2312" w:cs="fang_song_gb2312"/>
          <w:kern w:val="0"/>
          <w:sz w:val="27"/>
          <w:szCs w:val="27"/>
        </w:rPr>
        <w:t>巴彦淖尔市卫生健康综合执法支队</w:t>
      </w:r>
    </w:p>
    <w:p>
      <w:pPr>
        <w:widowControl/>
        <w:spacing w:before="240" w:after="240"/>
        <w:ind w:firstLine="540" w:firstLineChars="200"/>
        <w:jc w:val="left"/>
        <w:rPr>
          <w:rFonts w:ascii="fang_song_gb2312" w:hAnsi="fang_song_gb2312" w:eastAsia="fang_song_gb2312" w:cs="fang_song_gb2312"/>
          <w:kern w:val="0"/>
          <w:sz w:val="27"/>
          <w:szCs w:val="27"/>
        </w:rPr>
      </w:pPr>
      <w:r>
        <w:rPr>
          <w:rFonts w:hint="eastAsia" w:ascii="kai_ti_gb2312" w:hAnsi="kai_ti_gb2312" w:eastAsia="kai_ti_gb2312" w:cs="kai_ti_gb2312"/>
          <w:b/>
          <w:bCs/>
          <w:kern w:val="0"/>
          <w:sz w:val="27"/>
          <w:szCs w:val="27"/>
          <w:lang w:val="en-US" w:eastAsia="zh-CN" w:bidi="ar-SA"/>
        </w:rPr>
        <w:t>（二）</w:t>
      </w:r>
      <w:r>
        <w:rPr>
          <w:rFonts w:ascii="kai_ti_gb2312" w:hAnsi="kai_ti_gb2312" w:eastAsia="kai_ti_gb2312" w:cs="kai_ti_gb2312"/>
          <w:b/>
          <w:bCs/>
          <w:kern w:val="0"/>
          <w:sz w:val="27"/>
          <w:szCs w:val="27"/>
          <w:lang w:val="en-US" w:eastAsia="zh-CN" w:bidi="ar-SA"/>
        </w:rPr>
        <w:t>绩效目标设定及</w:t>
      </w:r>
      <w:r>
        <w:rPr>
          <w:rFonts w:hint="eastAsia" w:ascii="kai_ti_gb2312" w:hAnsi="kai_ti_gb2312" w:eastAsia="kai_ti_gb2312" w:cs="kai_ti_gb2312"/>
          <w:b/>
          <w:bCs/>
          <w:kern w:val="0"/>
          <w:sz w:val="27"/>
          <w:szCs w:val="27"/>
          <w:lang w:val="en-US" w:eastAsia="zh-CN" w:bidi="ar-SA"/>
        </w:rPr>
        <w:t>指标</w:t>
      </w:r>
      <w:r>
        <w:rPr>
          <w:rFonts w:ascii="kai_ti_gb2312" w:hAnsi="kai_ti_gb2312" w:eastAsia="kai_ti_gb2312" w:cs="kai_ti_gb2312"/>
          <w:b/>
          <w:bCs/>
          <w:kern w:val="0"/>
          <w:sz w:val="27"/>
          <w:szCs w:val="27"/>
          <w:lang w:val="en-US" w:eastAsia="zh-CN" w:bidi="ar-SA"/>
        </w:rPr>
        <w:t>完成情况。</w:t>
      </w:r>
    </w:p>
    <w:p>
      <w:pPr>
        <w:widowControl/>
        <w:spacing w:before="240" w:after="240"/>
        <w:ind w:firstLine="540" w:firstLineChars="200"/>
        <w:jc w:val="left"/>
        <w:rPr>
          <w:rFonts w:hint="eastAsia" w:ascii="fang_song_gb2312" w:hAnsi="fang_song_gb2312" w:eastAsia="fang_song_gb2312" w:cs="fang_song_gb2312"/>
          <w:kern w:val="0"/>
          <w:sz w:val="27"/>
          <w:szCs w:val="27"/>
          <w:lang w:val="en-US" w:eastAsia="zh-CN"/>
        </w:rPr>
      </w:pPr>
      <w:r>
        <w:rPr>
          <w:rFonts w:hint="eastAsia" w:ascii="fang_song_gb2312" w:hAnsi="fang_song_gb2312" w:eastAsia="fang_song_gb2312" w:cs="fang_song_gb2312"/>
          <w:kern w:val="0"/>
          <w:sz w:val="27"/>
          <w:szCs w:val="27"/>
          <w:lang w:val="en-US" w:eastAsia="zh-CN"/>
        </w:rPr>
        <w:t>预期目标：</w:t>
      </w:r>
      <w:r>
        <w:rPr>
          <w:rFonts w:ascii="fang_song_gb2312" w:hAnsi="fang_song_gb2312" w:eastAsia="fang_song_gb2312" w:cs="fang_song_gb2312"/>
          <w:kern w:val="0"/>
          <w:sz w:val="27"/>
          <w:szCs w:val="27"/>
        </w:rPr>
        <w:t>巴彦淖尔市卫生健康综合执法支队职业病项目</w:t>
      </w:r>
    </w:p>
    <w:p>
      <w:pPr>
        <w:widowControl/>
        <w:spacing w:before="240" w:after="240"/>
        <w:ind w:firstLine="540" w:firstLineChars="200"/>
        <w:jc w:val="left"/>
        <w:rPr>
          <w:rFonts w:hint="default" w:ascii="fang_song_gb2312" w:hAnsi="fang_song_gb2312" w:eastAsia="fang_song_gb2312" w:cs="fang_song_gb2312"/>
          <w:kern w:val="0"/>
          <w:sz w:val="27"/>
          <w:szCs w:val="27"/>
          <w:lang w:val="en-US" w:eastAsia="zh-CN"/>
        </w:rPr>
      </w:pPr>
      <w:r>
        <w:rPr>
          <w:rFonts w:hint="eastAsia" w:ascii="fang_song_gb2312" w:hAnsi="fang_song_gb2312" w:eastAsia="fang_song_gb2312" w:cs="fang_song_gb2312"/>
          <w:kern w:val="0"/>
          <w:sz w:val="27"/>
          <w:szCs w:val="27"/>
          <w:lang w:val="en-US" w:eastAsia="zh-CN"/>
        </w:rPr>
        <w:t>绩效目标实际完成情况：</w:t>
      </w:r>
      <w:r>
        <w:rPr>
          <w:rFonts w:ascii="fang_song_gb2312" w:hAnsi="fang_song_gb2312" w:eastAsia="fang_song_gb2312" w:cs="fang_song_gb2312"/>
          <w:kern w:val="0"/>
          <w:sz w:val="27"/>
          <w:szCs w:val="27"/>
        </w:rPr>
        <w:t>基本完成</w:t>
      </w:r>
    </w:p>
    <w:p>
      <w:pPr>
        <w:widowControl/>
        <w:spacing w:before="240" w:after="240"/>
        <w:jc w:val="left"/>
        <w:rPr>
          <w:rFonts w:hint="eastAsia" w:ascii="黑体" w:hAnsi="黑体" w:eastAsia="黑体" w:cs="黑体"/>
          <w:b/>
          <w:bCs/>
          <w:kern w:val="0"/>
          <w:sz w:val="27"/>
          <w:szCs w:val="27"/>
          <w:lang w:val="en-US" w:eastAsia="zh-CN"/>
        </w:rPr>
      </w:pPr>
      <w:r>
        <w:rPr>
          <w:rFonts w:hint="eastAsia" w:ascii="黑体" w:hAnsi="黑体" w:eastAsia="黑体" w:cs="黑体"/>
          <w:b/>
          <w:bCs/>
          <w:kern w:val="0"/>
          <w:sz w:val="27"/>
          <w:szCs w:val="27"/>
          <w:lang w:val="en-US" w:eastAsia="zh-CN"/>
        </w:rPr>
        <w:t>二、绩效自评工作情况</w:t>
      </w:r>
    </w:p>
    <w:p>
      <w:pPr>
        <w:widowControl/>
        <w:spacing w:before="240" w:after="240"/>
        <w:ind w:firstLine="540" w:firstLineChars="200"/>
        <w:jc w:val="left"/>
        <w:rPr>
          <w:rFonts w:ascii="kai_ti_gb2312" w:hAnsi="kai_ti_gb2312" w:eastAsia="kai_ti_gb2312" w:cs="kai_ti_gb2312"/>
          <w:b/>
          <w:bCs/>
          <w:kern w:val="0"/>
          <w:sz w:val="27"/>
          <w:szCs w:val="27"/>
          <w:lang w:val="en-US" w:eastAsia="zh-CN" w:bidi="ar-SA"/>
        </w:rPr>
      </w:pPr>
      <w:r>
        <w:rPr>
          <w:rFonts w:hint="eastAsia" w:ascii="kai_ti_gb2312" w:hAnsi="kai_ti_gb2312" w:eastAsia="kai_ti_gb2312" w:cs="kai_ti_gb2312"/>
          <w:b/>
          <w:bCs/>
          <w:kern w:val="0"/>
          <w:sz w:val="27"/>
          <w:szCs w:val="27"/>
          <w:lang w:val="en-US" w:eastAsia="zh-CN" w:bidi="ar-SA"/>
        </w:rPr>
        <w:t>（一）</w:t>
      </w:r>
      <w:r>
        <w:rPr>
          <w:rFonts w:ascii="kai_ti_gb2312" w:hAnsi="kai_ti_gb2312" w:eastAsia="kai_ti_gb2312" w:cs="kai_ti_gb2312"/>
          <w:b/>
          <w:bCs/>
          <w:kern w:val="0"/>
          <w:sz w:val="27"/>
          <w:szCs w:val="27"/>
          <w:lang w:val="en-US" w:eastAsia="zh-CN" w:bidi="ar-SA"/>
        </w:rPr>
        <w:t>绩效自评目的。</w:t>
      </w:r>
    </w:p>
    <w:p>
      <w:pPr>
        <w:widowControl/>
        <w:spacing w:before="240" w:after="240"/>
        <w:ind w:firstLine="540" w:firstLineChars="200"/>
        <w:jc w:val="left"/>
        <w:rPr>
          <w:rFonts w:hint="default" w:ascii="fang_song_gb2312" w:hAnsi="fang_song_gb2312" w:eastAsia="fang_song_gb2312" w:cs="fang_song_gb2312"/>
          <w:kern w:val="0"/>
          <w:sz w:val="27"/>
          <w:szCs w:val="27"/>
        </w:rPr>
      </w:pPr>
      <w:r>
        <w:rPr>
          <w:rFonts w:hint="default" w:ascii="fang_song_gb2312" w:hAnsi="fang_song_gb2312" w:eastAsia="fang_song_gb2312" w:cs="fang_song_gb2312"/>
          <w:kern w:val="0"/>
          <w:sz w:val="27"/>
          <w:szCs w:val="27"/>
        </w:rPr>
        <w:t>绩效自评是为加强财政专项资金管理，提高资金使用效益，检查财政专项资金项目的预期目标是否实现，项目是否可持续运行，帮助单位分析存在的问题，及时总结经验，改进项目管理措施，提高项目单位绩效管理水平，为预算决策提供有力依据；是为了提高工作效率，为了能够在工作中做到有条不紊，不拖泥带水，不出现什么失误，我们在工作中不断学习、不断创新，为了工作的需要不断地提升自己各方面的素质。</w:t>
      </w:r>
    </w:p>
    <w:p>
      <w:pPr>
        <w:widowControl/>
        <w:spacing w:before="240" w:after="240"/>
        <w:ind w:firstLine="540" w:firstLineChars="200"/>
        <w:jc w:val="left"/>
        <w:rPr>
          <w:rFonts w:ascii="kai_ti_gb2312" w:hAnsi="kai_ti_gb2312" w:eastAsia="kai_ti_gb2312" w:cs="kai_ti_gb2312"/>
          <w:b/>
          <w:bCs/>
          <w:kern w:val="0"/>
          <w:sz w:val="27"/>
          <w:szCs w:val="27"/>
          <w:lang w:val="en-US" w:eastAsia="zh-CN" w:bidi="ar-SA"/>
        </w:rPr>
      </w:pPr>
      <w:r>
        <w:rPr>
          <w:rFonts w:hint="eastAsia" w:ascii="kai_ti_gb2312" w:hAnsi="kai_ti_gb2312" w:eastAsia="kai_ti_gb2312" w:cs="kai_ti_gb2312"/>
          <w:b/>
          <w:bCs/>
          <w:kern w:val="0"/>
          <w:sz w:val="27"/>
          <w:szCs w:val="27"/>
          <w:lang w:val="en-US" w:eastAsia="zh-CN" w:bidi="ar-SA"/>
        </w:rPr>
        <w:t>（二）</w:t>
      </w:r>
      <w:r>
        <w:rPr>
          <w:rFonts w:ascii="kai_ti_gb2312" w:hAnsi="kai_ti_gb2312" w:eastAsia="kai_ti_gb2312" w:cs="kai_ti_gb2312"/>
          <w:b/>
          <w:bCs/>
          <w:kern w:val="0"/>
          <w:sz w:val="27"/>
          <w:szCs w:val="27"/>
          <w:lang w:val="en-US" w:eastAsia="zh-CN" w:bidi="ar-SA"/>
        </w:rPr>
        <w:t>项目资金投入情况。</w:t>
      </w:r>
    </w:p>
    <w:p>
      <w:pPr>
        <w:widowControl/>
        <w:spacing w:before="240" w:after="240"/>
        <w:ind w:firstLine="540" w:firstLineChars="200"/>
        <w:jc w:val="left"/>
        <w:rPr>
          <w:rFonts w:hint="eastAsia" w:ascii="fang_song_gb2312" w:hAnsi="fang_song_gb2312" w:eastAsia="fang_song_gb2312" w:cs="fang_song_gb2312"/>
          <w:kern w:val="0"/>
          <w:sz w:val="27"/>
          <w:szCs w:val="27"/>
          <w:lang w:val="en-US" w:eastAsia="zh-CN"/>
        </w:rPr>
      </w:pPr>
      <w:r>
        <w:rPr>
          <w:rFonts w:hint="eastAsia" w:ascii="fang_song_gb2312" w:hAnsi="fang_song_gb2312" w:eastAsia="fang_song_gb2312" w:cs="fang_song_gb2312"/>
          <w:kern w:val="0"/>
          <w:sz w:val="27"/>
          <w:szCs w:val="27"/>
          <w:lang w:val="en-US" w:eastAsia="zh-CN"/>
        </w:rPr>
        <w:t>本年度资金年初预算数</w:t>
      </w:r>
      <w:r>
        <w:rPr>
          <w:rFonts w:ascii="fang_song_gb2312" w:hAnsi="fang_song_gb2312" w:eastAsia="fang_song_gb2312" w:cs="fang_song_gb2312"/>
          <w:kern w:val="0"/>
          <w:sz w:val="27"/>
          <w:szCs w:val="27"/>
        </w:rPr>
        <w:t>3.20万元，其中：财政拨款3.20万元，其他资金0.00万元。</w:t>
      </w:r>
    </w:p>
    <w:p>
      <w:pPr>
        <w:widowControl/>
        <w:spacing w:before="240" w:after="240"/>
        <w:ind w:firstLine="540" w:firstLineChars="200"/>
        <w:jc w:val="left"/>
        <w:rPr>
          <w:rFonts w:hint="default" w:ascii="fang_song_gb2312" w:hAnsi="fang_song_gb2312" w:eastAsia="fang_song_gb2312" w:cs="fang_song_gb2312"/>
          <w:kern w:val="0"/>
          <w:sz w:val="27"/>
          <w:szCs w:val="27"/>
          <w:lang w:val="en-US" w:eastAsia="zh-CN"/>
        </w:rPr>
      </w:pPr>
      <w:r>
        <w:rPr>
          <w:rFonts w:hint="eastAsia" w:ascii="fang_song_gb2312" w:hAnsi="fang_song_gb2312" w:eastAsia="fang_song_gb2312" w:cs="fang_song_gb2312"/>
          <w:kern w:val="0"/>
          <w:sz w:val="27"/>
          <w:szCs w:val="27"/>
          <w:lang w:val="en-US" w:eastAsia="zh-CN"/>
        </w:rPr>
        <w:t>本年度资金全年预算数</w:t>
      </w:r>
      <w:r>
        <w:rPr>
          <w:rFonts w:ascii="fang_song_gb2312" w:hAnsi="fang_song_gb2312" w:eastAsia="fang_song_gb2312" w:cs="fang_song_gb2312"/>
          <w:kern w:val="0"/>
          <w:sz w:val="27"/>
          <w:szCs w:val="27"/>
        </w:rPr>
        <w:t>69.02万元，其中：财政拨款69.02万元，其他资金0万元。</w:t>
      </w:r>
    </w:p>
    <w:p>
      <w:pPr>
        <w:widowControl/>
        <w:spacing w:before="240" w:after="240"/>
        <w:ind w:firstLine="540" w:firstLineChars="200"/>
        <w:jc w:val="left"/>
        <w:rPr>
          <w:rFonts w:ascii="fang_song_gb2312" w:hAnsi="fang_song_gb2312" w:eastAsia="fang_song_gb2312" w:cs="fang_song_gb2312"/>
          <w:kern w:val="0"/>
          <w:sz w:val="27"/>
          <w:szCs w:val="27"/>
        </w:rPr>
      </w:pPr>
      <w:r>
        <w:rPr>
          <w:rFonts w:hint="eastAsia" w:ascii="fang_song_gb2312" w:hAnsi="fang_song_gb2312" w:eastAsia="fang_song_gb2312" w:cs="fang_song_gb2312"/>
          <w:kern w:val="0"/>
          <w:sz w:val="27"/>
          <w:szCs w:val="27"/>
          <w:lang w:val="en-US" w:eastAsia="zh-CN"/>
        </w:rPr>
        <w:t>本年度资金全年执行数</w:t>
      </w:r>
      <w:r>
        <w:rPr>
          <w:rFonts w:ascii="fang_song_gb2312" w:hAnsi="fang_song_gb2312" w:eastAsia="fang_song_gb2312" w:cs="fang_song_gb2312"/>
          <w:kern w:val="0"/>
          <w:sz w:val="27"/>
          <w:szCs w:val="27"/>
        </w:rPr>
        <w:t>69.02万元，其中：财政拨款69.02万元，其他资金0.00万元。</w:t>
      </w:r>
    </w:p>
    <w:p>
      <w:pPr>
        <w:keepNext w:val="0"/>
        <w:keepLines w:val="0"/>
        <w:pageBreakBefore w:val="0"/>
        <w:widowControl/>
        <w:kinsoku/>
        <w:wordWrap/>
        <w:overflowPunct/>
        <w:topLinePunct w:val="0"/>
        <w:autoSpaceDE/>
        <w:autoSpaceDN/>
        <w:bidi w:val="0"/>
        <w:adjustRightInd/>
        <w:snapToGrid/>
        <w:spacing w:before="240" w:after="240"/>
        <w:ind w:firstLine="540" w:firstLineChars="200"/>
        <w:jc w:val="left"/>
        <w:textAlignment w:val="auto"/>
        <w:outlineLvl w:val="9"/>
        <w:rPr>
          <w:rFonts w:ascii="fang_song_gb2312" w:hAnsi="fang_song_gb2312" w:eastAsia="fang_song_gb2312" w:cs="fang_song_gb2312"/>
          <w:kern w:val="0"/>
          <w:sz w:val="27"/>
          <w:szCs w:val="27"/>
        </w:rPr>
      </w:pPr>
      <w:r>
        <w:rPr>
          <w:rFonts w:hint="eastAsia" w:ascii="kai_ti_gb2312" w:hAnsi="kai_ti_gb2312" w:eastAsia="kai_ti_gb2312" w:cs="kai_ti_gb2312"/>
          <w:b/>
          <w:bCs/>
          <w:kern w:val="0"/>
          <w:sz w:val="27"/>
          <w:szCs w:val="27"/>
          <w:lang w:val="en-US" w:eastAsia="zh-CN" w:bidi="ar-SA"/>
        </w:rPr>
        <w:t>（三）项目资金产出情况。</w:t>
      </w:r>
    </w:p>
    <w:p>
      <w:pPr>
        <w:widowControl/>
        <w:spacing w:before="240" w:after="240"/>
        <w:ind w:firstLine="540" w:firstLineChars="200"/>
        <w:jc w:val="left"/>
        <w:rPr>
          <w:rFonts w:ascii="fang_song_gb2312" w:hAnsi="fang_song_gb2312" w:eastAsia="fang_song_gb2312" w:cs="fang_song_gb2312"/>
          <w:kern w:val="0"/>
          <w:sz w:val="27"/>
          <w:szCs w:val="27"/>
        </w:rPr>
      </w:pPr>
      <w:r>
        <w:rPr>
          <w:rFonts w:hint="default" w:ascii="fang_song_gb2312" w:hAnsi="fang_song_gb2312" w:eastAsia="fang_song_gb2312" w:cs="fang_song_gb2312"/>
          <w:kern w:val="0"/>
          <w:sz w:val="27"/>
          <w:szCs w:val="27"/>
        </w:rPr>
        <w:t>项目重点是开展职业性放射性监测、用人单位工作场所职业病危害因素监测、医疗机构医用辐射监测、非医疗机构医用辐射监测等工作，具体负责制定项目执行方案、确定监测对象，组织人员培训，开展现场调查，现场质量核查，数据报送，审核，监测工作，对全市范围内医疗机构及其医务人员的职业资格等。职业病防治拨款共计69.02万元，资金主要用于项目成本69.02万元。</w:t>
      </w:r>
    </w:p>
    <w:p>
      <w:pPr>
        <w:keepNext w:val="0"/>
        <w:keepLines w:val="0"/>
        <w:pageBreakBefore w:val="0"/>
        <w:widowControl/>
        <w:kinsoku/>
        <w:wordWrap/>
        <w:overflowPunct/>
        <w:topLinePunct w:val="0"/>
        <w:autoSpaceDE/>
        <w:autoSpaceDN/>
        <w:bidi w:val="0"/>
        <w:adjustRightInd/>
        <w:snapToGrid/>
        <w:spacing w:before="240" w:after="240"/>
        <w:ind w:firstLine="540" w:firstLineChars="200"/>
        <w:jc w:val="left"/>
        <w:textAlignment w:val="auto"/>
        <w:outlineLvl w:val="9"/>
        <w:rPr>
          <w:rFonts w:hint="eastAsia" w:ascii="kai_ti_gb2312" w:hAnsi="kai_ti_gb2312" w:eastAsia="kai_ti_gb2312" w:cs="kai_ti_gb2312"/>
          <w:b/>
          <w:bCs/>
          <w:kern w:val="0"/>
          <w:sz w:val="27"/>
          <w:szCs w:val="27"/>
          <w:lang w:val="en-US" w:eastAsia="zh-CN" w:bidi="ar-SA"/>
        </w:rPr>
      </w:pPr>
      <w:r>
        <w:rPr>
          <w:rFonts w:hint="eastAsia" w:ascii="kai_ti_gb2312" w:hAnsi="kai_ti_gb2312" w:eastAsia="kai_ti_gb2312" w:cs="kai_ti_gb2312"/>
          <w:b/>
          <w:bCs/>
          <w:kern w:val="0"/>
          <w:sz w:val="27"/>
          <w:szCs w:val="27"/>
          <w:lang w:val="en-US" w:eastAsia="zh-CN" w:bidi="ar-SA"/>
        </w:rPr>
        <w:t>（四）项目资金管理情况。</w:t>
      </w:r>
    </w:p>
    <w:p>
      <w:pPr>
        <w:widowControl/>
        <w:spacing w:before="240" w:after="240"/>
        <w:ind w:firstLine="540" w:firstLineChars="200"/>
        <w:jc w:val="left"/>
        <w:rPr>
          <w:rFonts w:hint="default" w:ascii="fang_song_gb2312" w:hAnsi="fang_song_gb2312" w:eastAsia="fang_song_gb2312" w:cs="fang_song_gb2312"/>
          <w:kern w:val="0"/>
          <w:sz w:val="27"/>
          <w:szCs w:val="27"/>
        </w:rPr>
      </w:pPr>
      <w:r>
        <w:rPr>
          <w:rFonts w:hint="default" w:ascii="fang_song_gb2312" w:hAnsi="fang_song_gb2312" w:eastAsia="fang_song_gb2312" w:cs="fang_song_gb2312"/>
          <w:kern w:val="0"/>
          <w:sz w:val="27"/>
          <w:szCs w:val="27"/>
        </w:rPr>
        <w:t>我单位对项目资金实行专款专用，在资金使用过程中，严把监督审核关，申请专项资金需上级主管部门审核、财政业务科室审核、财政预算科室审核、财政国库科室审核，建立健全内部审批制度；支付专项资金需按批复资金的用途支付、进行单位法人及财务签章、财政国库科室审核方可进行支付，做到层层把关，保证专项资金合规、有效使用。</w:t>
      </w:r>
    </w:p>
    <w:p>
      <w:pPr>
        <w:widowControl/>
        <w:spacing w:before="240" w:after="240"/>
        <w:jc w:val="left"/>
        <w:rPr>
          <w:rFonts w:hint="eastAsia" w:ascii="黑体" w:hAnsi="黑体" w:eastAsia="黑体" w:cs="黑体"/>
          <w:b/>
          <w:bCs/>
          <w:kern w:val="0"/>
          <w:sz w:val="27"/>
          <w:szCs w:val="27"/>
          <w:lang w:val="en-US" w:eastAsia="zh-CN"/>
        </w:rPr>
      </w:pPr>
      <w:r>
        <w:rPr>
          <w:rFonts w:hint="eastAsia" w:ascii="黑体" w:hAnsi="黑体" w:eastAsia="黑体" w:cs="黑体"/>
          <w:b/>
          <w:bCs/>
          <w:kern w:val="0"/>
          <w:sz w:val="27"/>
          <w:szCs w:val="27"/>
          <w:lang w:val="en-US" w:eastAsia="zh-CN"/>
        </w:rPr>
        <w:t>三、项目绩效情况</w:t>
      </w:r>
    </w:p>
    <w:p>
      <w:pPr>
        <w:keepNext w:val="0"/>
        <w:keepLines w:val="0"/>
        <w:pageBreakBefore w:val="0"/>
        <w:widowControl/>
        <w:kinsoku/>
        <w:wordWrap/>
        <w:overflowPunct/>
        <w:topLinePunct w:val="0"/>
        <w:autoSpaceDE/>
        <w:autoSpaceDN/>
        <w:bidi w:val="0"/>
        <w:adjustRightInd/>
        <w:snapToGrid/>
        <w:spacing w:before="240" w:after="240"/>
        <w:ind w:firstLine="540" w:firstLineChars="200"/>
        <w:jc w:val="left"/>
        <w:textAlignment w:val="auto"/>
        <w:outlineLvl w:val="9"/>
        <w:rPr>
          <w:rFonts w:hint="eastAsia" w:ascii="kai_ti_gb2312" w:hAnsi="kai_ti_gb2312" w:eastAsia="kai_ti_gb2312" w:cs="kai_ti_gb2312"/>
          <w:b/>
          <w:bCs/>
          <w:kern w:val="0"/>
          <w:sz w:val="27"/>
          <w:szCs w:val="27"/>
          <w:lang w:val="en-US" w:eastAsia="zh-CN" w:bidi="ar-SA"/>
        </w:rPr>
      </w:pPr>
      <w:r>
        <w:rPr>
          <w:rFonts w:hint="eastAsia" w:ascii="kai_ti_gb2312" w:hAnsi="kai_ti_gb2312" w:eastAsia="kai_ti_gb2312" w:cs="kai_ti_gb2312"/>
          <w:b/>
          <w:bCs/>
          <w:kern w:val="0"/>
          <w:sz w:val="27"/>
          <w:szCs w:val="27"/>
          <w:lang w:val="en-US" w:eastAsia="zh-CN" w:bidi="ar-SA"/>
        </w:rPr>
        <w:t>(一) 产出指标完成情况</w:t>
      </w:r>
    </w:p>
    <w:p>
      <w:pPr>
        <w:widowControl/>
        <w:spacing w:before="240" w:after="240"/>
        <w:jc w:val="left"/>
        <w:rPr>
          <w:rFonts w:ascii="fang_song_gb2312" w:hAnsi="fang_song_gb2312" w:eastAsia="fang_song_gb2312" w:cs="fang_song_gb2312"/>
          <w:kern w:val="0"/>
          <w:sz w:val="27"/>
          <w:szCs w:val="27"/>
        </w:rPr>
      </w:pPr>
      <w:r>
        <w:rPr>
          <w:rFonts w:ascii="fang_song_gb2312" w:hAnsi="fang_song_gb2312" w:eastAsia="fang_song_gb2312" w:cs="fang_song_gb2312"/>
          <w:kern w:val="0"/>
          <w:sz w:val="27"/>
          <w:szCs w:val="27"/>
        </w:rPr>
        <w:t>1、数量指标</w:t>
      </w:r>
    </w:p>
    <w:p>
      <w:pPr>
        <w:widowControl/>
        <w:spacing w:before="240" w:after="240"/>
        <w:jc w:val="left"/>
        <w:rPr>
          <w:rFonts w:ascii="fang_song_gb2312" w:hAnsi="fang_song_gb2312" w:eastAsia="fang_song_gb2312" w:cs="fang_song_gb2312"/>
          <w:kern w:val="0"/>
          <w:sz w:val="27"/>
          <w:szCs w:val="27"/>
        </w:rPr>
      </w:pPr>
      <w:r>
        <w:rPr>
          <w:rFonts w:hint="eastAsia" w:ascii="fang_song_gb2312" w:hAnsi="fang_song_gb2312" w:eastAsia="fang_song_gb2312" w:cs="fang_song_gb2312"/>
          <w:kern w:val="0"/>
          <w:sz w:val="27"/>
          <w:szCs w:val="27"/>
          <w:lang w:eastAsia="zh-CN"/>
        </w:rPr>
        <w:t>（</w:t>
      </w:r>
      <w:r>
        <w:rPr>
          <w:rFonts w:ascii="fang_song_gb2312" w:hAnsi="fang_song_gb2312" w:eastAsia="fang_song_gb2312" w:cs="fang_song_gb2312"/>
          <w:kern w:val="0"/>
          <w:sz w:val="27"/>
          <w:szCs w:val="27"/>
        </w:rPr>
        <w:t>1)职业卫生执法，目标值</w:t>
      </w:r>
      <w:r>
        <w:rPr>
          <w:rFonts w:hint="eastAsia" w:ascii="fang_song_gb2312" w:hAnsi="fang_song_gb2312" w:eastAsia="fang_song_gb2312" w:cs="fang_song_gb2312"/>
          <w:kern w:val="0"/>
          <w:sz w:val="27"/>
          <w:szCs w:val="27"/>
          <w:lang w:val="en-US" w:eastAsia="zh-CN"/>
        </w:rPr>
        <w:t>大于等于</w:t>
      </w:r>
      <w:r>
        <w:rPr>
          <w:rFonts w:hint="eastAsia" w:ascii="fang_song_gb2312" w:hAnsi="fang_song_gb2312" w:eastAsia="fang_song_gb2312" w:cs="fang_song_gb2312"/>
          <w:kern w:val="0"/>
          <w:sz w:val="27"/>
          <w:szCs w:val="27"/>
        </w:rPr>
        <w:t>51</w:t>
      </w:r>
      <w:r>
        <w:rPr>
          <w:rFonts w:ascii="fang_song_gb2312" w:hAnsi="fang_song_gb2312" w:eastAsia="fang_song_gb2312" w:cs="fang_song_gb2312"/>
          <w:kern w:val="0"/>
          <w:sz w:val="27"/>
          <w:szCs w:val="27"/>
        </w:rPr>
        <w:t>家，</w:t>
      </w:r>
      <w:r>
        <w:rPr>
          <w:rFonts w:hint="eastAsia" w:ascii="fang_song_gb2312" w:hAnsi="fang_song_gb2312" w:eastAsia="fang_song_gb2312" w:cs="fang_song_gb2312"/>
          <w:kern w:val="0"/>
          <w:sz w:val="27"/>
          <w:szCs w:val="27"/>
          <w:lang w:val="en-US" w:eastAsia="zh-CN"/>
        </w:rPr>
        <w:t>实际</w:t>
      </w:r>
      <w:r>
        <w:rPr>
          <w:rFonts w:hint="eastAsia" w:ascii="fang_song_gb2312" w:hAnsi="fang_song_gb2312" w:eastAsia="fang_song_gb2312" w:cs="fang_song_gb2312"/>
          <w:kern w:val="0"/>
          <w:sz w:val="27"/>
          <w:szCs w:val="27"/>
        </w:rPr>
        <w:t>完成</w:t>
      </w:r>
      <w:r>
        <w:rPr>
          <w:rFonts w:ascii="fang_song_gb2312" w:hAnsi="fang_song_gb2312" w:eastAsia="fang_song_gb2312" w:cs="fang_song_gb2312"/>
          <w:kern w:val="0"/>
          <w:sz w:val="27"/>
          <w:szCs w:val="27"/>
        </w:rPr>
        <w:t>97家，分值12，得分12</w:t>
      </w:r>
      <w:r>
        <w:rPr>
          <w:rFonts w:hint="eastAsia" w:ascii="fang_song_gb2312" w:hAnsi="fang_song_gb2312" w:eastAsia="fang_song_gb2312" w:cs="fang_song_gb2312"/>
          <w:kern w:val="0"/>
          <w:sz w:val="27"/>
          <w:szCs w:val="27"/>
        </w:rPr>
        <w:t>。</w:t>
      </w:r>
    </w:p>
    <w:p>
      <w:pPr>
        <w:widowControl/>
        <w:spacing w:before="240" w:after="240"/>
        <w:jc w:val="left"/>
        <w:rPr>
          <w:rFonts w:ascii="fang_song_gb2312" w:hAnsi="fang_song_gb2312" w:eastAsia="fang_song_gb2312" w:cs="fang_song_gb2312"/>
          <w:kern w:val="0"/>
          <w:sz w:val="27"/>
          <w:szCs w:val="27"/>
        </w:rPr>
      </w:pPr>
      <w:r>
        <w:rPr>
          <w:rFonts w:hint="eastAsia" w:ascii="fang_song_gb2312" w:hAnsi="fang_song_gb2312" w:eastAsia="fang_song_gb2312" w:cs="fang_song_gb2312"/>
          <w:kern w:val="0"/>
          <w:sz w:val="27"/>
          <w:szCs w:val="27"/>
          <w:lang w:eastAsia="zh-CN"/>
        </w:rPr>
        <w:t>（</w:t>
      </w:r>
      <w:r>
        <w:rPr>
          <w:rFonts w:ascii="fang_song_gb2312" w:hAnsi="fang_song_gb2312" w:eastAsia="fang_song_gb2312" w:cs="fang_song_gb2312"/>
          <w:kern w:val="0"/>
          <w:sz w:val="27"/>
          <w:szCs w:val="27"/>
        </w:rPr>
        <w:t>2)放射卫生执法检测，目标值</w:t>
      </w:r>
      <w:r>
        <w:rPr>
          <w:rFonts w:hint="eastAsia" w:ascii="fang_song_gb2312" w:hAnsi="fang_song_gb2312" w:eastAsia="fang_song_gb2312" w:cs="fang_song_gb2312"/>
          <w:kern w:val="0"/>
          <w:sz w:val="27"/>
          <w:szCs w:val="27"/>
          <w:lang w:val="en-US" w:eastAsia="zh-CN"/>
        </w:rPr>
        <w:t>大于等于</w:t>
      </w:r>
      <w:r>
        <w:rPr>
          <w:rFonts w:hint="eastAsia" w:ascii="fang_song_gb2312" w:hAnsi="fang_song_gb2312" w:eastAsia="fang_song_gb2312" w:cs="fang_song_gb2312"/>
          <w:kern w:val="0"/>
          <w:sz w:val="27"/>
          <w:szCs w:val="27"/>
        </w:rPr>
        <w:t>29</w:t>
      </w:r>
      <w:r>
        <w:rPr>
          <w:rFonts w:ascii="fang_song_gb2312" w:hAnsi="fang_song_gb2312" w:eastAsia="fang_song_gb2312" w:cs="fang_song_gb2312"/>
          <w:kern w:val="0"/>
          <w:sz w:val="27"/>
          <w:szCs w:val="27"/>
        </w:rPr>
        <w:t>家，</w:t>
      </w:r>
      <w:r>
        <w:rPr>
          <w:rFonts w:hint="eastAsia" w:ascii="fang_song_gb2312" w:hAnsi="fang_song_gb2312" w:eastAsia="fang_song_gb2312" w:cs="fang_song_gb2312"/>
          <w:kern w:val="0"/>
          <w:sz w:val="27"/>
          <w:szCs w:val="27"/>
          <w:lang w:val="en-US" w:eastAsia="zh-CN"/>
        </w:rPr>
        <w:t>实际</w:t>
      </w:r>
      <w:r>
        <w:rPr>
          <w:rFonts w:hint="eastAsia" w:ascii="fang_song_gb2312" w:hAnsi="fang_song_gb2312" w:eastAsia="fang_song_gb2312" w:cs="fang_song_gb2312"/>
          <w:kern w:val="0"/>
          <w:sz w:val="27"/>
          <w:szCs w:val="27"/>
        </w:rPr>
        <w:t>完成</w:t>
      </w:r>
      <w:r>
        <w:rPr>
          <w:rFonts w:ascii="fang_song_gb2312" w:hAnsi="fang_song_gb2312" w:eastAsia="fang_song_gb2312" w:cs="fang_song_gb2312"/>
          <w:kern w:val="0"/>
          <w:sz w:val="27"/>
          <w:szCs w:val="27"/>
        </w:rPr>
        <w:t>185家，分值12，得分12</w:t>
      </w:r>
      <w:r>
        <w:rPr>
          <w:rFonts w:hint="eastAsia" w:ascii="fang_song_gb2312" w:hAnsi="fang_song_gb2312" w:eastAsia="fang_song_gb2312" w:cs="fang_song_gb2312"/>
          <w:kern w:val="0"/>
          <w:sz w:val="27"/>
          <w:szCs w:val="27"/>
        </w:rPr>
        <w:t>。</w:t>
      </w:r>
    </w:p>
    <w:p>
      <w:pPr>
        <w:widowControl/>
        <w:spacing w:before="240" w:after="240"/>
        <w:jc w:val="left"/>
        <w:rPr>
          <w:rFonts w:ascii="fang_song_gb2312" w:hAnsi="fang_song_gb2312" w:eastAsia="fang_song_gb2312" w:cs="fang_song_gb2312"/>
          <w:kern w:val="0"/>
          <w:sz w:val="27"/>
          <w:szCs w:val="27"/>
        </w:rPr>
      </w:pPr>
      <w:r>
        <w:rPr>
          <w:rFonts w:ascii="fang_song_gb2312" w:hAnsi="fang_song_gb2312" w:eastAsia="fang_song_gb2312" w:cs="fang_song_gb2312"/>
          <w:kern w:val="0"/>
          <w:sz w:val="27"/>
          <w:szCs w:val="27"/>
        </w:rPr>
        <w:t>2、质量指标</w:t>
      </w:r>
    </w:p>
    <w:p>
      <w:pPr>
        <w:widowControl/>
        <w:spacing w:before="240" w:after="240"/>
        <w:jc w:val="left"/>
        <w:rPr>
          <w:rFonts w:ascii="fang_song_gb2312" w:hAnsi="fang_song_gb2312" w:eastAsia="fang_song_gb2312" w:cs="fang_song_gb2312"/>
          <w:kern w:val="0"/>
          <w:sz w:val="27"/>
          <w:szCs w:val="27"/>
        </w:rPr>
      </w:pPr>
      <w:r>
        <w:rPr>
          <w:rFonts w:hint="eastAsia" w:ascii="fang_song_gb2312" w:hAnsi="fang_song_gb2312" w:eastAsia="fang_song_gb2312" w:cs="fang_song_gb2312"/>
          <w:kern w:val="0"/>
          <w:sz w:val="27"/>
          <w:szCs w:val="27"/>
          <w:lang w:eastAsia="zh-CN"/>
        </w:rPr>
        <w:t>（</w:t>
      </w:r>
      <w:r>
        <w:rPr>
          <w:rFonts w:ascii="fang_song_gb2312" w:hAnsi="fang_song_gb2312" w:eastAsia="fang_song_gb2312" w:cs="fang_song_gb2312"/>
          <w:kern w:val="0"/>
          <w:sz w:val="27"/>
          <w:szCs w:val="27"/>
        </w:rPr>
        <w:t>3)旗县区职业卫生执法督察率，目标值</w:t>
      </w:r>
      <w:r>
        <w:rPr>
          <w:rFonts w:hint="eastAsia" w:ascii="fang_song_gb2312" w:hAnsi="fang_song_gb2312" w:eastAsia="fang_song_gb2312" w:cs="fang_song_gb2312"/>
          <w:kern w:val="0"/>
          <w:sz w:val="27"/>
          <w:szCs w:val="27"/>
          <w:lang w:val="en-US" w:eastAsia="zh-CN"/>
        </w:rPr>
        <w:t>大于等于</w:t>
      </w:r>
      <w:r>
        <w:rPr>
          <w:rFonts w:hint="eastAsia" w:ascii="fang_song_gb2312" w:hAnsi="fang_song_gb2312" w:eastAsia="fang_song_gb2312" w:cs="fang_song_gb2312"/>
          <w:kern w:val="0"/>
          <w:sz w:val="27"/>
          <w:szCs w:val="27"/>
        </w:rPr>
        <w:t>100</w:t>
      </w:r>
      <w:r>
        <w:rPr>
          <w:rFonts w:ascii="fang_song_gb2312" w:hAnsi="fang_song_gb2312" w:eastAsia="fang_song_gb2312" w:cs="fang_song_gb2312"/>
          <w:kern w:val="0"/>
          <w:sz w:val="27"/>
          <w:szCs w:val="27"/>
        </w:rPr>
        <w:t>%，</w:t>
      </w:r>
      <w:r>
        <w:rPr>
          <w:rFonts w:hint="eastAsia" w:ascii="fang_song_gb2312" w:hAnsi="fang_song_gb2312" w:eastAsia="fang_song_gb2312" w:cs="fang_song_gb2312"/>
          <w:kern w:val="0"/>
          <w:sz w:val="27"/>
          <w:szCs w:val="27"/>
          <w:lang w:val="en-US" w:eastAsia="zh-CN"/>
        </w:rPr>
        <w:t>实际</w:t>
      </w:r>
      <w:r>
        <w:rPr>
          <w:rFonts w:hint="eastAsia" w:ascii="fang_song_gb2312" w:hAnsi="fang_song_gb2312" w:eastAsia="fang_song_gb2312" w:cs="fang_song_gb2312"/>
          <w:kern w:val="0"/>
          <w:sz w:val="27"/>
          <w:szCs w:val="27"/>
        </w:rPr>
        <w:t>完成</w:t>
      </w:r>
      <w:r>
        <w:rPr>
          <w:rFonts w:ascii="fang_song_gb2312" w:hAnsi="fang_song_gb2312" w:eastAsia="fang_song_gb2312" w:cs="fang_song_gb2312"/>
          <w:kern w:val="0"/>
          <w:sz w:val="27"/>
          <w:szCs w:val="27"/>
        </w:rPr>
        <w:t>100%，分值12，得分12</w:t>
      </w:r>
      <w:r>
        <w:rPr>
          <w:rFonts w:hint="eastAsia" w:ascii="fang_song_gb2312" w:hAnsi="fang_song_gb2312" w:eastAsia="fang_song_gb2312" w:cs="fang_song_gb2312"/>
          <w:kern w:val="0"/>
          <w:sz w:val="27"/>
          <w:szCs w:val="27"/>
        </w:rPr>
        <w:t>。</w:t>
      </w:r>
    </w:p>
    <w:p>
      <w:pPr>
        <w:widowControl/>
        <w:spacing w:before="240" w:after="240"/>
        <w:jc w:val="left"/>
        <w:rPr>
          <w:rFonts w:ascii="fang_song_gb2312" w:hAnsi="fang_song_gb2312" w:eastAsia="fang_song_gb2312" w:cs="fang_song_gb2312"/>
          <w:kern w:val="0"/>
          <w:sz w:val="27"/>
          <w:szCs w:val="27"/>
        </w:rPr>
      </w:pPr>
      <w:r>
        <w:rPr>
          <w:rFonts w:ascii="fang_song_gb2312" w:hAnsi="fang_song_gb2312" w:eastAsia="fang_song_gb2312" w:cs="fang_song_gb2312"/>
          <w:kern w:val="0"/>
          <w:sz w:val="27"/>
          <w:szCs w:val="27"/>
        </w:rPr>
        <w:t>3、时效指标</w:t>
      </w:r>
    </w:p>
    <w:p>
      <w:pPr>
        <w:widowControl/>
        <w:spacing w:before="240" w:after="240"/>
        <w:jc w:val="left"/>
        <w:rPr>
          <w:rFonts w:ascii="fang_song_gb2312" w:hAnsi="fang_song_gb2312" w:eastAsia="fang_song_gb2312" w:cs="fang_song_gb2312"/>
          <w:kern w:val="0"/>
          <w:sz w:val="27"/>
          <w:szCs w:val="27"/>
        </w:rPr>
      </w:pPr>
      <w:r>
        <w:rPr>
          <w:rFonts w:ascii="fang_song_gb2312" w:hAnsi="fang_song_gb2312" w:eastAsia="fang_song_gb2312" w:cs="fang_song_gb2312"/>
          <w:kern w:val="0"/>
          <w:sz w:val="27"/>
          <w:szCs w:val="27"/>
        </w:rPr>
        <w:t>4、成本指标</w:t>
      </w:r>
    </w:p>
    <w:p>
      <w:pPr>
        <w:widowControl/>
        <w:spacing w:before="240" w:after="240"/>
        <w:jc w:val="left"/>
        <w:rPr>
          <w:rFonts w:ascii="fang_song_gb2312" w:hAnsi="fang_song_gb2312" w:eastAsia="fang_song_gb2312" w:cs="fang_song_gb2312"/>
          <w:kern w:val="0"/>
          <w:sz w:val="27"/>
          <w:szCs w:val="27"/>
        </w:rPr>
      </w:pPr>
      <w:r>
        <w:rPr>
          <w:rFonts w:hint="eastAsia" w:ascii="fang_song_gb2312" w:hAnsi="fang_song_gb2312" w:eastAsia="fang_song_gb2312" w:cs="fang_song_gb2312"/>
          <w:kern w:val="0"/>
          <w:sz w:val="27"/>
          <w:szCs w:val="27"/>
          <w:lang w:eastAsia="zh-CN"/>
        </w:rPr>
        <w:t>（</w:t>
      </w:r>
      <w:r>
        <w:rPr>
          <w:rFonts w:ascii="fang_song_gb2312" w:hAnsi="fang_song_gb2312" w:eastAsia="fang_song_gb2312" w:cs="fang_song_gb2312"/>
          <w:kern w:val="0"/>
          <w:sz w:val="27"/>
          <w:szCs w:val="27"/>
        </w:rPr>
        <w:t>4)项目成本，目标值</w:t>
      </w:r>
      <w:r>
        <w:rPr>
          <w:rFonts w:hint="eastAsia" w:ascii="fang_song_gb2312" w:hAnsi="fang_song_gb2312" w:eastAsia="fang_song_gb2312" w:cs="fang_song_gb2312"/>
          <w:kern w:val="0"/>
          <w:sz w:val="27"/>
          <w:szCs w:val="27"/>
          <w:lang w:val="en-US" w:eastAsia="zh-CN"/>
        </w:rPr>
        <w:t>等于</w:t>
      </w:r>
      <w:r>
        <w:rPr>
          <w:rFonts w:hint="eastAsia" w:ascii="fang_song_gb2312" w:hAnsi="fang_song_gb2312" w:eastAsia="fang_song_gb2312" w:cs="fang_song_gb2312"/>
          <w:kern w:val="0"/>
          <w:sz w:val="27"/>
          <w:szCs w:val="27"/>
        </w:rPr>
        <w:t>85</w:t>
      </w:r>
      <w:r>
        <w:rPr>
          <w:rFonts w:ascii="fang_song_gb2312" w:hAnsi="fang_song_gb2312" w:eastAsia="fang_song_gb2312" w:cs="fang_song_gb2312"/>
          <w:kern w:val="0"/>
          <w:sz w:val="27"/>
          <w:szCs w:val="27"/>
        </w:rPr>
        <w:t>万元，</w:t>
      </w:r>
      <w:r>
        <w:rPr>
          <w:rFonts w:hint="eastAsia" w:ascii="fang_song_gb2312" w:hAnsi="fang_song_gb2312" w:eastAsia="fang_song_gb2312" w:cs="fang_song_gb2312"/>
          <w:kern w:val="0"/>
          <w:sz w:val="27"/>
          <w:szCs w:val="27"/>
          <w:lang w:val="en-US" w:eastAsia="zh-CN"/>
        </w:rPr>
        <w:t>实际</w:t>
      </w:r>
      <w:r>
        <w:rPr>
          <w:rFonts w:hint="eastAsia" w:ascii="fang_song_gb2312" w:hAnsi="fang_song_gb2312" w:eastAsia="fang_song_gb2312" w:cs="fang_song_gb2312"/>
          <w:kern w:val="0"/>
          <w:sz w:val="27"/>
          <w:szCs w:val="27"/>
        </w:rPr>
        <w:t>完成</w:t>
      </w:r>
      <w:r>
        <w:rPr>
          <w:rFonts w:ascii="fang_song_gb2312" w:hAnsi="fang_song_gb2312" w:eastAsia="fang_song_gb2312" w:cs="fang_song_gb2312"/>
          <w:kern w:val="0"/>
          <w:sz w:val="27"/>
          <w:szCs w:val="27"/>
        </w:rPr>
        <w:t>69.02万元，分值14，得分11.37</w:t>
      </w:r>
      <w:r>
        <w:rPr>
          <w:rFonts w:hint="eastAsia" w:ascii="fang_song_gb2312" w:hAnsi="fang_song_gb2312" w:eastAsia="fang_song_gb2312" w:cs="fang_song_gb2312"/>
          <w:kern w:val="0"/>
          <w:sz w:val="27"/>
          <w:szCs w:val="27"/>
        </w:rPr>
        <w:t>。</w:t>
      </w:r>
    </w:p>
    <w:p>
      <w:pPr>
        <w:keepNext w:val="0"/>
        <w:keepLines w:val="0"/>
        <w:pageBreakBefore w:val="0"/>
        <w:widowControl/>
        <w:kinsoku/>
        <w:wordWrap/>
        <w:overflowPunct/>
        <w:topLinePunct w:val="0"/>
        <w:autoSpaceDE/>
        <w:autoSpaceDN/>
        <w:bidi w:val="0"/>
        <w:adjustRightInd/>
        <w:snapToGrid/>
        <w:spacing w:before="240" w:after="240"/>
        <w:ind w:firstLine="540" w:firstLineChars="200"/>
        <w:jc w:val="left"/>
        <w:textAlignment w:val="auto"/>
        <w:outlineLvl w:val="9"/>
        <w:rPr>
          <w:rFonts w:hint="eastAsia" w:ascii="kai_ti_gb2312" w:hAnsi="kai_ti_gb2312" w:eastAsia="kai_ti_gb2312" w:cs="kai_ti_gb2312"/>
          <w:b/>
          <w:bCs/>
          <w:kern w:val="0"/>
          <w:sz w:val="27"/>
          <w:szCs w:val="27"/>
          <w:lang w:val="en-US" w:eastAsia="zh-CN" w:bidi="ar-SA"/>
        </w:rPr>
      </w:pPr>
      <w:r>
        <w:rPr>
          <w:rFonts w:hint="eastAsia" w:ascii="kai_ti_gb2312" w:hAnsi="kai_ti_gb2312" w:eastAsia="kai_ti_gb2312" w:cs="kai_ti_gb2312"/>
          <w:b/>
          <w:bCs/>
          <w:kern w:val="0"/>
          <w:sz w:val="27"/>
          <w:szCs w:val="27"/>
          <w:lang w:val="en-US" w:eastAsia="zh-CN" w:bidi="ar-SA"/>
        </w:rPr>
        <w:t>(二) 效益指标完成情况</w:t>
      </w:r>
    </w:p>
    <w:p>
      <w:pPr>
        <w:widowControl/>
        <w:spacing w:before="240" w:after="240"/>
        <w:jc w:val="left"/>
        <w:rPr>
          <w:rFonts w:ascii="fang_song_gb2312" w:hAnsi="fang_song_gb2312" w:eastAsia="fang_song_gb2312" w:cs="fang_song_gb2312"/>
          <w:kern w:val="0"/>
          <w:sz w:val="27"/>
          <w:szCs w:val="27"/>
        </w:rPr>
      </w:pPr>
      <w:r>
        <w:rPr>
          <w:rFonts w:ascii="fang_song_gb2312" w:hAnsi="fang_song_gb2312" w:eastAsia="fang_song_gb2312" w:cs="fang_song_gb2312"/>
          <w:kern w:val="0"/>
          <w:sz w:val="27"/>
          <w:szCs w:val="27"/>
        </w:rPr>
        <w:t>5、经济效益</w:t>
      </w:r>
    </w:p>
    <w:p>
      <w:pPr>
        <w:widowControl/>
        <w:spacing w:before="240" w:after="240"/>
        <w:jc w:val="left"/>
        <w:rPr>
          <w:rFonts w:ascii="fang_song_gb2312" w:hAnsi="fang_song_gb2312" w:eastAsia="fang_song_gb2312" w:cs="fang_song_gb2312"/>
          <w:kern w:val="0"/>
          <w:sz w:val="27"/>
          <w:szCs w:val="27"/>
        </w:rPr>
      </w:pPr>
      <w:r>
        <w:rPr>
          <w:rFonts w:ascii="fang_song_gb2312" w:hAnsi="fang_song_gb2312" w:eastAsia="fang_song_gb2312" w:cs="fang_song_gb2312"/>
          <w:kern w:val="0"/>
          <w:sz w:val="27"/>
          <w:szCs w:val="27"/>
        </w:rPr>
        <w:t>6、社会效益</w:t>
      </w:r>
    </w:p>
    <w:p>
      <w:pPr>
        <w:widowControl/>
        <w:spacing w:before="240" w:after="240"/>
        <w:jc w:val="left"/>
        <w:rPr>
          <w:rFonts w:ascii="fang_song_gb2312" w:hAnsi="fang_song_gb2312" w:eastAsia="fang_song_gb2312" w:cs="fang_song_gb2312"/>
          <w:kern w:val="0"/>
          <w:sz w:val="27"/>
          <w:szCs w:val="27"/>
        </w:rPr>
      </w:pPr>
      <w:r>
        <w:rPr>
          <w:rFonts w:ascii="fang_song_gb2312" w:hAnsi="fang_song_gb2312" w:eastAsia="fang_song_gb2312" w:cs="fang_song_gb2312"/>
          <w:kern w:val="0"/>
          <w:sz w:val="27"/>
          <w:szCs w:val="27"/>
        </w:rPr>
        <w:t>7、生态效益</w:t>
      </w:r>
    </w:p>
    <w:p>
      <w:pPr>
        <w:widowControl/>
        <w:spacing w:before="240" w:after="240"/>
        <w:jc w:val="left"/>
        <w:rPr>
          <w:rFonts w:ascii="fang_song_gb2312" w:hAnsi="fang_song_gb2312" w:eastAsia="fang_song_gb2312" w:cs="fang_song_gb2312"/>
          <w:kern w:val="0"/>
          <w:sz w:val="27"/>
          <w:szCs w:val="27"/>
        </w:rPr>
      </w:pPr>
      <w:r>
        <w:rPr>
          <w:rFonts w:ascii="fang_song_gb2312" w:hAnsi="fang_song_gb2312" w:eastAsia="fang_song_gb2312" w:cs="fang_song_gb2312"/>
          <w:kern w:val="0"/>
          <w:sz w:val="27"/>
          <w:szCs w:val="27"/>
        </w:rPr>
        <w:t>8、可持续影响</w:t>
      </w:r>
    </w:p>
    <w:p>
      <w:pPr>
        <w:widowControl/>
        <w:spacing w:before="240" w:after="240"/>
        <w:jc w:val="left"/>
        <w:rPr>
          <w:rFonts w:ascii="fang_song_gb2312" w:hAnsi="fang_song_gb2312" w:eastAsia="fang_song_gb2312" w:cs="fang_song_gb2312"/>
          <w:kern w:val="0"/>
          <w:sz w:val="27"/>
          <w:szCs w:val="27"/>
        </w:rPr>
      </w:pPr>
      <w:r>
        <w:rPr>
          <w:rFonts w:hint="eastAsia" w:ascii="fang_song_gb2312" w:hAnsi="fang_song_gb2312" w:eastAsia="fang_song_gb2312" w:cs="fang_song_gb2312"/>
          <w:kern w:val="0"/>
          <w:sz w:val="27"/>
          <w:szCs w:val="27"/>
          <w:lang w:eastAsia="zh-CN"/>
        </w:rPr>
        <w:t>（</w:t>
      </w:r>
      <w:r>
        <w:rPr>
          <w:rFonts w:ascii="fang_song_gb2312" w:hAnsi="fang_song_gb2312" w:eastAsia="fang_song_gb2312" w:cs="fang_song_gb2312"/>
          <w:kern w:val="0"/>
          <w:sz w:val="27"/>
          <w:szCs w:val="27"/>
        </w:rPr>
        <w:t>5)服务对象满意度，目标值</w:t>
      </w:r>
      <w:r>
        <w:rPr>
          <w:rFonts w:hint="eastAsia" w:ascii="fang_song_gb2312" w:hAnsi="fang_song_gb2312" w:eastAsia="fang_song_gb2312" w:cs="fang_song_gb2312"/>
          <w:kern w:val="0"/>
          <w:sz w:val="27"/>
          <w:szCs w:val="27"/>
          <w:lang w:val="en-US" w:eastAsia="zh-CN"/>
        </w:rPr>
        <w:t>大于等于</w:t>
      </w:r>
      <w:r>
        <w:rPr>
          <w:rFonts w:hint="eastAsia" w:ascii="fang_song_gb2312" w:hAnsi="fang_song_gb2312" w:eastAsia="fang_song_gb2312" w:cs="fang_song_gb2312"/>
          <w:kern w:val="0"/>
          <w:sz w:val="27"/>
          <w:szCs w:val="27"/>
        </w:rPr>
        <w:t>90</w:t>
      </w:r>
      <w:r>
        <w:rPr>
          <w:rFonts w:ascii="fang_song_gb2312" w:hAnsi="fang_song_gb2312" w:eastAsia="fang_song_gb2312" w:cs="fang_song_gb2312"/>
          <w:kern w:val="0"/>
          <w:sz w:val="27"/>
          <w:szCs w:val="27"/>
        </w:rPr>
        <w:t>%，</w:t>
      </w:r>
      <w:r>
        <w:rPr>
          <w:rFonts w:hint="eastAsia" w:ascii="fang_song_gb2312" w:hAnsi="fang_song_gb2312" w:eastAsia="fang_song_gb2312" w:cs="fang_song_gb2312"/>
          <w:kern w:val="0"/>
          <w:sz w:val="27"/>
          <w:szCs w:val="27"/>
          <w:lang w:val="en-US" w:eastAsia="zh-CN"/>
        </w:rPr>
        <w:t>实际</w:t>
      </w:r>
      <w:r>
        <w:rPr>
          <w:rFonts w:hint="eastAsia" w:ascii="fang_song_gb2312" w:hAnsi="fang_song_gb2312" w:eastAsia="fang_song_gb2312" w:cs="fang_song_gb2312"/>
          <w:kern w:val="0"/>
          <w:sz w:val="27"/>
          <w:szCs w:val="27"/>
        </w:rPr>
        <w:t>完成</w:t>
      </w:r>
      <w:r>
        <w:rPr>
          <w:rFonts w:ascii="fang_song_gb2312" w:hAnsi="fang_song_gb2312" w:eastAsia="fang_song_gb2312" w:cs="fang_song_gb2312"/>
          <w:kern w:val="0"/>
          <w:sz w:val="27"/>
          <w:szCs w:val="27"/>
        </w:rPr>
        <w:t>90%，分值30，得分26</w:t>
      </w:r>
      <w:r>
        <w:rPr>
          <w:rFonts w:hint="eastAsia" w:ascii="fang_song_gb2312" w:hAnsi="fang_song_gb2312" w:eastAsia="fang_song_gb2312" w:cs="fang_song_gb2312"/>
          <w:kern w:val="0"/>
          <w:sz w:val="27"/>
          <w:szCs w:val="27"/>
        </w:rPr>
        <w:t>。</w:t>
      </w:r>
    </w:p>
    <w:p>
      <w:pPr>
        <w:keepNext w:val="0"/>
        <w:keepLines w:val="0"/>
        <w:pageBreakBefore w:val="0"/>
        <w:widowControl/>
        <w:kinsoku/>
        <w:wordWrap/>
        <w:overflowPunct/>
        <w:topLinePunct w:val="0"/>
        <w:autoSpaceDE/>
        <w:autoSpaceDN/>
        <w:bidi w:val="0"/>
        <w:adjustRightInd/>
        <w:snapToGrid/>
        <w:spacing w:before="240" w:after="240"/>
        <w:ind w:firstLine="540" w:firstLineChars="200"/>
        <w:jc w:val="left"/>
        <w:textAlignment w:val="auto"/>
        <w:outlineLvl w:val="9"/>
        <w:rPr>
          <w:rFonts w:hint="eastAsia" w:ascii="kai_ti_gb2312" w:hAnsi="kai_ti_gb2312" w:eastAsia="kai_ti_gb2312" w:cs="kai_ti_gb2312"/>
          <w:b/>
          <w:bCs/>
          <w:kern w:val="0"/>
          <w:sz w:val="27"/>
          <w:szCs w:val="27"/>
          <w:lang w:val="en-US" w:eastAsia="zh-CN" w:bidi="ar-SA"/>
        </w:rPr>
      </w:pPr>
      <w:r>
        <w:rPr>
          <w:rFonts w:hint="eastAsia" w:ascii="kai_ti_gb2312" w:hAnsi="kai_ti_gb2312" w:eastAsia="kai_ti_gb2312" w:cs="kai_ti_gb2312"/>
          <w:b/>
          <w:bCs/>
          <w:kern w:val="0"/>
          <w:sz w:val="27"/>
          <w:szCs w:val="27"/>
          <w:lang w:val="en-US" w:eastAsia="zh-CN" w:bidi="ar-SA"/>
        </w:rPr>
        <w:t>(三) 满意度指标完成情况</w:t>
      </w:r>
    </w:p>
    <w:p>
      <w:pPr>
        <w:widowControl/>
        <w:spacing w:before="240" w:after="240"/>
        <w:jc w:val="left"/>
        <w:rPr>
          <w:rFonts w:ascii="fang_song_gb2312" w:hAnsi="fang_song_gb2312" w:eastAsia="fang_song_gb2312" w:cs="fang_song_gb2312"/>
          <w:kern w:val="0"/>
          <w:sz w:val="27"/>
          <w:szCs w:val="27"/>
        </w:rPr>
      </w:pPr>
      <w:r>
        <w:rPr>
          <w:rFonts w:ascii="fang_song_gb2312" w:hAnsi="fang_song_gb2312" w:eastAsia="fang_song_gb2312" w:cs="fang_song_gb2312"/>
          <w:kern w:val="0"/>
          <w:sz w:val="27"/>
          <w:szCs w:val="27"/>
        </w:rPr>
        <w:t>9、服务对象满意度</w:t>
      </w:r>
    </w:p>
    <w:p>
      <w:pPr>
        <w:widowControl/>
        <w:spacing w:before="240" w:after="240"/>
        <w:jc w:val="left"/>
        <w:rPr>
          <w:rFonts w:ascii="fang_song_gb2312" w:hAnsi="fang_song_gb2312" w:eastAsia="fang_song_gb2312" w:cs="fang_song_gb2312"/>
          <w:kern w:val="0"/>
          <w:sz w:val="27"/>
          <w:szCs w:val="27"/>
        </w:rPr>
      </w:pPr>
      <w:r>
        <w:rPr>
          <w:rFonts w:hint="eastAsia" w:ascii="fang_song_gb2312" w:hAnsi="fang_song_gb2312" w:eastAsia="宋体" w:cs="fang_song_gb2312"/>
          <w:kern w:val="0"/>
          <w:sz w:val="27"/>
          <w:szCs w:val="27"/>
          <w:lang w:eastAsia="zh-CN"/>
        </w:rPr>
        <w:t>（</w:t>
      </w:r>
      <w:r>
        <w:rPr>
          <w:rFonts w:ascii="fang_song_gb2312" w:hAnsi="fang_song_gb2312" w:eastAsia="fang_song_gb2312" w:cs="fang_song_gb2312"/>
          <w:kern w:val="0"/>
          <w:sz w:val="27"/>
          <w:szCs w:val="27"/>
        </w:rPr>
        <w:t>6)群众满意度，目标值</w:t>
      </w:r>
      <w:r>
        <w:rPr>
          <w:rFonts w:hint="eastAsia" w:ascii="fang_song_gb2312" w:hAnsi="fang_song_gb2312" w:eastAsia="fang_song_gb2312" w:cs="fang_song_gb2312"/>
          <w:kern w:val="0"/>
          <w:sz w:val="27"/>
          <w:szCs w:val="27"/>
          <w:lang w:val="en-US" w:eastAsia="zh-CN"/>
        </w:rPr>
        <w:t>大于等于</w:t>
      </w:r>
      <w:r>
        <w:rPr>
          <w:rFonts w:hint="eastAsia" w:ascii="fang_song_gb2312" w:hAnsi="fang_song_gb2312" w:eastAsia="fang_song_gb2312" w:cs="fang_song_gb2312"/>
          <w:kern w:val="0"/>
          <w:sz w:val="27"/>
          <w:szCs w:val="27"/>
        </w:rPr>
        <w:t>90</w:t>
      </w:r>
      <w:r>
        <w:rPr>
          <w:rFonts w:ascii="fang_song_gb2312" w:hAnsi="fang_song_gb2312" w:eastAsia="fang_song_gb2312" w:cs="fang_song_gb2312"/>
          <w:kern w:val="0"/>
          <w:sz w:val="27"/>
          <w:szCs w:val="27"/>
        </w:rPr>
        <w:t>%，</w:t>
      </w:r>
      <w:r>
        <w:rPr>
          <w:rFonts w:hint="eastAsia" w:ascii="fang_song_gb2312" w:hAnsi="fang_song_gb2312" w:eastAsia="fang_song_gb2312" w:cs="fang_song_gb2312"/>
          <w:kern w:val="0"/>
          <w:sz w:val="27"/>
          <w:szCs w:val="27"/>
          <w:lang w:val="en-US" w:eastAsia="zh-CN"/>
        </w:rPr>
        <w:t>实际</w:t>
      </w:r>
      <w:r>
        <w:rPr>
          <w:rFonts w:hint="eastAsia" w:ascii="fang_song_gb2312" w:hAnsi="fang_song_gb2312" w:eastAsia="fang_song_gb2312" w:cs="fang_song_gb2312"/>
          <w:kern w:val="0"/>
          <w:sz w:val="27"/>
          <w:szCs w:val="27"/>
        </w:rPr>
        <w:t>完成</w:t>
      </w:r>
      <w:r>
        <w:rPr>
          <w:rFonts w:ascii="fang_song_gb2312" w:hAnsi="fang_song_gb2312" w:eastAsia="fang_song_gb2312" w:cs="fang_song_gb2312"/>
          <w:kern w:val="0"/>
          <w:sz w:val="27"/>
          <w:szCs w:val="27"/>
        </w:rPr>
        <w:t>90%，分值10，得分8</w:t>
      </w:r>
      <w:r>
        <w:rPr>
          <w:rFonts w:hint="eastAsia" w:ascii="fang_song_gb2312" w:hAnsi="fang_song_gb2312" w:eastAsia="fang_song_gb2312" w:cs="fang_song_gb2312"/>
          <w:kern w:val="0"/>
          <w:sz w:val="27"/>
          <w:szCs w:val="27"/>
        </w:rPr>
        <w:t>。</w:t>
      </w:r>
    </w:p>
    <w:p>
      <w:pPr>
        <w:keepNext w:val="0"/>
        <w:keepLines w:val="0"/>
        <w:pageBreakBefore w:val="0"/>
        <w:widowControl/>
        <w:kinsoku/>
        <w:wordWrap/>
        <w:overflowPunct/>
        <w:topLinePunct w:val="0"/>
        <w:autoSpaceDE/>
        <w:autoSpaceDN/>
        <w:bidi w:val="0"/>
        <w:adjustRightInd/>
        <w:snapToGrid/>
        <w:spacing w:before="240" w:after="240"/>
        <w:ind w:firstLine="540" w:firstLineChars="200"/>
        <w:jc w:val="left"/>
        <w:textAlignment w:val="auto"/>
        <w:outlineLvl w:val="9"/>
        <w:rPr>
          <w:rFonts w:hint="default" w:ascii="kai_ti_gb2312" w:hAnsi="kai_ti_gb2312" w:eastAsia="kai_ti_gb2312" w:cs="kai_ti_gb2312"/>
          <w:b/>
          <w:bCs/>
          <w:kern w:val="0"/>
          <w:sz w:val="27"/>
          <w:szCs w:val="27"/>
          <w:lang w:val="en-US" w:eastAsia="zh-CN" w:bidi="ar-SA"/>
        </w:rPr>
      </w:pPr>
      <w:r>
        <w:rPr>
          <w:rFonts w:hint="eastAsia" w:ascii="kai_ti_gb2312" w:hAnsi="kai_ti_gb2312" w:eastAsia="kai_ti_gb2312" w:cs="kai_ti_gb2312"/>
          <w:b/>
          <w:bCs/>
          <w:kern w:val="0"/>
          <w:sz w:val="27"/>
          <w:szCs w:val="27"/>
          <w:lang w:val="en-US" w:eastAsia="zh-CN" w:bidi="ar-SA"/>
        </w:rPr>
        <w:t>（四）自评得分情况</w:t>
      </w:r>
    </w:p>
    <w:p>
      <w:pPr>
        <w:widowControl/>
        <w:spacing w:before="240" w:after="240"/>
        <w:ind w:firstLine="540" w:firstLineChars="200"/>
        <w:jc w:val="left"/>
        <w:rPr>
          <w:rFonts w:hint="eastAsia" w:ascii="fang_song_gb2312" w:hAnsi="fang_song_gb2312" w:eastAsia="fang_song_gb2312" w:cs="fang_song_gb2312"/>
          <w:kern w:val="0"/>
          <w:sz w:val="27"/>
          <w:szCs w:val="27"/>
          <w:lang w:eastAsia="zh-CN"/>
        </w:rPr>
      </w:pPr>
      <w:r>
        <w:rPr>
          <w:rFonts w:hint="eastAsia" w:ascii="fang_song_gb2312" w:hAnsi="fang_song_gb2312" w:eastAsia="fang_song_gb2312" w:cs="fang_song_gb2312"/>
          <w:kern w:val="0"/>
          <w:sz w:val="27"/>
          <w:szCs w:val="27"/>
        </w:rPr>
        <w:t>本项目绩效自评得分</w:t>
      </w:r>
      <w:r>
        <w:rPr>
          <w:rFonts w:ascii="fang_song_gb2312" w:hAnsi="fang_song_gb2312" w:eastAsia="fang_song_gb2312" w:cs="fang_song_gb2312"/>
          <w:kern w:val="0"/>
          <w:sz w:val="27"/>
          <w:szCs w:val="27"/>
        </w:rPr>
        <w:t>91.37分，等级为A</w:t>
      </w:r>
      <w:r>
        <w:rPr>
          <w:rFonts w:hint="eastAsia" w:ascii="fang_song_gb2312" w:hAnsi="fang_song_gb2312" w:eastAsia="fang_song_gb2312" w:cs="fang_song_gb2312"/>
          <w:kern w:val="0"/>
          <w:sz w:val="27"/>
          <w:szCs w:val="27"/>
          <w:lang w:eastAsia="zh-CN"/>
        </w:rPr>
        <w:t>。</w:t>
      </w:r>
    </w:p>
    <w:p>
      <w:pPr>
        <w:widowControl/>
        <w:spacing w:before="240" w:after="240"/>
        <w:jc w:val="left"/>
        <w:rPr>
          <w:rFonts w:hint="eastAsia" w:ascii="黑体" w:hAnsi="黑体" w:eastAsia="黑体" w:cs="黑体"/>
          <w:b/>
          <w:bCs/>
          <w:kern w:val="0"/>
          <w:sz w:val="27"/>
          <w:szCs w:val="27"/>
          <w:lang w:val="en-US" w:eastAsia="zh-CN"/>
        </w:rPr>
      </w:pPr>
      <w:r>
        <w:rPr>
          <w:rFonts w:hint="eastAsia" w:ascii="黑体" w:hAnsi="黑体" w:eastAsia="黑体" w:cs="黑体"/>
          <w:b/>
          <w:bCs/>
          <w:kern w:val="0"/>
          <w:sz w:val="27"/>
          <w:szCs w:val="27"/>
          <w:lang w:val="en-US" w:eastAsia="zh-CN"/>
        </w:rPr>
        <w:t>四、存在问题</w:t>
      </w:r>
    </w:p>
    <w:p>
      <w:pPr>
        <w:widowControl/>
        <w:spacing w:before="240" w:after="240"/>
        <w:ind w:firstLine="540" w:firstLineChars="200"/>
        <w:jc w:val="left"/>
        <w:rPr>
          <w:rFonts w:ascii="fang_song_gb2312" w:hAnsi="fang_song_gb2312" w:eastAsia="fang_song_gb2312" w:cs="fang_song_gb2312"/>
          <w:kern w:val="0"/>
          <w:sz w:val="27"/>
          <w:szCs w:val="27"/>
        </w:rPr>
      </w:pPr>
      <w:r>
        <w:rPr>
          <w:rFonts w:hint="eastAsia" w:ascii="fang_song_gb2312" w:hAnsi="fang_song_gb2312" w:eastAsia="fang_song_gb2312" w:cs="fang_song_gb2312"/>
          <w:kern w:val="0"/>
          <w:sz w:val="27"/>
          <w:szCs w:val="27"/>
          <w:lang w:val="en-US" w:eastAsia="zh-CN"/>
        </w:rPr>
        <w:t>指标设立、</w:t>
      </w:r>
      <w:r>
        <w:rPr>
          <w:rFonts w:hint="default" w:ascii="fang_song_gb2312" w:hAnsi="fang_song_gb2312" w:eastAsia="fang_song_gb2312" w:cs="fang_song_gb2312"/>
          <w:kern w:val="0"/>
          <w:sz w:val="27"/>
          <w:szCs w:val="27"/>
          <w:lang w:eastAsia="zh-Hans"/>
        </w:rPr>
        <w:t>绩效管理还不是很健全</w:t>
      </w:r>
      <w:r>
        <w:rPr>
          <w:rFonts w:hint="eastAsia" w:ascii="fang_song_gb2312" w:hAnsi="fang_song_gb2312" w:eastAsia="fang_song_gb2312" w:cs="fang_song_gb2312"/>
          <w:kern w:val="0"/>
          <w:sz w:val="27"/>
          <w:szCs w:val="27"/>
          <w:lang w:val="en-US" w:eastAsia="zh-CN"/>
        </w:rPr>
        <w:t>。</w:t>
      </w:r>
    </w:p>
    <w:p>
      <w:pPr>
        <w:widowControl/>
        <w:spacing w:before="240" w:after="240"/>
        <w:jc w:val="left"/>
        <w:rPr>
          <w:rFonts w:hint="eastAsia" w:ascii="黑体" w:hAnsi="黑体" w:eastAsia="黑体" w:cs="黑体"/>
          <w:b/>
          <w:bCs/>
          <w:kern w:val="0"/>
          <w:sz w:val="27"/>
          <w:szCs w:val="27"/>
          <w:lang w:val="en-US" w:eastAsia="zh-CN"/>
        </w:rPr>
      </w:pPr>
      <w:r>
        <w:rPr>
          <w:rFonts w:hint="eastAsia" w:ascii="黑体" w:hAnsi="黑体" w:eastAsia="黑体" w:cs="黑体"/>
          <w:b/>
          <w:bCs/>
          <w:kern w:val="0"/>
          <w:sz w:val="27"/>
          <w:szCs w:val="27"/>
          <w:lang w:val="en-US" w:eastAsia="zh-CN"/>
        </w:rPr>
        <w:t>五、其他需要说明的问题</w:t>
      </w:r>
    </w:p>
    <w:p>
      <w:pPr>
        <w:widowControl/>
        <w:spacing w:before="240" w:after="240"/>
        <w:ind w:firstLine="540" w:firstLineChars="200"/>
        <w:jc w:val="left"/>
        <w:rPr>
          <w:rFonts w:hint="eastAsia" w:ascii="fang_song_gb2312" w:hAnsi="fang_song_gb2312" w:eastAsia="fang_song_gb2312" w:cs="fang_song_gb2312"/>
          <w:kern w:val="0"/>
          <w:sz w:val="27"/>
          <w:szCs w:val="27"/>
          <w:lang w:val="en-US" w:eastAsia="zh-CN"/>
        </w:rPr>
      </w:pPr>
      <w:r>
        <w:rPr>
          <w:rFonts w:ascii="fang_song_gb2312" w:hAnsi="fang_song_gb2312" w:eastAsia="fang_song_gb2312" w:cs="fang_song_gb2312"/>
          <w:kern w:val="0"/>
          <w:sz w:val="27"/>
          <w:szCs w:val="27"/>
        </w:rPr>
        <w:t>后续工作计划</w:t>
      </w:r>
      <w:r>
        <w:rPr>
          <w:rFonts w:hint="eastAsia" w:ascii="fang_song_gb2312" w:hAnsi="fang_song_gb2312" w:eastAsia="fang_song_gb2312" w:cs="fang_song_gb2312"/>
          <w:kern w:val="0"/>
          <w:sz w:val="27"/>
          <w:szCs w:val="27"/>
          <w:lang w:val="en-US" w:eastAsia="zh-CN"/>
        </w:rPr>
        <w:t>:</w:t>
      </w:r>
    </w:p>
    <w:p>
      <w:pPr>
        <w:widowControl/>
        <w:spacing w:before="240" w:after="240"/>
        <w:ind w:firstLine="540" w:firstLineChars="200"/>
        <w:jc w:val="left"/>
        <w:rPr>
          <w:rFonts w:ascii="Times New Roman" w:hAnsi="Times New Roman" w:eastAsia="Times New Roman" w:cs="Times New Roman"/>
          <w:kern w:val="0"/>
          <w:sz w:val="24"/>
        </w:rPr>
      </w:pPr>
      <w:r>
        <w:rPr>
          <w:rFonts w:hint="default" w:ascii="fang_song_gb2312" w:hAnsi="fang_song_gb2312" w:eastAsia="fang_song_gb2312" w:cs="fang_song_gb2312"/>
          <w:kern w:val="0"/>
          <w:sz w:val="27"/>
          <w:szCs w:val="27"/>
        </w:rPr>
        <w:t>绩效目标是整个预算绩效管理系统的前提，因部门整体支出的资金安排和使用上具有不可预见性，在科学设置预算绩效指标上还需进一步加强。需要加强政策学习，提高思想认识。认真学习《预算法》等相关法规、制度，提高单位领导对全面预算管理的重视程度，增强财务人员的预算意识。规范账务处理，提高财务工作质量。严格按照《会计法》等规定执行财务核算。</w:t>
      </w:r>
    </w:p>
    <w:p>
      <w:pPr>
        <w:pStyle w:val="3"/>
        <w:keepNext w:val="0"/>
        <w:keepLines w:val="0"/>
        <w:widowControl/>
        <w:spacing w:before="299" w:after="299" w:line="240" w:lineRule="auto"/>
        <w:jc w:val="center"/>
        <w:rPr>
          <w:rFonts w:ascii="Times New Roman" w:hAnsi="Times New Roman" w:eastAsia="Times New Roman" w:cs="Times New Roman"/>
          <w:b/>
          <w:bCs/>
          <w:kern w:val="0"/>
          <w:sz w:val="36"/>
          <w:szCs w:val="36"/>
        </w:rPr>
      </w:pPr>
      <w:r>
        <w:rPr>
          <w:rFonts w:ascii="fang_zheng_xiao_biao_song_ti" w:hAnsi="fang_zheng_xiao_biao_song_ti" w:eastAsia="fang_zheng_xiao_biao_song_ti" w:cs="fang_zheng_xiao_biao_song_ti"/>
          <w:kern w:val="0"/>
          <w:sz w:val="36"/>
          <w:szCs w:val="36"/>
        </w:rPr>
        <w:t>第三部分  名词解释</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一、财政拨款收入：</w:t>
      </w:r>
      <w:r>
        <w:rPr>
          <w:rFonts w:ascii="fang_song_gb2312" w:hAnsi="fang_song_gb2312" w:eastAsia="fang_song_gb2312" w:cs="fang_song_gb2312"/>
          <w:kern w:val="0"/>
          <w:sz w:val="27"/>
          <w:szCs w:val="27"/>
        </w:rPr>
        <w:t>从同级财政部门取得的各类财政拨款，包括一般公共预算财政拨款、政府性基金预算财政拨款、国有资本经营预算财政拨款。</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二、上级补助收入：</w:t>
      </w:r>
      <w:r>
        <w:rPr>
          <w:rFonts w:ascii="fang_song_gb2312" w:hAnsi="fang_song_gb2312" w:eastAsia="fang_song_gb2312" w:cs="fang_song_gb2312"/>
          <w:kern w:val="0"/>
          <w:sz w:val="27"/>
          <w:szCs w:val="27"/>
        </w:rPr>
        <w:t>指事业单位从主管部门和上级单位取得的非财政补助收入。</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三、财政专户管理教育收费：</w:t>
      </w:r>
      <w:r>
        <w:rPr>
          <w:rFonts w:ascii="fang_song_gb2312" w:hAnsi="fang_song_gb2312" w:eastAsia="fang_song_gb2312" w:cs="fang_song_gb2312"/>
          <w:kern w:val="0"/>
          <w:sz w:val="27"/>
          <w:szCs w:val="27"/>
        </w:rPr>
        <w:t>指缴入财政专户、实行专项管理的高中以上学费、住宿费、高校委托培养费、函大、电大、夜大及短训班培训费等教育收费。</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四、事业收入：</w:t>
      </w:r>
      <w:r>
        <w:rPr>
          <w:rFonts w:ascii="fang_song_gb2312" w:hAnsi="fang_song_gb2312" w:eastAsia="fang_song_gb2312" w:cs="fang_song_gb2312"/>
          <w:kern w:val="0"/>
          <w:sz w:val="27"/>
          <w:szCs w:val="27"/>
        </w:rPr>
        <w:t>指事业单位开展专业业务活动及其辅助活动取得的收入。</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五、经营收入：</w:t>
      </w:r>
      <w:r>
        <w:rPr>
          <w:rFonts w:ascii="fang_song_gb2312" w:hAnsi="fang_song_gb2312" w:eastAsia="fang_song_gb2312" w:cs="fang_song_gb2312"/>
          <w:kern w:val="0"/>
          <w:sz w:val="27"/>
          <w:szCs w:val="27"/>
        </w:rPr>
        <w:t>指事业单位在专业业务活动及其辅助活动之外开展非独立核算经营活动取得的收入。</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六、附属单位上缴收入：</w:t>
      </w:r>
      <w:r>
        <w:rPr>
          <w:rFonts w:ascii="fang_song_gb2312" w:hAnsi="fang_song_gb2312" w:eastAsia="fang_song_gb2312" w:cs="fang_song_gb2312"/>
          <w:kern w:val="0"/>
          <w:sz w:val="27"/>
          <w:szCs w:val="27"/>
        </w:rPr>
        <w:t>指事业单位取得附属独立核算单位按照有关规定上缴的收入。</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七、其他收入：</w:t>
      </w:r>
      <w:r>
        <w:rPr>
          <w:rFonts w:ascii="fang_song_gb2312" w:hAnsi="fang_song_gb2312" w:eastAsia="fang_song_gb2312" w:cs="fang_song_gb2312"/>
          <w:kern w:val="0"/>
          <w:sz w:val="27"/>
          <w:szCs w:val="27"/>
        </w:rPr>
        <w:t>取得的除上述“财政拨款收入”、“上级补助收入”、“事业收入”、“经营收入”、“附属单位上缴收入”等以外的各项收入。</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八、使用非财政拨款结余和专用结余：</w:t>
      </w:r>
      <w:r>
        <w:rPr>
          <w:rFonts w:ascii="fang_song_gb2312" w:hAnsi="fang_song_gb2312" w:eastAsia="fang_song_gb2312" w:cs="fang_song_gb2312"/>
          <w:kern w:val="0"/>
          <w:sz w:val="27"/>
          <w:szCs w:val="27"/>
        </w:rPr>
        <w:t>指事业单位按照预算管理要求使用非财政拨款结余和专用结余弥补当年收支差额的数额。</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九、年初结转和结余：</w:t>
      </w:r>
      <w:r>
        <w:rPr>
          <w:rFonts w:ascii="fang_song_gb2312" w:hAnsi="fang_song_gb2312" w:eastAsia="fang_song_gb2312" w:cs="fang_song_gb2312"/>
          <w:kern w:val="0"/>
          <w:sz w:val="27"/>
          <w:szCs w:val="27"/>
        </w:rPr>
        <w:t>指单位上年结转本年使用的基本支出结转、项目支出结转和结余、经营结余。</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十、结余分配：</w:t>
      </w:r>
      <w:r>
        <w:rPr>
          <w:rFonts w:ascii="fang_song_gb2312" w:hAnsi="fang_song_gb2312" w:eastAsia="fang_song_gb2312" w:cs="fang_song_gb2312"/>
          <w:kern w:val="0"/>
          <w:sz w:val="27"/>
          <w:szCs w:val="27"/>
        </w:rPr>
        <w:t>指事业单位按规定缴纳企业所得税以及从非财政拨款结余或经营结余中提取各类结余的情况。</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十一、年末结转和结余资金：</w:t>
      </w:r>
      <w:r>
        <w:rPr>
          <w:rFonts w:ascii="fang_song_gb2312" w:hAnsi="fang_song_gb2312" w:eastAsia="fang_song_gb2312" w:cs="fang_song_gb2312"/>
          <w:kern w:val="0"/>
          <w:sz w:val="27"/>
          <w:szCs w:val="27"/>
        </w:rPr>
        <w:t>指单位结转下年的基本支出结转、项目支出结转和结余、经营结余。</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十二、基本支出：</w:t>
      </w:r>
      <w:r>
        <w:rPr>
          <w:rFonts w:ascii="fang_song_gb2312" w:hAnsi="fang_song_gb2312" w:eastAsia="fang_song_gb2312" w:cs="fang_song_gb2312"/>
          <w:kern w:val="0"/>
          <w:sz w:val="27"/>
          <w:szCs w:val="27"/>
        </w:rPr>
        <w:t>指为保障机构正常运转、完成日常工作任务所发生的支出，包括人员经费和公用经费。</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十三、项目支出：</w:t>
      </w:r>
      <w:r>
        <w:rPr>
          <w:rFonts w:ascii="fang_song_gb2312" w:hAnsi="fang_song_gb2312" w:eastAsia="fang_song_gb2312" w:cs="fang_song_gb2312"/>
          <w:kern w:val="0"/>
          <w:sz w:val="27"/>
          <w:szCs w:val="27"/>
        </w:rPr>
        <w:t>指在为完成特定的工作任务和事业发展目标所发生的支出。</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十四、上缴上级支出：</w:t>
      </w:r>
      <w:r>
        <w:rPr>
          <w:rFonts w:ascii="fang_song_gb2312" w:hAnsi="fang_song_gb2312" w:eastAsia="fang_song_gb2312" w:cs="fang_song_gb2312"/>
          <w:kern w:val="0"/>
          <w:sz w:val="27"/>
          <w:szCs w:val="27"/>
        </w:rPr>
        <w:t>指事业单位按照财政部门和主管部门的规定上缴上级单位的支出。</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十五、经营支出：</w:t>
      </w:r>
      <w:r>
        <w:rPr>
          <w:rFonts w:ascii="fang_song_gb2312" w:hAnsi="fang_song_gb2312" w:eastAsia="fang_song_gb2312" w:cs="fang_song_gb2312"/>
          <w:kern w:val="0"/>
          <w:sz w:val="27"/>
          <w:szCs w:val="27"/>
        </w:rPr>
        <w:t>指事业单位在专业业务活动及其辅助活动之外开展非独立核算经营活动发生的支出。</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十六、对附属单位补助支出：</w:t>
      </w:r>
      <w:r>
        <w:rPr>
          <w:rFonts w:ascii="fang_song_gb2312" w:hAnsi="fang_song_gb2312" w:eastAsia="fang_song_gb2312" w:cs="fang_song_gb2312"/>
          <w:kern w:val="0"/>
          <w:sz w:val="27"/>
          <w:szCs w:val="27"/>
        </w:rPr>
        <w:t>指事业单位用财政拨款收入之外的收入对附属单位补助发生的支出。</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十七、“三公”经费：</w:t>
      </w:r>
      <w:r>
        <w:rPr>
          <w:rFonts w:ascii="fang_song_gb2312" w:hAnsi="fang_song_gb2312" w:eastAsia="fang_song_gb2312" w:cs="fang_song_gb2312"/>
          <w:kern w:val="0"/>
          <w:sz w:val="27"/>
          <w:szCs w:val="27"/>
        </w:rPr>
        <w:t>指单位用财政拨款安排的因公出国（境）费、公务用车购置及运行维护费和公务接待费。其中，因公出国（境）费反映单）)公务出国（境）的国际旅费、国外城市间交通费、住宿费、伙食费、培训费、公杂费等支出；公务用车购置及运行维护费反映单位公务用车购置支出（含车辆购置税、牌照费）以及按规定保留的公务用车燃料费、维修费、过路过桥费、保险费、安全奖励费用等支出；公务接待费反映单位按规定开支的各类公务接待（含外宾接待）费用。</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十八、机构运行经费：</w:t>
      </w:r>
      <w:r>
        <w:rPr>
          <w:rFonts w:ascii="fang_song_gb2312" w:hAnsi="fang_song_gb2312" w:eastAsia="fang_song_gb2312" w:cs="fang_song_gb2312"/>
          <w:kern w:val="0"/>
          <w:sz w:val="27"/>
          <w:szCs w:val="27"/>
        </w:rPr>
        <w:t>指单位使用一般公共预算安排的基本支出中的日常公用经费支出，包括办公及印刷费、邮电费、差旅费、会议费、福利费、日常维修费、专用材料及一般设备购置费、办公用房水电费、办公用房取暖费、办公用房物业管理费、公务用车运行维护费及其他费用等。</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color w:val="0E00FE"/>
          <w:kern w:val="0"/>
          <w:sz w:val="27"/>
          <w:szCs w:val="27"/>
        </w:rPr>
        <w:t xml:space="preserve">    </w:t>
      </w:r>
    </w:p>
    <w:p>
      <w:pPr>
        <w:pStyle w:val="3"/>
        <w:keepNext w:val="0"/>
        <w:keepLines w:val="0"/>
        <w:widowControl/>
        <w:spacing w:before="299" w:after="299" w:line="240" w:lineRule="auto"/>
        <w:jc w:val="center"/>
        <w:rPr>
          <w:rFonts w:ascii="Times New Roman" w:hAnsi="Times New Roman" w:eastAsia="Times New Roman" w:cs="Times New Roman"/>
          <w:b/>
          <w:bCs/>
          <w:kern w:val="0"/>
          <w:sz w:val="36"/>
          <w:szCs w:val="36"/>
        </w:rPr>
      </w:pPr>
      <w:r>
        <w:rPr>
          <w:rFonts w:ascii="fang_zheng_xiao_biao_song_ti" w:hAnsi="fang_zheng_xiao_biao_song_ti" w:eastAsia="fang_zheng_xiao_biao_song_ti" w:cs="fang_zheng_xiao_biao_song_ti"/>
          <w:kern w:val="0"/>
          <w:sz w:val="36"/>
          <w:szCs w:val="36"/>
        </w:rPr>
        <w:t>第四部分 决算公开联系方式及信息反馈渠道</w:t>
      </w:r>
    </w:p>
    <w:p>
      <w:pPr>
        <w:widowControl/>
        <w:spacing w:before="240" w:after="240"/>
        <w:jc w:val="left"/>
        <w:rPr>
          <w:rFonts w:ascii="Times New Roman" w:hAnsi="Times New Roman" w:eastAsia="Times New Roman" w:cs="Times New Roman"/>
          <w:kern w:val="0"/>
          <w:sz w:val="24"/>
        </w:rPr>
      </w:pP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本单位决算公开信息反馈和联系方式：</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联系人：</w:t>
      </w:r>
      <w:r>
        <w:rPr>
          <w:rFonts w:hint="eastAsia" w:ascii="fang_song_gb2312" w:hAnsi="fang_song_gb2312" w:eastAsia="宋体" w:cs="fang_song_gb2312"/>
          <w:kern w:val="0"/>
          <w:sz w:val="27"/>
          <w:szCs w:val="27"/>
          <w:u w:val="single"/>
          <w:lang w:eastAsia="zh-CN"/>
        </w:rPr>
        <w:t>张金存</w:t>
      </w:r>
      <w:r>
        <w:rPr>
          <w:rFonts w:ascii="fang_song_gb2312" w:hAnsi="fang_song_gb2312" w:eastAsia="fang_song_gb2312" w:cs="fang_song_gb2312"/>
          <w:kern w:val="0"/>
          <w:sz w:val="27"/>
          <w:szCs w:val="27"/>
          <w:u w:val="single"/>
        </w:rPr>
        <w:t xml:space="preserve">  </w:t>
      </w:r>
      <w:r>
        <w:rPr>
          <w:rFonts w:ascii="fang_song_gb2312" w:hAnsi="fang_song_gb2312" w:eastAsia="fang_song_gb2312" w:cs="fang_song_gb2312"/>
          <w:kern w:val="0"/>
          <w:sz w:val="27"/>
          <w:szCs w:val="27"/>
        </w:rPr>
        <w:t>         联系电话：0478-</w:t>
      </w:r>
      <w:r>
        <w:rPr>
          <w:rFonts w:hint="eastAsia" w:ascii="fang_song_gb2312" w:hAnsi="fang_song_gb2312" w:eastAsia="宋体" w:cs="fang_song_gb2312"/>
          <w:kern w:val="0"/>
          <w:sz w:val="27"/>
          <w:szCs w:val="27"/>
          <w:lang w:val="en-US" w:eastAsia="zh-CN"/>
        </w:rPr>
        <w:t>2676130</w:t>
      </w:r>
      <w:r>
        <w:rPr>
          <w:rFonts w:ascii="fang_song_gb2312" w:hAnsi="fang_song_gb2312" w:eastAsia="fang_song_gb2312" w:cs="fang_song_gb2312"/>
          <w:kern w:val="0"/>
          <w:sz w:val="27"/>
          <w:szCs w:val="27"/>
        </w:rPr>
        <w:t>- </w:t>
      </w:r>
    </w:p>
    <w:p>
      <w:pPr>
        <w:widowControl/>
        <w:spacing w:before="240" w:after="240"/>
        <w:jc w:val="left"/>
        <w:rPr>
          <w:rFonts w:ascii="Times New Roman" w:hAnsi="Times New Roman" w:eastAsia="Times New Roman" w:cs="Times New Roman"/>
          <w:kern w:val="0"/>
          <w:sz w:val="24"/>
        </w:rPr>
      </w:pPr>
    </w:p>
    <w:p>
      <w:pPr>
        <w:widowControl/>
        <w:spacing w:before="240" w:after="240"/>
        <w:jc w:val="center"/>
        <w:rPr>
          <w:rFonts w:ascii="Times New Roman" w:hAnsi="Times New Roman" w:eastAsia="Times New Roman" w:cs="Times New Roman"/>
          <w:kern w:val="0"/>
          <w:sz w:val="24"/>
        </w:rPr>
      </w:pPr>
      <w:r>
        <w:rPr>
          <w:rFonts w:ascii="fang_zheng_xiao_biao_song_ti" w:hAnsi="fang_zheng_xiao_biao_song_ti" w:eastAsia="fang_zheng_xiao_biao_song_ti" w:cs="fang_zheng_xiao_biao_song_ti"/>
          <w:b/>
          <w:bCs/>
          <w:kern w:val="0"/>
          <w:sz w:val="36"/>
          <w:szCs w:val="36"/>
        </w:rPr>
        <w:t>第五部分 部门（单位）决算表</w:t>
      </w:r>
    </w:p>
    <w:p>
      <w:pPr>
        <w:widowControl/>
        <w:spacing w:before="240" w:after="240"/>
        <w:jc w:val="center"/>
        <w:rPr>
          <w:rFonts w:ascii="Times New Roman" w:hAnsi="Times New Roman" w:eastAsia="Times New Roman" w:cs="Times New Roman"/>
          <w:kern w:val="0"/>
          <w:sz w:val="24"/>
        </w:rPr>
      </w:pP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见附件。1</w:t>
      </w:r>
    </w:p>
    <w:p>
      <w:pPr>
        <w:widowControl/>
        <w:spacing w:before="240" w:after="240"/>
        <w:jc w:val="left"/>
        <w:rPr>
          <w:rFonts w:ascii="Times New Roman" w:hAnsi="Times New Roman" w:eastAsia="Times New Roman" w:cs="Times New Roman"/>
          <w:kern w:val="0"/>
          <w:sz w:val="24"/>
        </w:rPr>
      </w:pPr>
    </w:p>
    <w:p>
      <w:pPr>
        <w:widowControl/>
        <w:spacing w:before="240" w:after="240"/>
        <w:jc w:val="left"/>
        <w:rPr>
          <w:rFonts w:ascii="Times New Roman" w:hAnsi="Times New Roman" w:eastAsia="Times New Roman" w:cs="Times New Roman"/>
          <w:kern w:val="0"/>
          <w:sz w:val="24"/>
        </w:rPr>
      </w:pPr>
    </w:p>
    <w:p>
      <w:pPr>
        <w:widowControl/>
        <w:spacing w:before="240" w:after="240"/>
        <w:jc w:val="left"/>
        <w:rPr>
          <w:rFonts w:ascii="Times New Roman" w:hAnsi="Times New Roman" w:eastAsia="Times New Roman" w:cs="Times New Roman"/>
          <w:kern w:val="0"/>
          <w:sz w:val="24"/>
        </w:rPr>
      </w:pPr>
    </w:p>
    <w:bookmarkEnd w:id="0"/>
    <w:p>
      <w:pPr>
        <w:adjustRightInd w:val="0"/>
        <w:snapToGrid w:val="0"/>
        <w:rPr>
          <w:rFonts w:ascii="宋体" w:hAnsi="宋体"/>
          <w:b/>
          <w:sz w:val="32"/>
          <w:szCs w:val="32"/>
        </w:rPr>
      </w:pPr>
    </w:p>
    <w:p>
      <w:pPr>
        <w:adjustRightInd w:val="0"/>
        <w:snapToGrid w:val="0"/>
        <w:rPr>
          <w:rFonts w:ascii="宋体" w:hAnsi="宋体"/>
          <w:b/>
          <w:sz w:val="32"/>
          <w:szCs w:val="32"/>
        </w:rPr>
      </w:pPr>
    </w:p>
    <w:p>
      <w:pPr>
        <w:tabs>
          <w:tab w:val="left" w:pos="8415"/>
        </w:tabs>
      </w:pPr>
    </w:p>
    <w:sectPr>
      <w:footerReference r:id="rId4" w:type="default"/>
      <w:pgSz w:w="11906" w:h="16838"/>
      <w:pgMar w:top="1440" w:right="1083" w:bottom="1440" w:left="1083" w:header="0" w:footer="72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fang_song_gb2312">
    <w:altName w:val="Segoe Print"/>
    <w:panose1 w:val="00000000000000000000"/>
    <w:charset w:val="00"/>
    <w:family w:val="auto"/>
    <w:pitch w:val="default"/>
    <w:sig w:usb0="00000000" w:usb1="00000000" w:usb2="00000000" w:usb3="00000000" w:csb0="00000000" w:csb1="00000000"/>
  </w:font>
  <w:font w:name="times_new_roman">
    <w:altName w:val="Segoe Print"/>
    <w:panose1 w:val="00000000000000000000"/>
    <w:charset w:val="00"/>
    <w:family w:val="auto"/>
    <w:pitch w:val="default"/>
    <w:sig w:usb0="00000000" w:usb1="00000000" w:usb2="00000000" w:usb3="00000000" w:csb0="00000000" w:csb1="00000000"/>
  </w:font>
  <w:font w:name="fang_zheng_xiao_biao_song_ti">
    <w:altName w:val="Segoe Print"/>
    <w:panose1 w:val="00000000000000000000"/>
    <w:charset w:val="00"/>
    <w:family w:val="auto"/>
    <w:pitch w:val="default"/>
    <w:sig w:usb0="00000000" w:usb1="00000000" w:usb2="00000000" w:usb3="00000000" w:csb0="00000000" w:csb1="00000000"/>
  </w:font>
  <w:font w:name="kai_ti_gb2312">
    <w:altName w:val="Segoe Print"/>
    <w:panose1 w:val="00000000000000000000"/>
    <w:charset w:val="00"/>
    <w:family w:val="auto"/>
    <w:pitch w:val="default"/>
    <w:sig w:usb0="00000000" w:usb1="00000000" w:usb2="00000000" w:usb3="00000000" w:csb0="00000000" w:csb1="00000000"/>
  </w:font>
  <w:font w:name="微软雅黑">
    <w:panose1 w:val="020B0503020204020204"/>
    <w:charset w:val="86"/>
    <w:family w:val="swiss"/>
    <w:pitch w:val="variable"/>
    <w:sig w:usb0="80000287" w:usb1="280F3C52"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1</w:t>
    </w:r>
    <w:r>
      <w:rPr>
        <w:rFonts w:ascii="宋体" w:hAnsi="宋体" w:eastAsia="宋体" w:cs="宋体"/>
        <w:sz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center"/>
    </w:pPr>
    <w:r>
      <w:fldChar w:fldCharType="begin"/>
    </w:r>
    <w:r>
      <w:instrText xml:space="preserve"> PAGE   \* MERGEFORMAT </w:instrText>
    </w:r>
    <w:r>
      <w:fldChar w:fldCharType="separate"/>
    </w:r>
    <w:r>
      <w:rPr>
        <w:lang w:val="zh-CN"/>
      </w:rPr>
      <w:t>24</w:t>
    </w:r>
    <w:r>
      <w:rPr>
        <w:lang w:val="zh-CN"/>
      </w:rPr>
      <w:fldChar w:fldCharType="end"/>
    </w:r>
  </w:p>
  <w:p>
    <w:pPr>
      <w:pStyle w:val="1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E1FB36"/>
    <w:multiLevelType w:val="singleLevel"/>
    <w:tmpl w:val="8EE1FB36"/>
    <w:lvl w:ilvl="0" w:tentative="0">
      <w:start w:val="1"/>
      <w:numFmt w:val="chineseCounting"/>
      <w:suff w:val="nothing"/>
      <w:lvlText w:val="（%1）"/>
      <w:lvlJc w:val="left"/>
      <w:pPr>
        <w:ind w:left="488" w:leftChars="0" w:firstLine="0" w:firstLineChars="0"/>
      </w:pPr>
      <w:rPr>
        <w:rFonts w:hint="eastAsia"/>
      </w:rPr>
    </w:lvl>
  </w:abstractNum>
  <w:abstractNum w:abstractNumId="1">
    <w:nsid w:val="C101FD5E"/>
    <w:multiLevelType w:val="singleLevel"/>
    <w:tmpl w:val="C101FD5E"/>
    <w:lvl w:ilvl="0" w:tentative="0">
      <w:start w:val="1"/>
      <w:numFmt w:val="decimal"/>
      <w:lvlText w:val="%1."/>
      <w:lvlJc w:val="left"/>
      <w:pPr>
        <w:tabs>
          <w:tab w:val="left" w:pos="312"/>
        </w:tabs>
        <w:ind w:left="481" w:leftChars="0" w:firstLine="0" w:firstLineChars="0"/>
      </w:pPr>
    </w:lvl>
  </w:abstractNum>
  <w:abstractNum w:abstractNumId="2">
    <w:nsid w:val="0753D714"/>
    <w:multiLevelType w:val="multilevel"/>
    <w:tmpl w:val="0753D714"/>
    <w:lvl w:ilvl="0" w:tentative="0">
      <w:start w:val="1"/>
      <w:numFmt w:val="chineseCounting"/>
      <w:pStyle w:val="2"/>
      <w:suff w:val="nothing"/>
      <w:lvlText w:val="%1、"/>
      <w:lvlJc w:val="left"/>
      <w:pPr>
        <w:ind w:left="0" w:firstLine="0"/>
      </w:pPr>
      <w:rPr>
        <w:rFonts w:hint="eastAsia"/>
      </w:rPr>
    </w:lvl>
    <w:lvl w:ilvl="1" w:tentative="0">
      <w:start w:val="1"/>
      <w:numFmt w:val="chineseCounting"/>
      <w:pStyle w:val="3"/>
      <w:suff w:val="nothing"/>
      <w:lvlText w:val="（%2）"/>
      <w:lvlJc w:val="left"/>
      <w:pPr>
        <w:ind w:left="0" w:firstLine="0"/>
      </w:pPr>
      <w:rPr>
        <w:rFonts w:hint="eastAsia"/>
      </w:rPr>
    </w:lvl>
    <w:lvl w:ilvl="2" w:tentative="0">
      <w:start w:val="1"/>
      <w:numFmt w:val="decimal"/>
      <w:pStyle w:val="4"/>
      <w:suff w:val="nothing"/>
      <w:lvlText w:val="%3．"/>
      <w:lvlJc w:val="left"/>
      <w:pPr>
        <w:ind w:left="0" w:firstLine="400"/>
      </w:pPr>
      <w:rPr>
        <w:rFonts w:hint="eastAsia"/>
      </w:rPr>
    </w:lvl>
    <w:lvl w:ilvl="3" w:tentative="0">
      <w:start w:val="1"/>
      <w:numFmt w:val="decimal"/>
      <w:pStyle w:val="5"/>
      <w:suff w:val="nothing"/>
      <w:lvlText w:val="（%4）"/>
      <w:lvlJc w:val="left"/>
      <w:pPr>
        <w:ind w:left="0" w:firstLine="402"/>
      </w:pPr>
      <w:rPr>
        <w:rFonts w:hint="eastAsia"/>
      </w:rPr>
    </w:lvl>
    <w:lvl w:ilvl="4" w:tentative="0">
      <w:start w:val="1"/>
      <w:numFmt w:val="decimalEnclosedCircleChinese"/>
      <w:pStyle w:val="6"/>
      <w:suff w:val="nothing"/>
      <w:lvlText w:val="%5"/>
      <w:lvlJc w:val="left"/>
      <w:pPr>
        <w:ind w:left="0" w:firstLine="402"/>
      </w:pPr>
      <w:rPr>
        <w:rFonts w:hint="eastAsia"/>
      </w:rPr>
    </w:lvl>
    <w:lvl w:ilvl="5" w:tentative="0">
      <w:start w:val="1"/>
      <w:numFmt w:val="decimal"/>
      <w:pStyle w:val="7"/>
      <w:suff w:val="nothing"/>
      <w:lvlText w:val="%6）"/>
      <w:lvlJc w:val="left"/>
      <w:pPr>
        <w:ind w:left="0" w:firstLine="402"/>
      </w:pPr>
      <w:rPr>
        <w:rFonts w:hint="eastAsia"/>
      </w:rPr>
    </w:lvl>
    <w:lvl w:ilvl="6" w:tentative="0">
      <w:start w:val="1"/>
      <w:numFmt w:val="lowerLetter"/>
      <w:pStyle w:val="8"/>
      <w:suff w:val="nothing"/>
      <w:lvlText w:val="%7．"/>
      <w:lvlJc w:val="left"/>
      <w:pPr>
        <w:ind w:left="0" w:firstLine="402"/>
      </w:pPr>
      <w:rPr>
        <w:rFonts w:hint="eastAsia"/>
      </w:rPr>
    </w:lvl>
    <w:lvl w:ilvl="7" w:tentative="0">
      <w:start w:val="1"/>
      <w:numFmt w:val="lowerLetter"/>
      <w:pStyle w:val="9"/>
      <w:suff w:val="nothing"/>
      <w:lvlText w:val="%8）"/>
      <w:lvlJc w:val="left"/>
      <w:pPr>
        <w:ind w:left="0" w:firstLine="402"/>
      </w:pPr>
      <w:rPr>
        <w:rFonts w:hint="eastAsia"/>
      </w:rPr>
    </w:lvl>
    <w:lvl w:ilvl="8" w:tentative="0">
      <w:start w:val="1"/>
      <w:numFmt w:val="lowerRoman"/>
      <w:pStyle w:val="10"/>
      <w:suff w:val="nothing"/>
      <w:lvlText w:val="%9 "/>
      <w:lvlJc w:val="left"/>
      <w:pPr>
        <w:ind w:left="0" w:firstLine="402"/>
      </w:pPr>
      <w:rPr>
        <w:rFonts w:hint="eastAsia"/>
      </w:rPr>
    </w:lvl>
  </w:abstractNum>
  <w:abstractNum w:abstractNumId="3">
    <w:nsid w:val="183EFCC0"/>
    <w:multiLevelType w:val="singleLevel"/>
    <w:tmpl w:val="183EFCC0"/>
    <w:lvl w:ilvl="0" w:tentative="0">
      <w:start w:val="1"/>
      <w:numFmt w:val="chineseCounting"/>
      <w:suff w:val="nothing"/>
      <w:lvlText w:val="（%1）"/>
      <w:lvlJc w:val="left"/>
      <w:pPr>
        <w:ind w:left="493" w:leftChars="0" w:firstLine="0" w:firstLineChars="0"/>
      </w:pPr>
      <w:rPr>
        <w:rFonts w:hint="eastAsia"/>
      </w:rPr>
    </w:lvl>
  </w:abstractNum>
  <w:abstractNum w:abstractNumId="4">
    <w:nsid w:val="2301E056"/>
    <w:multiLevelType w:val="singleLevel"/>
    <w:tmpl w:val="2301E056"/>
    <w:lvl w:ilvl="0" w:tentative="0">
      <w:start w:val="2"/>
      <w:numFmt w:val="decimal"/>
      <w:suff w:val="nothing"/>
      <w:lvlText w:val="%1、"/>
      <w:lvlJc w:val="left"/>
      <w:pPr>
        <w:ind w:left="135" w:leftChars="0" w:firstLine="0" w:firstLineChars="0"/>
      </w:pPr>
    </w:lvl>
  </w:abstractNum>
  <w:abstractNum w:abstractNumId="5">
    <w:nsid w:val="4D702CE1"/>
    <w:multiLevelType w:val="singleLevel"/>
    <w:tmpl w:val="4D702CE1"/>
    <w:lvl w:ilvl="0" w:tentative="0">
      <w:start w:val="1"/>
      <w:numFmt w:val="decimal"/>
      <w:suff w:val="nothing"/>
      <w:lvlText w:val="%1、"/>
      <w:lvlJc w:val="left"/>
    </w:lvl>
  </w:abstractNum>
  <w:abstractNum w:abstractNumId="6">
    <w:nsid w:val="7E8ED2DC"/>
    <w:multiLevelType w:val="singleLevel"/>
    <w:tmpl w:val="7E8ED2DC"/>
    <w:lvl w:ilvl="0" w:tentative="0">
      <w:start w:val="1"/>
      <w:numFmt w:val="decimal"/>
      <w:lvlText w:val="%1."/>
      <w:lvlJc w:val="left"/>
      <w:pPr>
        <w:tabs>
          <w:tab w:val="left" w:pos="312"/>
        </w:tabs>
      </w:pPr>
    </w:lvl>
  </w:abstractNum>
  <w:num w:numId="1">
    <w:abstractNumId w:val="2"/>
  </w:num>
  <w:num w:numId="2">
    <w:abstractNumId w:val="5"/>
  </w:num>
  <w:num w:numId="3">
    <w:abstractNumId w:val="6"/>
  </w:num>
  <w:num w:numId="4">
    <w:abstractNumId w:val="0"/>
  </w:num>
  <w:num w:numId="5">
    <w:abstractNumId w:val="3"/>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AzY2ZmODc0ZmUxMGQzOTg1ZmE0ZjkxOTU3MTNjY2IifQ=="/>
  </w:docVars>
  <w:rsids>
    <w:rsidRoot w:val="009F0536"/>
    <w:rsid w:val="0000662F"/>
    <w:rsid w:val="00023E75"/>
    <w:rsid w:val="00033C6A"/>
    <w:rsid w:val="00063AC2"/>
    <w:rsid w:val="000774F0"/>
    <w:rsid w:val="0008308B"/>
    <w:rsid w:val="00097269"/>
    <w:rsid w:val="000A769F"/>
    <w:rsid w:val="000D3889"/>
    <w:rsid w:val="0010682D"/>
    <w:rsid w:val="001620BF"/>
    <w:rsid w:val="001814D4"/>
    <w:rsid w:val="00183373"/>
    <w:rsid w:val="001E7634"/>
    <w:rsid w:val="00204509"/>
    <w:rsid w:val="00225D2E"/>
    <w:rsid w:val="0023107E"/>
    <w:rsid w:val="00233241"/>
    <w:rsid w:val="00297C52"/>
    <w:rsid w:val="00300987"/>
    <w:rsid w:val="0030784F"/>
    <w:rsid w:val="00312846"/>
    <w:rsid w:val="00367870"/>
    <w:rsid w:val="00375E79"/>
    <w:rsid w:val="003A4E85"/>
    <w:rsid w:val="003B3EAA"/>
    <w:rsid w:val="00482D36"/>
    <w:rsid w:val="00490629"/>
    <w:rsid w:val="0049507B"/>
    <w:rsid w:val="004A738F"/>
    <w:rsid w:val="004B1589"/>
    <w:rsid w:val="004B721F"/>
    <w:rsid w:val="004D7065"/>
    <w:rsid w:val="004E0B6C"/>
    <w:rsid w:val="005011E1"/>
    <w:rsid w:val="00505A51"/>
    <w:rsid w:val="0051384E"/>
    <w:rsid w:val="00521603"/>
    <w:rsid w:val="00536012"/>
    <w:rsid w:val="0054657E"/>
    <w:rsid w:val="0059054F"/>
    <w:rsid w:val="00596608"/>
    <w:rsid w:val="005B4139"/>
    <w:rsid w:val="005C13AB"/>
    <w:rsid w:val="00667493"/>
    <w:rsid w:val="006C017F"/>
    <w:rsid w:val="006E7255"/>
    <w:rsid w:val="007003B2"/>
    <w:rsid w:val="007402A0"/>
    <w:rsid w:val="00762248"/>
    <w:rsid w:val="00787000"/>
    <w:rsid w:val="007A7BA5"/>
    <w:rsid w:val="007B6706"/>
    <w:rsid w:val="007C1FDD"/>
    <w:rsid w:val="007D6292"/>
    <w:rsid w:val="00857D98"/>
    <w:rsid w:val="00894C48"/>
    <w:rsid w:val="00896385"/>
    <w:rsid w:val="008A10DB"/>
    <w:rsid w:val="008B5455"/>
    <w:rsid w:val="009125DD"/>
    <w:rsid w:val="00954CD9"/>
    <w:rsid w:val="009A5EF3"/>
    <w:rsid w:val="009D6904"/>
    <w:rsid w:val="009E1EE8"/>
    <w:rsid w:val="009E227B"/>
    <w:rsid w:val="009E308A"/>
    <w:rsid w:val="009F0536"/>
    <w:rsid w:val="00A147CF"/>
    <w:rsid w:val="00A270BE"/>
    <w:rsid w:val="00A36C1D"/>
    <w:rsid w:val="00A517A0"/>
    <w:rsid w:val="00A62486"/>
    <w:rsid w:val="00AB013A"/>
    <w:rsid w:val="00AD11A5"/>
    <w:rsid w:val="00AE47F5"/>
    <w:rsid w:val="00AF5F33"/>
    <w:rsid w:val="00B27D51"/>
    <w:rsid w:val="00B32BEE"/>
    <w:rsid w:val="00B373AF"/>
    <w:rsid w:val="00B4208A"/>
    <w:rsid w:val="00B57D7A"/>
    <w:rsid w:val="00B76620"/>
    <w:rsid w:val="00B840CE"/>
    <w:rsid w:val="00B96C3D"/>
    <w:rsid w:val="00BD0928"/>
    <w:rsid w:val="00BE5F73"/>
    <w:rsid w:val="00BF4228"/>
    <w:rsid w:val="00C07A30"/>
    <w:rsid w:val="00C352FF"/>
    <w:rsid w:val="00C44231"/>
    <w:rsid w:val="00CC6B8B"/>
    <w:rsid w:val="00CD3751"/>
    <w:rsid w:val="00D2051A"/>
    <w:rsid w:val="00D96390"/>
    <w:rsid w:val="00E219E7"/>
    <w:rsid w:val="00E60D6A"/>
    <w:rsid w:val="00E73321"/>
    <w:rsid w:val="00E77EC0"/>
    <w:rsid w:val="00E914C1"/>
    <w:rsid w:val="00E97C37"/>
    <w:rsid w:val="00EE533B"/>
    <w:rsid w:val="00F04882"/>
    <w:rsid w:val="00F63327"/>
    <w:rsid w:val="00F80A29"/>
    <w:rsid w:val="00FA7CA5"/>
    <w:rsid w:val="00FD08EC"/>
    <w:rsid w:val="00FD7690"/>
    <w:rsid w:val="06B011D1"/>
    <w:rsid w:val="079107B0"/>
    <w:rsid w:val="07AA637F"/>
    <w:rsid w:val="08ED53EA"/>
    <w:rsid w:val="092E1232"/>
    <w:rsid w:val="0A195A3E"/>
    <w:rsid w:val="0B1D45C0"/>
    <w:rsid w:val="0B443CA3"/>
    <w:rsid w:val="113A60B9"/>
    <w:rsid w:val="11531836"/>
    <w:rsid w:val="11952772"/>
    <w:rsid w:val="12F41FE9"/>
    <w:rsid w:val="193C53D8"/>
    <w:rsid w:val="1A4A39F2"/>
    <w:rsid w:val="1AFB0ED5"/>
    <w:rsid w:val="1C5A33AF"/>
    <w:rsid w:val="20E534FC"/>
    <w:rsid w:val="25596B53"/>
    <w:rsid w:val="264C561D"/>
    <w:rsid w:val="26711E5F"/>
    <w:rsid w:val="2753483D"/>
    <w:rsid w:val="27E31BFF"/>
    <w:rsid w:val="2DD51887"/>
    <w:rsid w:val="30071D11"/>
    <w:rsid w:val="319553BD"/>
    <w:rsid w:val="337337C8"/>
    <w:rsid w:val="34E46AC5"/>
    <w:rsid w:val="36A32606"/>
    <w:rsid w:val="36EF52AD"/>
    <w:rsid w:val="3AB5461A"/>
    <w:rsid w:val="3C5A5352"/>
    <w:rsid w:val="3E35213F"/>
    <w:rsid w:val="3F013E50"/>
    <w:rsid w:val="415A69D6"/>
    <w:rsid w:val="416B22DB"/>
    <w:rsid w:val="43150FF8"/>
    <w:rsid w:val="45907A05"/>
    <w:rsid w:val="4B134E66"/>
    <w:rsid w:val="4B723BE4"/>
    <w:rsid w:val="4BCA6745"/>
    <w:rsid w:val="4D494C5A"/>
    <w:rsid w:val="4F626108"/>
    <w:rsid w:val="509A5639"/>
    <w:rsid w:val="51B656B6"/>
    <w:rsid w:val="52F0179C"/>
    <w:rsid w:val="5396756A"/>
    <w:rsid w:val="5542752C"/>
    <w:rsid w:val="56D418F7"/>
    <w:rsid w:val="596F23C1"/>
    <w:rsid w:val="5C0D2D07"/>
    <w:rsid w:val="5EF83034"/>
    <w:rsid w:val="630C0D18"/>
    <w:rsid w:val="64901632"/>
    <w:rsid w:val="658D6FFC"/>
    <w:rsid w:val="664A1D9B"/>
    <w:rsid w:val="68367C8C"/>
    <w:rsid w:val="68E4586C"/>
    <w:rsid w:val="6EE81153"/>
    <w:rsid w:val="704E017A"/>
    <w:rsid w:val="70C509F0"/>
    <w:rsid w:val="71690C8C"/>
    <w:rsid w:val="73A47B5E"/>
    <w:rsid w:val="760447CD"/>
    <w:rsid w:val="773A2367"/>
    <w:rsid w:val="77A85BD5"/>
    <w:rsid w:val="7C4D1E27"/>
    <w:rsid w:val="7DC81568"/>
    <w:rsid w:val="7F0662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numPr>
        <w:ilvl w:val="0"/>
        <w:numId w:val="1"/>
      </w:numPr>
      <w:spacing w:before="340" w:after="330" w:line="578" w:lineRule="auto"/>
      <w:outlineLvl w:val="0"/>
    </w:pPr>
    <w:rPr>
      <w:b/>
      <w:bCs/>
      <w:kern w:val="44"/>
      <w:sz w:val="44"/>
      <w:szCs w:val="44"/>
    </w:rPr>
  </w:style>
  <w:style w:type="paragraph" w:styleId="3">
    <w:name w:val="heading 2"/>
    <w:basedOn w:val="1"/>
    <w:next w:val="1"/>
    <w:qFormat/>
    <w:uiPriority w:val="0"/>
    <w:pPr>
      <w:keepNext/>
      <w:keepLines/>
      <w:numPr>
        <w:ilvl w:val="1"/>
        <w:numId w:val="1"/>
      </w:numPr>
      <w:spacing w:before="260" w:after="260" w:line="416" w:lineRule="auto"/>
      <w:outlineLvl w:val="1"/>
    </w:pPr>
    <w:rPr>
      <w:rFonts w:ascii="Arial" w:hAnsi="Arial" w:eastAsia="黑体"/>
      <w:b/>
      <w:bCs/>
      <w:sz w:val="32"/>
      <w:szCs w:val="32"/>
    </w:rPr>
  </w:style>
  <w:style w:type="paragraph" w:styleId="4">
    <w:name w:val="heading 3"/>
    <w:basedOn w:val="1"/>
    <w:next w:val="1"/>
    <w:link w:val="32"/>
    <w:qFormat/>
    <w:uiPriority w:val="0"/>
    <w:pPr>
      <w:keepNext/>
      <w:keepLines/>
      <w:numPr>
        <w:ilvl w:val="2"/>
        <w:numId w:val="1"/>
      </w:numPr>
      <w:spacing w:before="260" w:after="260" w:line="416" w:lineRule="auto"/>
      <w:ind w:firstLine="400"/>
      <w:outlineLvl w:val="2"/>
    </w:pPr>
    <w:rPr>
      <w:b/>
      <w:bCs/>
      <w:sz w:val="32"/>
      <w:szCs w:val="32"/>
    </w:rPr>
  </w:style>
  <w:style w:type="paragraph" w:styleId="5">
    <w:name w:val="heading 4"/>
    <w:basedOn w:val="1"/>
    <w:next w:val="1"/>
    <w:link w:val="27"/>
    <w:qFormat/>
    <w:uiPriority w:val="0"/>
    <w:pPr>
      <w:keepNext/>
      <w:keepLines/>
      <w:numPr>
        <w:ilvl w:val="3"/>
        <w:numId w:val="1"/>
      </w:numPr>
      <w:spacing w:before="280" w:after="290" w:line="376" w:lineRule="auto"/>
      <w:ind w:firstLine="402"/>
      <w:outlineLvl w:val="3"/>
    </w:pPr>
    <w:rPr>
      <w:rFonts w:ascii="Cambria" w:hAnsi="Cambria"/>
      <w:b/>
      <w:bCs/>
      <w:sz w:val="28"/>
      <w:szCs w:val="28"/>
    </w:rPr>
  </w:style>
  <w:style w:type="paragraph" w:styleId="6">
    <w:name w:val="heading 5"/>
    <w:basedOn w:val="1"/>
    <w:next w:val="1"/>
    <w:semiHidden/>
    <w:unhideWhenUsed/>
    <w:qFormat/>
    <w:uiPriority w:val="0"/>
    <w:pPr>
      <w:keepNext/>
      <w:keepLines/>
      <w:numPr>
        <w:ilvl w:val="4"/>
        <w:numId w:val="1"/>
      </w:numPr>
      <w:spacing w:before="280" w:beforeLines="0" w:beforeAutospacing="0" w:after="290" w:afterLines="0" w:afterAutospacing="0" w:line="372" w:lineRule="auto"/>
      <w:ind w:firstLine="402"/>
      <w:outlineLvl w:val="4"/>
    </w:pPr>
    <w:rPr>
      <w:b/>
      <w:sz w:val="28"/>
    </w:rPr>
  </w:style>
  <w:style w:type="paragraph" w:styleId="7">
    <w:name w:val="heading 6"/>
    <w:basedOn w:val="1"/>
    <w:next w:val="1"/>
    <w:semiHidden/>
    <w:unhideWhenUsed/>
    <w:qFormat/>
    <w:uiPriority w:val="0"/>
    <w:pPr>
      <w:keepNext/>
      <w:keepLines/>
      <w:numPr>
        <w:ilvl w:val="5"/>
        <w:numId w:val="1"/>
      </w:numPr>
      <w:spacing w:before="240" w:beforeLines="0" w:beforeAutospacing="0" w:after="64" w:afterLines="0" w:afterAutospacing="0" w:line="317" w:lineRule="auto"/>
      <w:ind w:firstLine="402"/>
      <w:outlineLvl w:val="5"/>
    </w:pPr>
    <w:rPr>
      <w:rFonts w:ascii="Arial" w:hAnsi="Arial" w:eastAsia="黑体"/>
      <w:b/>
      <w:sz w:val="24"/>
    </w:rPr>
  </w:style>
  <w:style w:type="paragraph" w:styleId="8">
    <w:name w:val="heading 7"/>
    <w:basedOn w:val="1"/>
    <w:next w:val="1"/>
    <w:semiHidden/>
    <w:unhideWhenUsed/>
    <w:qFormat/>
    <w:uiPriority w:val="0"/>
    <w:pPr>
      <w:keepNext/>
      <w:keepLines/>
      <w:numPr>
        <w:ilvl w:val="6"/>
        <w:numId w:val="1"/>
      </w:numPr>
      <w:spacing w:before="240" w:beforeLines="0" w:beforeAutospacing="0" w:after="64" w:afterLines="0" w:afterAutospacing="0" w:line="317" w:lineRule="auto"/>
      <w:ind w:firstLine="402"/>
      <w:outlineLvl w:val="6"/>
    </w:pPr>
    <w:rPr>
      <w:b/>
      <w:sz w:val="24"/>
    </w:rPr>
  </w:style>
  <w:style w:type="paragraph" w:styleId="9">
    <w:name w:val="heading 8"/>
    <w:basedOn w:val="1"/>
    <w:next w:val="1"/>
    <w:semiHidden/>
    <w:unhideWhenUsed/>
    <w:qFormat/>
    <w:uiPriority w:val="0"/>
    <w:pPr>
      <w:keepNext/>
      <w:keepLines/>
      <w:numPr>
        <w:ilvl w:val="7"/>
        <w:numId w:val="1"/>
      </w:numPr>
      <w:spacing w:before="240" w:beforeLines="0" w:beforeAutospacing="0" w:after="64" w:afterLines="0" w:afterAutospacing="0" w:line="317" w:lineRule="auto"/>
      <w:ind w:firstLine="402"/>
      <w:outlineLvl w:val="7"/>
    </w:pPr>
    <w:rPr>
      <w:rFonts w:ascii="Arial" w:hAnsi="Arial" w:eastAsia="黑体"/>
      <w:sz w:val="24"/>
    </w:rPr>
  </w:style>
  <w:style w:type="paragraph" w:styleId="10">
    <w:name w:val="heading 9"/>
    <w:basedOn w:val="1"/>
    <w:next w:val="1"/>
    <w:semiHidden/>
    <w:unhideWhenUsed/>
    <w:qFormat/>
    <w:uiPriority w:val="0"/>
    <w:pPr>
      <w:keepNext/>
      <w:keepLines/>
      <w:numPr>
        <w:ilvl w:val="8"/>
        <w:numId w:val="1"/>
      </w:numPr>
      <w:spacing w:before="240" w:beforeLines="0" w:beforeAutospacing="0" w:after="64" w:afterLines="0" w:afterAutospacing="0" w:line="317" w:lineRule="auto"/>
      <w:ind w:firstLine="402"/>
      <w:outlineLvl w:val="8"/>
    </w:pPr>
    <w:rPr>
      <w:rFonts w:ascii="Arial" w:hAnsi="Arial" w:eastAsia="黑体"/>
      <w:sz w:val="21"/>
    </w:rPr>
  </w:style>
  <w:style w:type="character" w:default="1" w:styleId="24">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20"/>
      <w:szCs w:val="20"/>
    </w:rPr>
  </w:style>
  <w:style w:type="paragraph" w:styleId="12">
    <w:name w:val="Document Map"/>
    <w:basedOn w:val="1"/>
    <w:qFormat/>
    <w:uiPriority w:val="0"/>
    <w:pPr>
      <w:shd w:val="clear" w:color="auto" w:fill="000080"/>
    </w:pPr>
  </w:style>
  <w:style w:type="paragraph" w:styleId="13">
    <w:name w:val="toc 5"/>
    <w:basedOn w:val="1"/>
    <w:next w:val="1"/>
    <w:qFormat/>
    <w:uiPriority w:val="0"/>
    <w:pPr>
      <w:ind w:left="840"/>
      <w:jc w:val="left"/>
    </w:pPr>
    <w:rPr>
      <w:sz w:val="20"/>
      <w:szCs w:val="20"/>
    </w:rPr>
  </w:style>
  <w:style w:type="paragraph" w:styleId="14">
    <w:name w:val="toc 3"/>
    <w:basedOn w:val="1"/>
    <w:next w:val="1"/>
    <w:autoRedefine/>
    <w:qFormat/>
    <w:uiPriority w:val="0"/>
    <w:pPr>
      <w:adjustRightInd w:val="0"/>
      <w:snapToGrid w:val="0"/>
      <w:spacing w:line="360" w:lineRule="auto"/>
      <w:ind w:firstLine="400" w:firstLineChars="400"/>
      <w:jc w:val="left"/>
    </w:pPr>
    <w:rPr>
      <w:sz w:val="24"/>
      <w:szCs w:val="20"/>
    </w:rPr>
  </w:style>
  <w:style w:type="paragraph" w:styleId="15">
    <w:name w:val="toc 8"/>
    <w:basedOn w:val="1"/>
    <w:next w:val="1"/>
    <w:qFormat/>
    <w:uiPriority w:val="0"/>
    <w:pPr>
      <w:ind w:left="1470"/>
      <w:jc w:val="left"/>
    </w:pPr>
    <w:rPr>
      <w:sz w:val="20"/>
      <w:szCs w:val="20"/>
    </w:rPr>
  </w:style>
  <w:style w:type="paragraph" w:styleId="16">
    <w:name w:val="footer"/>
    <w:basedOn w:val="1"/>
    <w:link w:val="30"/>
    <w:qFormat/>
    <w:uiPriority w:val="0"/>
    <w:pPr>
      <w:tabs>
        <w:tab w:val="center" w:pos="4153"/>
        <w:tab w:val="right" w:pos="8306"/>
      </w:tabs>
      <w:snapToGrid w:val="0"/>
      <w:jc w:val="left"/>
    </w:pPr>
    <w:rPr>
      <w:sz w:val="18"/>
      <w:szCs w:val="18"/>
    </w:rPr>
  </w:style>
  <w:style w:type="paragraph" w:styleId="17">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8">
    <w:name w:val="toc 1"/>
    <w:basedOn w:val="1"/>
    <w:next w:val="1"/>
    <w:autoRedefine/>
    <w:qFormat/>
    <w:uiPriority w:val="0"/>
    <w:pPr>
      <w:adjustRightInd w:val="0"/>
      <w:snapToGrid w:val="0"/>
      <w:spacing w:line="360" w:lineRule="auto"/>
      <w:jc w:val="left"/>
    </w:pPr>
    <w:rPr>
      <w:b/>
      <w:bCs/>
      <w:sz w:val="24"/>
      <w:szCs w:val="20"/>
    </w:rPr>
  </w:style>
  <w:style w:type="paragraph" w:styleId="19">
    <w:name w:val="toc 4"/>
    <w:basedOn w:val="1"/>
    <w:next w:val="1"/>
    <w:autoRedefine/>
    <w:qFormat/>
    <w:uiPriority w:val="0"/>
    <w:pPr>
      <w:ind w:left="630"/>
      <w:jc w:val="left"/>
    </w:pPr>
    <w:rPr>
      <w:sz w:val="20"/>
      <w:szCs w:val="20"/>
    </w:rPr>
  </w:style>
  <w:style w:type="paragraph" w:styleId="20">
    <w:name w:val="toc 6"/>
    <w:basedOn w:val="1"/>
    <w:next w:val="1"/>
    <w:autoRedefine/>
    <w:qFormat/>
    <w:uiPriority w:val="0"/>
    <w:pPr>
      <w:ind w:left="1050"/>
      <w:jc w:val="left"/>
    </w:pPr>
    <w:rPr>
      <w:sz w:val="20"/>
      <w:szCs w:val="20"/>
    </w:rPr>
  </w:style>
  <w:style w:type="paragraph" w:styleId="21">
    <w:name w:val="toc 2"/>
    <w:basedOn w:val="1"/>
    <w:next w:val="1"/>
    <w:autoRedefine/>
    <w:qFormat/>
    <w:uiPriority w:val="0"/>
    <w:pPr>
      <w:adjustRightInd w:val="0"/>
      <w:snapToGrid w:val="0"/>
      <w:spacing w:line="360" w:lineRule="auto"/>
      <w:ind w:firstLine="200" w:firstLineChars="200"/>
      <w:jc w:val="left"/>
    </w:pPr>
    <w:rPr>
      <w:iCs/>
      <w:sz w:val="24"/>
      <w:szCs w:val="20"/>
    </w:rPr>
  </w:style>
  <w:style w:type="paragraph" w:styleId="22">
    <w:name w:val="toc 9"/>
    <w:basedOn w:val="1"/>
    <w:next w:val="1"/>
    <w:autoRedefine/>
    <w:qFormat/>
    <w:uiPriority w:val="0"/>
    <w:pPr>
      <w:ind w:left="1680"/>
      <w:jc w:val="left"/>
    </w:pPr>
    <w:rPr>
      <w:sz w:val="20"/>
      <w:szCs w:val="20"/>
    </w:rPr>
  </w:style>
  <w:style w:type="character" w:styleId="25">
    <w:name w:val="page number"/>
    <w:basedOn w:val="24"/>
    <w:autoRedefine/>
    <w:qFormat/>
    <w:uiPriority w:val="0"/>
  </w:style>
  <w:style w:type="character" w:styleId="26">
    <w:name w:val="Hyperlink"/>
    <w:basedOn w:val="24"/>
    <w:autoRedefine/>
    <w:qFormat/>
    <w:uiPriority w:val="0"/>
    <w:rPr>
      <w:color w:val="0000FF"/>
      <w:u w:val="single"/>
    </w:rPr>
  </w:style>
  <w:style w:type="character" w:customStyle="1" w:styleId="27">
    <w:name w:val="标题 4 字符"/>
    <w:basedOn w:val="24"/>
    <w:link w:val="5"/>
    <w:autoRedefine/>
    <w:qFormat/>
    <w:uiPriority w:val="0"/>
    <w:rPr>
      <w:rFonts w:ascii="Cambria" w:hAnsi="Cambria"/>
      <w:b/>
      <w:bCs/>
      <w:kern w:val="2"/>
      <w:sz w:val="28"/>
      <w:szCs w:val="28"/>
    </w:rPr>
  </w:style>
  <w:style w:type="paragraph" w:styleId="28">
    <w:name w:val="No Spacing"/>
    <w:link w:val="29"/>
    <w:autoRedefine/>
    <w:qFormat/>
    <w:uiPriority w:val="0"/>
    <w:pPr>
      <w:ind w:firstLine="200" w:firstLineChars="200"/>
    </w:pPr>
    <w:rPr>
      <w:rFonts w:ascii="Times New Roman" w:hAnsi="Times New Roman" w:eastAsia="仿宋_GB2312" w:cs="Times New Roman"/>
      <w:sz w:val="30"/>
      <w:szCs w:val="22"/>
      <w:lang w:val="en-US" w:eastAsia="zh-CN" w:bidi="ar-SA"/>
    </w:rPr>
  </w:style>
  <w:style w:type="character" w:customStyle="1" w:styleId="29">
    <w:name w:val="无间隔 字符"/>
    <w:link w:val="28"/>
    <w:autoRedefine/>
    <w:qFormat/>
    <w:locked/>
    <w:uiPriority w:val="0"/>
    <w:rPr>
      <w:rFonts w:eastAsia="仿宋_GB2312"/>
      <w:sz w:val="30"/>
      <w:szCs w:val="22"/>
      <w:lang w:bidi="ar-SA"/>
    </w:rPr>
  </w:style>
  <w:style w:type="character" w:customStyle="1" w:styleId="30">
    <w:name w:val="页脚 字符"/>
    <w:basedOn w:val="24"/>
    <w:link w:val="16"/>
    <w:autoRedefine/>
    <w:qFormat/>
    <w:uiPriority w:val="0"/>
    <w:rPr>
      <w:kern w:val="2"/>
      <w:sz w:val="18"/>
      <w:szCs w:val="18"/>
    </w:rPr>
  </w:style>
  <w:style w:type="paragraph" w:styleId="31">
    <w:name w:val="List Paragraph"/>
    <w:basedOn w:val="1"/>
    <w:autoRedefine/>
    <w:qFormat/>
    <w:uiPriority w:val="0"/>
    <w:pPr>
      <w:ind w:firstLine="420" w:firstLineChars="200"/>
    </w:pPr>
  </w:style>
  <w:style w:type="character" w:customStyle="1" w:styleId="32">
    <w:name w:val="标题 3 字符"/>
    <w:basedOn w:val="24"/>
    <w:link w:val="4"/>
    <w:autoRedefine/>
    <w:qFormat/>
    <w:uiPriority w:val="0"/>
    <w:rPr>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G:\2023&#20915;&#31639;&#20844;&#24320;\&#30142;&#25511;\2023&#24180;&#39044;&#31639;&#39292;&#22270;.xlsx"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G:\2023&#20915;&#31639;&#20844;&#24320;\&#30142;&#25511;\2023&#24180;&#39044;&#31639;&#39292;&#2227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forceAA="0"/>
          <a:lstStyle/>
          <a:p>
            <a:pPr>
              <a:defRPr lang="zh-CN" sz="1400" b="0" i="0" u="none" strike="noStrike" kern="1200" spc="0" baseline="0">
                <a:solidFill>
                  <a:schemeClr val="tx1">
                    <a:lumMod val="65000"/>
                    <a:lumOff val="3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r>
              <a:t>202</a:t>
            </a:r>
            <a:r>
              <a:rPr lang="en-US" altLang="zh-CN"/>
              <a:t>3</a:t>
            </a:r>
            <a:r>
              <a:t>年收入决算</a:t>
            </a:r>
          </a:p>
        </c:rich>
      </c:tx>
      <c:layout>
        <c:manualLayout>
          <c:xMode val="edge"/>
          <c:yMode val="edge"/>
          <c:x val="0.351527777777778"/>
          <c:y val="0.03125"/>
        </c:manualLayout>
      </c:layout>
      <c:overlay val="0"/>
      <c:spPr>
        <a:noFill/>
        <a:ln>
          <a:noFill/>
        </a:ln>
        <a:effectLst/>
      </c:spPr>
    </c:title>
    <c:autoTitleDeleted val="0"/>
    <c:plotArea>
      <c:layout/>
      <c:pieChart>
        <c:varyColors val="1"/>
        <c:ser>
          <c:idx val="0"/>
          <c:order val="0"/>
          <c:spPr>
            <a:gradFill>
              <a:gsLst>
                <a:gs pos="0">
                  <a:srgbClr val="14CD68"/>
                </a:gs>
                <a:gs pos="100000">
                  <a:srgbClr val="0B6E38"/>
                </a:gs>
              </a:gsLst>
              <a:lin ang="5400000" scaled="0"/>
            </a:gradFill>
            <a:ln w="31750">
              <a:solidFill>
                <a:schemeClr val="bg1">
                  <a:alpha val="42000"/>
                </a:schemeClr>
              </a:solidFill>
            </a:ln>
          </c:spPr>
          <c:explosion val="0"/>
          <c:dPt>
            <c:idx val="0"/>
            <c:bubble3D val="0"/>
            <c:spPr>
              <a:gradFill>
                <a:gsLst>
                  <a:gs pos="0">
                    <a:srgbClr val="007BD3"/>
                  </a:gs>
                  <a:gs pos="100000">
                    <a:srgbClr val="034373"/>
                  </a:gs>
                </a:gsLst>
                <a:lin ang="5400000" scaled="0"/>
              </a:gradFill>
              <a:ln w="31750">
                <a:solidFill>
                  <a:schemeClr val="bg1">
                    <a:alpha val="42000"/>
                  </a:schemeClr>
                </a:solidFill>
              </a:ln>
              <a:effectLst/>
            </c:spPr>
          </c:dPt>
          <c:dPt>
            <c:idx val="1"/>
            <c:bubble3D val="0"/>
            <c:spPr>
              <a:solidFill>
                <a:srgbClr val="FFC000">
                  <a:lumMod val="60000"/>
                  <a:lumOff val="40000"/>
                </a:srgbClr>
              </a:solidFill>
              <a:ln w="31750">
                <a:solidFill>
                  <a:schemeClr val="bg1">
                    <a:alpha val="42000"/>
                  </a:schemeClr>
                </a:solidFill>
              </a:ln>
              <a:effectLst/>
            </c:spPr>
          </c:dPt>
          <c:dLbls>
            <c:delete val="1"/>
          </c:dLbls>
          <c:cat>
            <c:strRef>
              <c:f>[2023年预算饼图.xlsx]Sheet1!$B$2:$C$2</c:f>
              <c:strCache>
                <c:ptCount val="2"/>
                <c:pt idx="0">
                  <c:v>一般公共预算财政拨款收入</c:v>
                </c:pt>
              </c:strCache>
            </c:strRef>
          </c:cat>
          <c:val>
            <c:numRef>
              <c:f>[2023年预算饼图.xlsx]Sheet1!$B$3:$C$3</c:f>
              <c:numCache>
                <c:formatCode>#,##0.00</c:formatCode>
                <c:ptCount val="2"/>
                <c:pt idx="0">
                  <c:v>684.98</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forceAA="0"/>
        <a:lstStyle/>
        <a:p>
          <a:pPr>
            <a:defRPr lang="zh-CN" sz="900" b="0" i="0" u="none" strike="noStrike" kern="1200" baseline="0">
              <a:solidFill>
                <a:schemeClr val="tx1">
                  <a:lumMod val="65000"/>
                  <a:lumOff val="3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a:outerShdw blurRad="63500" dist="37357" dir="2700000" sx="0" sy="0" rotWithShape="0">
        <a:scrgbClr r="0" g="0" b="0"/>
      </a:outerShdw>
    </a:effectLst>
  </c:spPr>
  <c:txPr>
    <a:bodyPr/>
    <a:lstStyle/>
    <a:p>
      <a:pPr>
        <a:defRPr lang="zh-CN">
          <a:solidFill>
            <a:schemeClr val="tx1">
              <a:lumMod val="65000"/>
              <a:lumOff val="3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2023</a:t>
            </a:r>
            <a:r>
              <a:rPr altLang="en-US"/>
              <a:t>年支出决算</a:t>
            </a:r>
            <a:endParaRPr altLang="en-US"/>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elete val="1"/>
          </c:dLbls>
          <c:cat>
            <c:strRef>
              <c:f>[2023年预算饼图.xlsx]Sheet1!$B$23:$C$23</c:f>
              <c:strCache>
                <c:ptCount val="2"/>
                <c:pt idx="0">
                  <c:v>基本支出</c:v>
                </c:pt>
                <c:pt idx="1">
                  <c:v>项目支出</c:v>
                </c:pt>
              </c:strCache>
            </c:strRef>
          </c:cat>
          <c:val>
            <c:numRef>
              <c:f>[2023年预算饼图.xlsx]Sheet1!$B$24:$C$24</c:f>
              <c:numCache>
                <c:formatCode>General</c:formatCode>
                <c:ptCount val="2"/>
                <c:pt idx="0">
                  <c:v>566.37</c:v>
                </c:pt>
                <c:pt idx="1">
                  <c:v>118.61</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r="http://schemas.openxmlformats.org/officeDocument/2006/relationships" xmlns:w="http://schemas.openxmlformats.org/wordprocessingml/2006/main" xmlns:w15="http://schemas.microsoft.com/office/word/2012/wordml" xmlns:m="http://schemas.openxmlformats.org/officeDocument/2006/math" xmlns:w14="http://schemas.microsoft.com/office/word/2010/wordml" xmlns:wp="http://schemas.openxmlformats.org/drawingml/2006/wordprocessingDrawing" xmlns:a="http://schemas.openxmlformats.org/drawingml/2006/main"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SixthEditionOfficeOnline.xsl" StyleName="APA"/>
</file>

<file path=customXml/itemProps1.xml><?xml version="1.0" encoding="utf-8"?>
<ds:datastoreItem xmlns:ds="http://schemas.openxmlformats.org/officeDocument/2006/customXml" ds:itemID="{B57559B6-2DC7-41B5-818F-6E7F243775C0}">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24</Pages>
  <Words>22</Words>
  <Characters>130</Characters>
  <Lines>1</Lines>
  <Paragraphs>1</Paragraphs>
  <TotalTime>5</TotalTime>
  <ScaleCrop>false</ScaleCrop>
  <LinksUpToDate>false</LinksUpToDate>
  <CharactersWithSpaces>151</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2022-03-23T12:40:00Z</dcterms:created>
  <dc:creator>Administrator</dc:creator>
  <cp:lastModifiedBy>Administrator</cp:lastModifiedBy>
  <cp:lastPrinted>2021-04-16T00:45:00Z</cp:lastPrinted>
  <dcterms:modified xsi:type="dcterms:W3CDTF">2024-09-19T08:27:15Z</dcterms:modified>
  <dc:title>××年度××部门/单位</dc:title>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301E570A749E40ECA97937D805ED36B0_12</vt:lpwstr>
  </property>
</Properties>
</file>