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2023</w:t>
      </w:r>
      <w:r>
        <w:rPr>
          <w:rFonts w:hint="eastAsia" w:ascii="宋体" w:hAnsi="宋体"/>
          <w:b/>
          <w:bCs/>
          <w:sz w:val="52"/>
          <w:szCs w:val="52"/>
        </w:rPr>
        <w:t>年度内蒙古自治区巴彦淖尔市疾病预防控制中心</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ascii="宋体" w:hAnsi="宋体"/>
          <w:sz w:val="32"/>
          <w:szCs w:val="32"/>
        </w:rPr>
      </w:pPr>
      <w:r>
        <w:rPr>
          <w:rFonts w:hint="eastAsia" w:ascii="宋体" w:hAnsi="宋体"/>
          <w:sz w:val="32"/>
          <w:szCs w:val="32"/>
        </w:rPr>
        <w:t>部门（单位）名称：内蒙古自治区巴彦淖尔市疾病预防控制中心</w:t>
      </w:r>
    </w:p>
    <w:p>
      <w:pPr>
        <w:spacing w:line="360" w:lineRule="auto"/>
        <w:ind w:firstLine="2240" w:firstLineChars="700"/>
        <w:jc w:val="left"/>
        <w:rPr>
          <w:rFonts w:ascii="宋体" w:hAnsi="宋体"/>
          <w:sz w:val="32"/>
          <w:szCs w:val="32"/>
        </w:rPr>
      </w:pPr>
      <w:r>
        <w:rPr>
          <w:rFonts w:hint="eastAsia" w:ascii="宋体" w:hAnsi="宋体"/>
          <w:sz w:val="32"/>
          <w:szCs w:val="32"/>
        </w:rPr>
        <w:t>单位负责人：何玲玲</w:t>
      </w:r>
    </w:p>
    <w:p>
      <w:pPr>
        <w:spacing w:line="360" w:lineRule="auto"/>
        <w:ind w:firstLine="2240" w:firstLineChars="700"/>
        <w:jc w:val="left"/>
        <w:rPr>
          <w:rFonts w:ascii="宋体" w:hAnsi="宋体"/>
          <w:sz w:val="32"/>
          <w:szCs w:val="32"/>
        </w:rPr>
      </w:pPr>
      <w:r>
        <w:rPr>
          <w:rFonts w:hint="eastAsia" w:ascii="宋体" w:hAnsi="宋体"/>
          <w:sz w:val="32"/>
          <w:szCs w:val="32"/>
        </w:rPr>
        <w:t>财务负责人：郭丽</w:t>
      </w:r>
    </w:p>
    <w:p>
      <w:pPr>
        <w:spacing w:line="360" w:lineRule="auto"/>
        <w:ind w:firstLine="2240" w:firstLineChars="700"/>
        <w:jc w:val="left"/>
        <w:rPr>
          <w:rFonts w:ascii="宋体" w:hAnsi="宋体"/>
          <w:sz w:val="32"/>
          <w:szCs w:val="32"/>
        </w:rPr>
      </w:pPr>
      <w:r>
        <w:rPr>
          <w:rFonts w:hint="eastAsia" w:ascii="宋体" w:hAnsi="宋体"/>
          <w:sz w:val="32"/>
          <w:szCs w:val="32"/>
        </w:rPr>
        <w:t>编制人：牛瑶</w:t>
      </w:r>
    </w:p>
    <w:p>
      <w:pPr>
        <w:spacing w:line="360" w:lineRule="auto"/>
        <w:ind w:firstLine="2240" w:firstLineChars="700"/>
        <w:jc w:val="left"/>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r>
        <w:rPr>
          <w:rFonts w:hint="eastAsia" w:ascii="宋体" w:hAnsi="宋体"/>
          <w:sz w:val="32"/>
          <w:szCs w:val="32"/>
        </w:rPr>
        <w:t>报送日期：</w:t>
      </w:r>
      <w:r>
        <w:rPr>
          <w:rFonts w:ascii="宋体" w:hAnsi="宋体"/>
          <w:sz w:val="32"/>
          <w:szCs w:val="32"/>
        </w:rPr>
        <w:t>2024</w:t>
      </w:r>
    </w:p>
    <w:p>
      <w:pPr>
        <w:adjustRightInd w:val="0"/>
        <w:snapToGrid w:val="0"/>
        <w:rPr>
          <w:rFonts w:ascii="宋体" w:hAnsi="宋体"/>
          <w:b/>
          <w:sz w:val="32"/>
          <w:szCs w:val="32"/>
        </w:rPr>
      </w:pPr>
    </w:p>
    <w:p>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单位概况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二、单位机构设置及决算单位构成情况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单位决算情况说明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单位决算表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pPr>
        <w:widowControl/>
        <w:spacing w:before="240" w:after="240"/>
        <w:rPr>
          <w:rFonts w:ascii="Times New Roman" w:hAnsi="Times New Roman" w:eastAsia="Times New Roman" w:cs="Times New Roman"/>
          <w:kern w:val="0"/>
          <w:sz w:val="24"/>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单位概况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widowControl/>
        <w:spacing w:before="240" w:after="240"/>
        <w:rPr>
          <w:rFonts w:hint="eastAsia" w:ascii="fang_song_gb2312" w:hAnsi="fang_song_gb2312" w:eastAsia="fang_song_gb2312" w:cs="fang_song_gb2312"/>
          <w:kern w:val="0"/>
          <w:sz w:val="27"/>
          <w:szCs w:val="27"/>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w:t>
      </w:r>
      <w:r>
        <w:rPr>
          <w:rFonts w:hint="eastAsia" w:ascii="kai_ti_gb2312" w:hAnsi="kai_ti_gb2312" w:eastAsia="kai_ti_gb2312" w:cs="kai_ti_gb2312"/>
          <w:b/>
          <w:bCs/>
          <w:kern w:val="0"/>
          <w:sz w:val="27"/>
          <w:szCs w:val="27"/>
        </w:rPr>
        <w:t>（一）主要职能</w:t>
      </w:r>
    </w:p>
    <w:p>
      <w:pPr>
        <w:widowControl/>
        <w:spacing w:before="240" w:after="240"/>
        <w:ind w:firstLine="405" w:firstLineChars="15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巴彦淖尔市疾病预防控制中心为巴彦淖尔市卫生健康委员会所属的公益一类事业单位。</w:t>
      </w:r>
    </w:p>
    <w:p>
      <w:pPr>
        <w:widowControl/>
        <w:spacing w:before="240" w:after="240"/>
        <w:ind w:firstLine="270" w:firstLineChars="100"/>
        <w:rPr>
          <w:rFonts w:hint="eastAsia" w:ascii="kai_ti_gb2312" w:hAnsi="kai_ti_gb2312" w:eastAsia="kai_ti_gb2312" w:cs="kai_ti_gb2312"/>
          <w:b/>
          <w:bCs/>
          <w:kern w:val="0"/>
          <w:sz w:val="27"/>
          <w:szCs w:val="27"/>
        </w:rPr>
      </w:pPr>
      <w:r>
        <w:rPr>
          <w:rFonts w:hint="eastAsia" w:ascii="kai_ti_gb2312" w:hAnsi="kai_ti_gb2312" w:eastAsia="kai_ti_gb2312" w:cs="kai_ti_gb2312"/>
          <w:b/>
          <w:bCs/>
          <w:kern w:val="0"/>
          <w:sz w:val="27"/>
          <w:szCs w:val="27"/>
        </w:rPr>
        <w:t>（二）主要职责</w:t>
      </w:r>
    </w:p>
    <w:p>
      <w:pPr>
        <w:widowControl/>
        <w:spacing w:before="240" w:after="240"/>
        <w:ind w:firstLine="540" w:firstLineChars="20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1.</w:t>
      </w:r>
      <w:r>
        <w:rPr>
          <w:rFonts w:hint="default" w:ascii="fang_song_gb2312" w:hAnsi="fang_song_gb2312" w:eastAsia="fang_song_gb2312" w:cs="fang_song_gb2312"/>
          <w:kern w:val="0"/>
          <w:sz w:val="27"/>
          <w:szCs w:val="27"/>
        </w:rPr>
        <w:t> </w:t>
      </w:r>
      <w:r>
        <w:rPr>
          <w:rFonts w:hint="eastAsia" w:ascii="fang_song_gb2312" w:hAnsi="fang_song_gb2312" w:eastAsia="fang_song_gb2312" w:cs="fang_song_gb2312"/>
          <w:kern w:val="0"/>
          <w:sz w:val="27"/>
          <w:szCs w:val="27"/>
        </w:rPr>
        <w:t>对全市传染病（含结核病、寄生虫病）、地方病、慢性病等非传染性疾病预防与控制；</w:t>
      </w:r>
    </w:p>
    <w:p>
      <w:pPr>
        <w:widowControl/>
        <w:spacing w:before="240" w:after="240"/>
        <w:ind w:firstLine="540" w:firstLineChars="20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2.</w:t>
      </w:r>
      <w:r>
        <w:rPr>
          <w:rFonts w:hint="default" w:ascii="fang_song_gb2312" w:hAnsi="fang_song_gb2312" w:eastAsia="fang_song_gb2312" w:cs="fang_song_gb2312"/>
          <w:kern w:val="0"/>
          <w:sz w:val="27"/>
          <w:szCs w:val="27"/>
        </w:rPr>
        <w:t> </w:t>
      </w:r>
      <w:r>
        <w:rPr>
          <w:rFonts w:hint="eastAsia" w:ascii="fang_song_gb2312" w:hAnsi="fang_song_gb2312" w:eastAsia="fang_song_gb2312" w:cs="fang_song_gb2312"/>
          <w:kern w:val="0"/>
          <w:sz w:val="27"/>
          <w:szCs w:val="27"/>
        </w:rPr>
        <w:t>开展突发公共卫生事件和灾害疫情应急处置；</w:t>
      </w:r>
    </w:p>
    <w:p>
      <w:pPr>
        <w:widowControl/>
        <w:spacing w:before="240" w:after="240"/>
        <w:ind w:firstLine="540" w:firstLineChars="20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3.</w:t>
      </w:r>
      <w:r>
        <w:rPr>
          <w:rFonts w:hint="default" w:ascii="fang_song_gb2312" w:hAnsi="fang_song_gb2312" w:eastAsia="fang_song_gb2312" w:cs="fang_song_gb2312"/>
          <w:kern w:val="0"/>
          <w:sz w:val="27"/>
          <w:szCs w:val="27"/>
        </w:rPr>
        <w:t> </w:t>
      </w:r>
      <w:r>
        <w:rPr>
          <w:rFonts w:hint="eastAsia" w:ascii="fang_song_gb2312" w:hAnsi="fang_song_gb2312" w:eastAsia="fang_song_gb2312" w:cs="fang_song_gb2312"/>
          <w:kern w:val="0"/>
          <w:sz w:val="27"/>
          <w:szCs w:val="27"/>
        </w:rPr>
        <w:t>开展疫情及健康相关因素信息管理，开展疾病监测、收集、报告、分析和评价疾病与健康危害因素等公共卫生信息；</w:t>
      </w:r>
    </w:p>
    <w:p>
      <w:pPr>
        <w:widowControl/>
        <w:spacing w:before="240" w:after="240"/>
        <w:ind w:firstLine="540" w:firstLineChars="20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4.</w:t>
      </w:r>
      <w:r>
        <w:rPr>
          <w:rFonts w:hint="default" w:ascii="fang_song_gb2312" w:hAnsi="fang_song_gb2312" w:eastAsia="fang_song_gb2312" w:cs="fang_song_gb2312"/>
          <w:kern w:val="0"/>
          <w:sz w:val="27"/>
          <w:szCs w:val="27"/>
        </w:rPr>
        <w:t> </w:t>
      </w:r>
      <w:r>
        <w:rPr>
          <w:rFonts w:hint="eastAsia" w:ascii="fang_song_gb2312" w:hAnsi="fang_song_gb2312" w:eastAsia="fang_song_gb2312" w:cs="fang_song_gb2312"/>
          <w:kern w:val="0"/>
          <w:sz w:val="27"/>
          <w:szCs w:val="27"/>
        </w:rPr>
        <w:t>健康危害因素监测与干预，开展食源性、职业性、放射性、环境性等疾病的监测评价和流行病学调查，开展公众健康和营养状况监测与评价，提出干预策略与措施；</w:t>
      </w:r>
    </w:p>
    <w:p>
      <w:pPr>
        <w:widowControl/>
        <w:spacing w:before="240" w:after="240"/>
        <w:ind w:firstLine="540" w:firstLineChars="20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5.</w:t>
      </w:r>
      <w:r>
        <w:rPr>
          <w:rFonts w:hint="default" w:ascii="fang_song_gb2312" w:hAnsi="fang_song_gb2312" w:eastAsia="fang_song_gb2312" w:cs="fang_song_gb2312"/>
          <w:kern w:val="0"/>
          <w:sz w:val="27"/>
          <w:szCs w:val="27"/>
        </w:rPr>
        <w:t> </w:t>
      </w:r>
      <w:r>
        <w:rPr>
          <w:rFonts w:hint="eastAsia" w:ascii="fang_song_gb2312" w:hAnsi="fang_song_gb2312" w:eastAsia="fang_song_gb2312" w:cs="fang_song_gb2312"/>
          <w:kern w:val="0"/>
          <w:sz w:val="27"/>
          <w:szCs w:val="27"/>
        </w:rPr>
        <w:t>开展疾病病原生物检测、鉴定和物理、化学因子检测、评价；</w:t>
      </w:r>
    </w:p>
    <w:p>
      <w:pPr>
        <w:widowControl/>
        <w:spacing w:before="240" w:after="240"/>
        <w:ind w:firstLine="540" w:firstLineChars="20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6.健康教育与健康促进，对公众进行健康指导和不良健康行为干预；</w:t>
      </w:r>
    </w:p>
    <w:p>
      <w:pPr>
        <w:widowControl/>
        <w:spacing w:before="240" w:after="240"/>
        <w:ind w:firstLine="540" w:firstLineChars="200"/>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7.开展疾病预防控制技术管理与应用研究指导等；</w:t>
      </w:r>
    </w:p>
    <w:p>
      <w:pPr>
        <w:widowControl/>
        <w:spacing w:before="240" w:after="240"/>
        <w:ind w:firstLine="540" w:firstLineChars="200"/>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8.完成巴彦淖尔市卫生健康委员会交办的其他任务。</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widowControl/>
        <w:spacing w:before="240" w:after="240"/>
        <w:rPr>
          <w:rFonts w:hint="default"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hint="default" w:ascii="fang_song_gb2312" w:hAnsi="fang_song_gb2312" w:eastAsia="fang_song_gb2312" w:cs="fang_song_gb2312"/>
          <w:kern w:val="0"/>
          <w:sz w:val="27"/>
          <w:szCs w:val="27"/>
          <w:lang w:val="en-US"/>
        </w:rPr>
        <w:t xml:space="preserve">  </w:t>
      </w:r>
      <w:r>
        <w:rPr>
          <w:rFonts w:ascii="fang_song_gb2312" w:hAnsi="fang_song_gb2312" w:eastAsia="fang_song_gb2312" w:cs="fang_song_gb2312"/>
          <w:kern w:val="0"/>
          <w:sz w:val="27"/>
          <w:szCs w:val="27"/>
        </w:rPr>
        <w:t>1.</w:t>
      </w:r>
      <w:r>
        <w:rPr>
          <w:rFonts w:hint="eastAsia" w:ascii="fang_song_gb2312" w:hAnsi="fang_song_gb2312" w:eastAsia="fang_song_gb2312" w:cs="fang_song_gb2312"/>
          <w:kern w:val="0"/>
          <w:sz w:val="27"/>
          <w:szCs w:val="27"/>
        </w:rPr>
        <w:t>根据单位职责分工，本单位内设机构</w:t>
      </w:r>
      <w:r>
        <w:rPr>
          <w:rFonts w:hint="eastAsia" w:ascii="fang_song_gb2312" w:hAnsi="fang_song_gb2312" w:eastAsia="fang_song_gb2312" w:cs="fang_song_gb2312"/>
          <w:kern w:val="0"/>
          <w:sz w:val="27"/>
          <w:szCs w:val="27"/>
          <w:lang w:val="en-US" w:eastAsia="zh-CN"/>
        </w:rPr>
        <w:t>16个，</w:t>
      </w:r>
      <w:r>
        <w:rPr>
          <w:rFonts w:hint="eastAsia" w:ascii="fang_song_gb2312" w:hAnsi="fang_song_gb2312" w:eastAsia="fang_song_gb2312" w:cs="fang_song_gb2312"/>
          <w:kern w:val="0"/>
          <w:sz w:val="27"/>
          <w:szCs w:val="27"/>
        </w:rPr>
        <w:t>包括</w:t>
      </w:r>
      <w:r>
        <w:rPr>
          <w:rFonts w:hint="eastAsia" w:ascii="fang_song_gb2312" w:hAnsi="fang_song_gb2312" w:eastAsia="fang_song_gb2312" w:cs="fang_song_gb2312"/>
          <w:kern w:val="0"/>
          <w:sz w:val="27"/>
          <w:szCs w:val="27"/>
          <w:lang w:eastAsia="zh-CN"/>
        </w:rPr>
        <w:t>综合办公室、质量控制科、传染病预防控制科、慢性非传染疾病预防控制科、地方病预防控制科、鼠疫与布病预防控制科、免疫规划科、公共卫生科、职业卫生与辐射防护科、学校卫生科、消毒与病媒生物预防控制科、微生物检验科、理化检验科、健康教育与信息管理科、人事科、财务与后勤保障科</w:t>
      </w:r>
      <w:r>
        <w:rPr>
          <w:rFonts w:hint="eastAsia" w:ascii="fang_song_gb2312" w:hAnsi="fang_song_gb2312" w:eastAsia="fang_song_gb2312" w:cs="fang_song_gb2312"/>
          <w:kern w:val="0"/>
          <w:sz w:val="27"/>
          <w:szCs w:val="27"/>
        </w:rPr>
        <w:t>。本单位</w:t>
      </w:r>
      <w:r>
        <w:rPr>
          <w:rFonts w:hint="eastAsia" w:ascii="fang_song_gb2312" w:hAnsi="fang_song_gb2312" w:eastAsia="fang_song_gb2312" w:cs="fang_song_gb2312"/>
          <w:kern w:val="0"/>
          <w:sz w:val="27"/>
          <w:szCs w:val="27"/>
          <w:lang w:eastAsia="zh-CN"/>
        </w:rPr>
        <w:t>无</w:t>
      </w:r>
      <w:r>
        <w:rPr>
          <w:rFonts w:hint="eastAsia" w:ascii="fang_song_gb2312" w:hAnsi="fang_song_gb2312" w:eastAsia="fang_song_gb2312" w:cs="fang_song_gb2312"/>
          <w:kern w:val="0"/>
          <w:sz w:val="27"/>
          <w:szCs w:val="27"/>
        </w:rPr>
        <w:t>下属单位。</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xml:space="preserve">  </w:t>
      </w:r>
      <w:r>
        <w:rPr>
          <w:rFonts w:hint="eastAsia" w:ascii="times_new_roman" w:hAnsi="times_new_roman" w:eastAsia="宋体" w:cs="times_new_roman"/>
          <w:kern w:val="0"/>
          <w:sz w:val="27"/>
          <w:szCs w:val="27"/>
          <w:lang w:val="en-US" w:eastAsia="zh-CN"/>
        </w:rPr>
        <w:t xml:space="preserve">  </w:t>
      </w:r>
      <w:r>
        <w:rPr>
          <w:rFonts w:ascii="fang_song_gb2312" w:hAnsi="fang_song_gb2312" w:eastAsia="fang_song_gb2312" w:cs="fang_song_gb2312"/>
          <w:kern w:val="0"/>
          <w:sz w:val="27"/>
          <w:szCs w:val="27"/>
        </w:rPr>
        <w:t>2.从决算单位构成看，纳入本财政汇总决算编制范围的预算单位共计</w:t>
      </w:r>
      <w:r>
        <w:rPr>
          <w:rFonts w:hint="default" w:ascii="Times New Roman" w:hAnsi="Times New Roman" w:eastAsia="Times New Roman"/>
          <w:color w:val="auto"/>
          <w:kern w:val="2"/>
          <w:sz w:val="32"/>
          <w:szCs w:val="24"/>
        </w:rPr>
        <w:t>1</w:t>
      </w:r>
      <w:r>
        <w:rPr>
          <w:rFonts w:ascii="fang_song_gb2312" w:hAnsi="fang_song_gb2312" w:eastAsia="fang_song_gb2312" w:cs="fang_song_gb2312"/>
          <w:kern w:val="0"/>
          <w:sz w:val="27"/>
          <w:szCs w:val="27"/>
        </w:rPr>
        <w:t>家。详细情况见表：</w:t>
      </w:r>
    </w:p>
    <w:tbl>
      <w:tblPr>
        <w:tblStyle w:val="18"/>
        <w:tblW w:w="3906"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563"/>
        <w:gridCol w:w="4263"/>
        <w:gridCol w:w="2817"/>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368" w:type="pct"/>
            <w:tcBorders>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序号</w:t>
            </w:r>
          </w:p>
        </w:tc>
        <w:tc>
          <w:tcPr>
            <w:tcW w:w="2788"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单位名称</w:t>
            </w:r>
          </w:p>
        </w:tc>
        <w:tc>
          <w:tcPr>
            <w:tcW w:w="1842" w:type="pct"/>
            <w:tcBorders>
              <w:left w:val="inset" w:color="808080" w:sz="6" w:space="0"/>
              <w:bottom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790" w:hRule="atLeast"/>
          <w:jc w:val="center"/>
        </w:trPr>
        <w:tc>
          <w:tcPr>
            <w:tcW w:w="368"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before="40" w:after="40"/>
              <w:jc w:val="center"/>
              <w:textAlignment w:val="auto"/>
              <w:rPr>
                <w:rFonts w:ascii="fang_song_gb2312" w:hAnsi="fang_song_gb2312" w:eastAsia="fang_song_gb2312" w:cs="fang_song_gb2312"/>
                <w:kern w:val="0"/>
                <w:sz w:val="27"/>
                <w:szCs w:val="27"/>
              </w:rPr>
            </w:pPr>
            <w:r>
              <w:rPr>
                <w:rFonts w:hint="default" w:ascii="fang_song_gb2312" w:hAnsi="fang_song_gb2312" w:eastAsia="fang_song_gb2312" w:cs="fang_song_gb2312"/>
                <w:kern w:val="0"/>
                <w:sz w:val="27"/>
                <w:szCs w:val="27"/>
              </w:rPr>
              <w:t>1</w:t>
            </w:r>
          </w:p>
        </w:tc>
        <w:tc>
          <w:tcPr>
            <w:tcW w:w="2788"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before="40" w:after="40"/>
              <w:jc w:val="center"/>
              <w:textAlignment w:val="auto"/>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rPr>
              <w:t>巴彦淖尔市疾病预防控制中心</w:t>
            </w:r>
          </w:p>
        </w:tc>
        <w:tc>
          <w:tcPr>
            <w:tcW w:w="1842"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before="40" w:after="40"/>
              <w:jc w:val="center"/>
              <w:textAlignment w:val="auto"/>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368"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2788"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1842"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368"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2788"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1842"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368" w:type="pct"/>
            <w:tcBorders>
              <w:top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p>
        </w:tc>
        <w:tc>
          <w:tcPr>
            <w:tcW w:w="2788" w:type="pct"/>
            <w:tcBorders>
              <w:top w:val="inset" w:color="808080" w:sz="6" w:space="0"/>
              <w:left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1842" w:type="pct"/>
            <w:tcBorders>
              <w:top w:val="inset" w:color="808080" w:sz="6" w:space="0"/>
              <w:lef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bl>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三、2023年度单位主要工作完成情况</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lang w:val="en-US" w:eastAsia="zh-CN"/>
        </w:rPr>
        <w:t>202</w:t>
      </w:r>
      <w:r>
        <w:rPr>
          <w:rFonts w:hint="default" w:ascii="fang_song_gb2312" w:hAnsi="fang_song_gb2312" w:eastAsia="fang_song_gb2312" w:cs="fang_song_gb2312"/>
          <w:kern w:val="0"/>
          <w:sz w:val="27"/>
          <w:szCs w:val="27"/>
          <w:lang w:val="en-US" w:eastAsia="zh-CN"/>
        </w:rPr>
        <w:t>3</w:t>
      </w:r>
      <w:r>
        <w:rPr>
          <w:rFonts w:ascii="fang_song_gb2312" w:hAnsi="fang_song_gb2312" w:eastAsia="fang_song_gb2312" w:cs="fang_song_gb2312"/>
          <w:kern w:val="0"/>
          <w:sz w:val="27"/>
          <w:szCs w:val="27"/>
          <w:lang w:val="en-US" w:eastAsia="zh-CN"/>
        </w:rPr>
        <w:t>年单位政务工作及重点业务工作按部就班进行，稳步</w:t>
      </w:r>
      <w:r>
        <w:rPr>
          <w:rFonts w:hint="eastAsia" w:ascii="fang_song_gb2312" w:hAnsi="fang_song_gb2312" w:eastAsia="fang_song_gb2312" w:cs="fang_song_gb2312"/>
          <w:kern w:val="0"/>
          <w:sz w:val="27"/>
          <w:szCs w:val="27"/>
          <w:lang w:val="en-US" w:eastAsia="zh-CN"/>
        </w:rPr>
        <w:t>推进，均已完成。202</w:t>
      </w:r>
      <w:r>
        <w:rPr>
          <w:rFonts w:hint="default" w:ascii="fang_song_gb2312" w:hAnsi="fang_song_gb2312" w:eastAsia="fang_song_gb2312" w:cs="fang_song_gb2312"/>
          <w:kern w:val="0"/>
          <w:sz w:val="27"/>
          <w:szCs w:val="27"/>
          <w:lang w:val="en-US" w:eastAsia="zh-CN"/>
        </w:rPr>
        <w:t>3</w:t>
      </w:r>
      <w:r>
        <w:rPr>
          <w:rFonts w:hint="eastAsia" w:ascii="fang_song_gb2312" w:hAnsi="fang_song_gb2312" w:eastAsia="fang_song_gb2312" w:cs="fang_song_gb2312"/>
          <w:kern w:val="0"/>
          <w:sz w:val="27"/>
          <w:szCs w:val="27"/>
          <w:lang w:val="en-US" w:eastAsia="zh-CN"/>
        </w:rPr>
        <w:t>年加强人才培养，提升业务能力水平，引进大学生并组织开展线上业务培训，参与率达到 100%；为满足疫情防控工作需要，组织中心具有医学背景专业人员参加</w:t>
      </w:r>
      <w:r>
        <w:rPr>
          <w:rFonts w:hint="eastAsia" w:ascii="fang_song_gb2312" w:hAnsi="fang_song_gb2312" w:eastAsia="宋体" w:cs="fang_song_gb2312"/>
          <w:kern w:val="0"/>
          <w:sz w:val="27"/>
          <w:szCs w:val="27"/>
          <w:lang w:val="en-US" w:eastAsia="zh-CN"/>
        </w:rPr>
        <w:t>相关项目</w:t>
      </w:r>
      <w:r>
        <w:rPr>
          <w:rFonts w:hint="eastAsia" w:ascii="fang_song_gb2312" w:hAnsi="fang_song_gb2312" w:eastAsia="fang_song_gb2312" w:cs="fang_song_gb2312"/>
          <w:kern w:val="0"/>
          <w:sz w:val="27"/>
          <w:szCs w:val="27"/>
          <w:lang w:val="en-US" w:eastAsia="zh-CN"/>
        </w:rPr>
        <w:t>采样、检测培训；强化质控管理，提高整体管理水平，做好应急物资储备管理，加大消防、安全生产管理力度，加强内部管理，促进疾控事业长足发展。</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keepNext w:val="0"/>
        <w:keepLines w:val="0"/>
        <w:widowControl/>
        <w:suppressLineNumbers w:val="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3,383.94</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896.43</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highlight w:val="none"/>
          <w:u w:val="single"/>
        </w:rPr>
        <w:t>36.04</w:t>
      </w:r>
      <w:r>
        <w:rPr>
          <w:rFonts w:ascii="fang_song_gb2312" w:hAnsi="fang_song_gb2312" w:eastAsia="fang_song_gb2312" w:cs="fang_song_gb2312"/>
          <w:kern w:val="0"/>
          <w:sz w:val="27"/>
          <w:szCs w:val="27"/>
          <w:highlight w:val="none"/>
        </w:rPr>
        <w:t>%，</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kern w:val="0"/>
          <w:sz w:val="27"/>
          <w:szCs w:val="27"/>
          <w:lang w:val="en-US" w:eastAsia="zh-CN"/>
        </w:rPr>
        <w:t>人员增加、工资增长、项</w:t>
      </w:r>
      <w:r>
        <w:rPr>
          <w:rFonts w:hint="eastAsia" w:ascii="fang_song_gb2312" w:hAnsi="fang_song_gb2312" w:eastAsia="fang_song_gb2312" w:cs="fang_song_gb2312"/>
          <w:kern w:val="0"/>
          <w:sz w:val="27"/>
          <w:szCs w:val="27"/>
          <w:lang w:val="en-US" w:eastAsia="zh-CN"/>
        </w:rPr>
        <w:t>目追加</w:t>
      </w:r>
      <w:r>
        <w:rPr>
          <w:rFonts w:ascii="fang_song_gb2312" w:hAnsi="fang_song_gb2312" w:eastAsia="fang_song_gb2312" w:cs="fang_song_gb2312"/>
          <w:kern w:val="0"/>
          <w:sz w:val="27"/>
          <w:szCs w:val="27"/>
        </w:rPr>
        <w:t>；与上年决算相比，收、支总计各减少</w:t>
      </w:r>
      <w:r>
        <w:rPr>
          <w:rFonts w:ascii="times_new_roman" w:hAnsi="times_new_roman" w:eastAsia="times_new_roman" w:cs="times_new_roman"/>
          <w:kern w:val="0"/>
          <w:sz w:val="27"/>
          <w:szCs w:val="27"/>
          <w:u w:val="single"/>
        </w:rPr>
        <w:t xml:space="preserve"> 185.95</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5.21</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3,383.94</w:t>
      </w:r>
      <w:r>
        <w:rPr>
          <w:rFonts w:ascii="kai_ti_gb2312" w:hAnsi="kai_ti_gb2312" w:eastAsia="kai_ti_gb2312" w:cs="kai_ti_gb2312"/>
          <w:b/>
          <w:bCs/>
          <w:kern w:val="0"/>
          <w:sz w:val="27"/>
          <w:szCs w:val="27"/>
        </w:rPr>
        <w:t>万元。包括：</w:t>
      </w:r>
    </w:p>
    <w:p>
      <w:pPr>
        <w:keepNext w:val="0"/>
        <w:keepLines w:val="0"/>
        <w:widowControl/>
        <w:suppressLineNumbers w:val="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3,379.15</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88.92</w:t>
      </w:r>
      <w:r>
        <w:rPr>
          <w:rFonts w:ascii="fang_song_gb2312" w:hAnsi="fang_song_gb2312" w:eastAsia="fang_song_gb2312" w:cs="fang_song_gb2312"/>
          <w:kern w:val="0"/>
          <w:sz w:val="27"/>
          <w:szCs w:val="27"/>
        </w:rPr>
        <w:t xml:space="preserve">万元，增长 </w:t>
      </w:r>
      <w:r>
        <w:rPr>
          <w:rFonts w:ascii="times_new_roman" w:hAnsi="times_new_roman" w:eastAsia="times_new_roman" w:cs="times_new_roman"/>
          <w:kern w:val="0"/>
          <w:sz w:val="27"/>
          <w:szCs w:val="27"/>
          <w:u w:val="single"/>
        </w:rPr>
        <w:t>2.70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kern w:val="0"/>
          <w:sz w:val="27"/>
          <w:szCs w:val="27"/>
          <w:lang w:val="en-US" w:eastAsia="zh-CN"/>
        </w:rPr>
        <w:t>人员增加、工资增长、项</w:t>
      </w:r>
      <w:r>
        <w:rPr>
          <w:rFonts w:hint="eastAsia" w:ascii="fang_song_gb2312" w:hAnsi="fang_song_gb2312" w:eastAsia="fang_song_gb2312" w:cs="fang_song_gb2312"/>
          <w:kern w:val="0"/>
          <w:sz w:val="27"/>
          <w:szCs w:val="27"/>
          <w:lang w:val="en-US" w:eastAsia="zh-CN"/>
        </w:rPr>
        <w:t>目追加</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w:t>
      </w:r>
      <w:r>
        <w:rPr>
          <w:rFonts w:ascii="fang_song_gb2312" w:hAnsi="fang_song_gb2312" w:eastAsia="fang_song_gb2312" w:cs="fang_song_gb2312"/>
          <w:color w:val="000000" w:themeColor="text1"/>
          <w:kern w:val="0"/>
          <w:sz w:val="27"/>
          <w:szCs w:val="27"/>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4.80</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274.87</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98.29</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冲减以前年度借款</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3,383.94</w:t>
      </w:r>
      <w:r>
        <w:rPr>
          <w:rFonts w:ascii="kai_ti_gb2312" w:hAnsi="kai_ti_gb2312" w:eastAsia="kai_ti_gb2312" w:cs="kai_ti_gb2312"/>
          <w:b/>
          <w:bCs/>
          <w:kern w:val="0"/>
          <w:sz w:val="27"/>
          <w:szCs w:val="27"/>
        </w:rPr>
        <w:t>万元。包括：</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3,381.98</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183.12</w:t>
      </w:r>
      <w:r>
        <w:rPr>
          <w:rFonts w:ascii="fang_song_gb2312" w:hAnsi="fang_song_gb2312" w:eastAsia="fang_song_gb2312" w:cs="fang_song_gb2312"/>
          <w:kern w:val="0"/>
          <w:sz w:val="27"/>
          <w:szCs w:val="27"/>
        </w:rPr>
        <w:t>万元，减</w:t>
      </w:r>
      <w:r>
        <w:rPr>
          <w:rFonts w:ascii="times_new_roman" w:hAnsi="times_new_roman" w:eastAsia="times_new_roman" w:cs="times_new_roman"/>
          <w:kern w:val="0"/>
          <w:sz w:val="27"/>
          <w:szCs w:val="27"/>
          <w:u w:val="single"/>
        </w:rPr>
        <w:t>5.14</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上年属于疫情期间，专项项目较多</w:t>
      </w:r>
      <w:r>
        <w:rPr>
          <w:rFonts w:ascii="fang_song_gb2312" w:hAnsi="fang_song_gb2312" w:eastAsia="fang_song_gb2312" w:cs="fang_song_gb2312"/>
          <w:kern w:val="0"/>
          <w:sz w:val="27"/>
          <w:szCs w:val="27"/>
        </w:rPr>
        <w:t>。</w:t>
      </w:r>
    </w:p>
    <w:p>
      <w:pPr>
        <w:keepNext w:val="0"/>
        <w:keepLines w:val="0"/>
        <w:widowControl/>
        <w:suppressLineNumbers w:val="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w:t>
      </w:r>
      <w:r>
        <w:rPr>
          <w:rFonts w:ascii="fang_song_gb2312" w:hAnsi="fang_song_gb2312" w:eastAsia="fang_song_gb2312" w:cs="fang_song_gb2312"/>
          <w:kern w:val="0"/>
          <w:sz w:val="27"/>
          <w:szCs w:val="27"/>
          <w:lang w:val="en-US" w:eastAsia="zh-CN"/>
        </w:rPr>
        <w:t>无结余分配事项</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rPr>
        <w:t>不存在此项内容</w:t>
      </w:r>
      <w:r>
        <w:rPr>
          <w:rFonts w:ascii="fang_song_gb2312" w:hAnsi="fang_song_gb2312" w:eastAsia="fang_song_gb2312" w:cs="fang_song_gb2312"/>
          <w:kern w:val="0"/>
          <w:sz w:val="27"/>
          <w:szCs w:val="27"/>
        </w:rPr>
        <w:t>。</w:t>
      </w:r>
    </w:p>
    <w:p>
      <w:pPr>
        <w:keepNext w:val="0"/>
        <w:keepLines w:val="0"/>
        <w:widowControl/>
        <w:suppressLineNumbers w:val="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1.96</w:t>
      </w:r>
      <w:r>
        <w:rPr>
          <w:rFonts w:ascii="fang_song_gb2312" w:hAnsi="fang_song_gb2312" w:eastAsia="fang_song_gb2312" w:cs="fang_song_gb2312"/>
          <w:kern w:val="0"/>
          <w:sz w:val="27"/>
          <w:szCs w:val="27"/>
        </w:rPr>
        <w:t>万元。结转和结余事项：</w:t>
      </w:r>
      <w:r>
        <w:rPr>
          <w:rFonts w:ascii="fang_song_gb2312" w:hAnsi="fang_song_gb2312" w:eastAsia="fang_song_gb2312" w:cs="fang_song_gb2312"/>
          <w:kern w:val="0"/>
          <w:sz w:val="27"/>
          <w:szCs w:val="27"/>
          <w:lang w:val="en-US" w:eastAsia="zh-CN"/>
        </w:rPr>
        <w:t>基本支出结</w:t>
      </w:r>
      <w:r>
        <w:rPr>
          <w:rFonts w:hint="eastAsia" w:ascii="fang_song_gb2312" w:hAnsi="fang_song_gb2312" w:eastAsia="fang_song_gb2312" w:cs="fang_song_gb2312"/>
          <w:kern w:val="0"/>
          <w:sz w:val="27"/>
          <w:szCs w:val="27"/>
          <w:lang w:val="en-US" w:eastAsia="zh-CN"/>
        </w:rPr>
        <w:t>转</w:t>
      </w:r>
      <w:r>
        <w:rPr>
          <w:rFonts w:hint="default" w:ascii="fang_song_gb2312" w:hAnsi="fang_song_gb2312" w:eastAsia="fang_song_gb2312" w:cs="fang_song_gb2312"/>
          <w:kern w:val="0"/>
          <w:sz w:val="27"/>
          <w:szCs w:val="27"/>
          <w:lang w:val="en-US" w:eastAsia="zh-CN"/>
        </w:rPr>
        <w:t>1.96</w:t>
      </w:r>
      <w:r>
        <w:rPr>
          <w:rFonts w:hint="eastAsia" w:ascii="fang_song_gb2312" w:hAnsi="fang_song_gb2312" w:eastAsia="fang_song_gb2312" w:cs="fang_song_gb2312"/>
          <w:kern w:val="0"/>
          <w:sz w:val="27"/>
          <w:szCs w:val="27"/>
          <w:lang w:val="en-US" w:eastAsia="zh-CN"/>
        </w:rPr>
        <w:t>万元，</w:t>
      </w:r>
      <w:r>
        <w:rPr>
          <w:rFonts w:ascii="fang_song_gb2312" w:hAnsi="fang_song_gb2312" w:eastAsia="fang_song_gb2312" w:cs="fang_song_gb2312"/>
          <w:kern w:val="0"/>
          <w:sz w:val="27"/>
          <w:szCs w:val="27"/>
        </w:rPr>
        <w:t>。与上年决算相比，减少</w:t>
      </w:r>
      <w:r>
        <w:rPr>
          <w:rFonts w:ascii="times_new_roman" w:hAnsi="times_new_roman" w:eastAsia="times_new_roman" w:cs="times_new_roman"/>
          <w:kern w:val="0"/>
          <w:sz w:val="27"/>
          <w:szCs w:val="27"/>
          <w:u w:val="single"/>
        </w:rPr>
        <w:t>2.84</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59.14</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冲减以前年度借款</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3,379.15</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3,379.15</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本年其他收入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drawing>
          <wp:inline distT="0" distB="0" distL="114300" distR="114300">
            <wp:extent cx="5600700" cy="2743200"/>
            <wp:effectExtent l="4445" t="4445" r="14605" b="527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pacing w:before="240" w:after="240"/>
        <w:ind w:firstLine="3510" w:firstLineChars="1300"/>
        <w:jc w:val="both"/>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内蒙古自治区巴彦淖尔市疾病预防控制中心 2023年度本年支出决算合计</w:t>
      </w:r>
      <w:r>
        <w:rPr>
          <w:rFonts w:ascii="times_new_roman" w:hAnsi="times_new_roman" w:eastAsia="times_new_roman" w:cs="times_new_roman"/>
          <w:kern w:val="0"/>
          <w:sz w:val="27"/>
          <w:szCs w:val="27"/>
          <w:u w:val="single"/>
        </w:rPr>
        <w:t xml:space="preserve"> 3,381.98</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2,261.41</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66.87</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1,120.57</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33.13</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p>
    <w:p>
      <w:pPr>
        <w:widowControl/>
        <w:spacing w:before="240" w:after="240"/>
        <w:jc w:val="left"/>
        <w:rPr>
          <w:rFonts w:ascii="Times New Roman" w:hAnsi="Times New Roman" w:eastAsia="Times New Roman" w:cs="Times New Roman"/>
          <w:kern w:val="0"/>
          <w:sz w:val="24"/>
        </w:rPr>
      </w:pPr>
      <w:r>
        <w:drawing>
          <wp:inline distT="0" distB="0" distL="114300" distR="114300">
            <wp:extent cx="56007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图2.支出决算图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3,381.96</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964.44</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39.89</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kern w:val="0"/>
          <w:sz w:val="27"/>
          <w:szCs w:val="27"/>
          <w:lang w:val="en-US" w:eastAsia="zh-CN"/>
        </w:rPr>
        <w:t>人员增加、工资增长、项</w:t>
      </w:r>
      <w:r>
        <w:rPr>
          <w:rFonts w:hint="eastAsia" w:ascii="fang_song_gb2312" w:hAnsi="fang_song_gb2312" w:eastAsia="fang_song_gb2312" w:cs="fang_song_gb2312"/>
          <w:kern w:val="0"/>
          <w:sz w:val="27"/>
          <w:szCs w:val="27"/>
          <w:lang w:val="en-US" w:eastAsia="zh-CN"/>
        </w:rPr>
        <w:t>目追加</w:t>
      </w:r>
      <w:r>
        <w:rPr>
          <w:rFonts w:ascii="fang_song_gb2312" w:hAnsi="fang_song_gb2312" w:eastAsia="fang_song_gb2312" w:cs="fang_song_gb2312"/>
          <w:kern w:val="0"/>
          <w:sz w:val="27"/>
          <w:szCs w:val="27"/>
        </w:rPr>
        <w:t>；与上年决算相比，收、支总计各减少</w:t>
      </w:r>
      <w:r>
        <w:rPr>
          <w:rFonts w:ascii="times_new_roman" w:hAnsi="times_new_roman" w:eastAsia="times_new_roman" w:cs="times_new_roman"/>
          <w:kern w:val="0"/>
          <w:sz w:val="27"/>
          <w:szCs w:val="27"/>
          <w:u w:val="single"/>
        </w:rPr>
        <w:t>184.95</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5.19</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上年属于疫情期间，专项项目较多</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3379.15</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2,417.52</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 xml:space="preserve"> 139.81</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eastAsia="宋体" w:cs="kai_ti_gb2312"/>
          <w:b/>
          <w:bCs/>
          <w:kern w:val="0"/>
          <w:sz w:val="27"/>
          <w:szCs w:val="27"/>
          <w:lang w:eastAsia="zh-CN"/>
        </w:rPr>
        <w:t>一</w:t>
      </w:r>
      <w:r>
        <w:rPr>
          <w:rFonts w:ascii="kai_ti_gb2312" w:hAnsi="kai_ti_gb2312" w:eastAsia="kai_ti_gb2312" w:cs="kai_ti_gb2312"/>
          <w:b/>
          <w:bCs/>
          <w:kern w:val="0"/>
          <w:sz w:val="27"/>
          <w:szCs w:val="27"/>
        </w:rPr>
        <w:t>）社会保障和就业支出（类）</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418.94</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55.67</w:t>
      </w:r>
      <w:r>
        <w:rPr>
          <w:rFonts w:ascii="fang_song_gb2312" w:hAnsi="fang_song_gb2312" w:eastAsia="fang_song_gb2312" w:cs="fang_song_gb2312"/>
          <w:kern w:val="0"/>
          <w:sz w:val="27"/>
          <w:szCs w:val="27"/>
        </w:rPr>
        <w:t>万元。其中：</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行政事业单位养老支出（款）事业单位离退休（项）。年初预算</w:t>
      </w:r>
      <w:r>
        <w:rPr>
          <w:rFonts w:hint="eastAsia" w:ascii="times_new_roman" w:hAnsi="times_new_roman" w:eastAsia="宋体" w:cs="times_new_roman"/>
          <w:kern w:val="0"/>
          <w:sz w:val="27"/>
          <w:szCs w:val="27"/>
          <w:u w:val="single"/>
          <w:lang w:val="en-US" w:eastAsia="zh-CN"/>
        </w:rPr>
        <w:t>202.11</w:t>
      </w:r>
      <w:r>
        <w:rPr>
          <w:rFonts w:ascii="fang_song_gb2312" w:hAnsi="fang_song_gb2312" w:eastAsia="fang_song_gb2312" w:cs="fang_song_gb2312"/>
          <w:kern w:val="0"/>
          <w:sz w:val="27"/>
          <w:szCs w:val="27"/>
        </w:rPr>
        <w:t>万元，支出决算</w:t>
      </w:r>
      <w:r>
        <w:rPr>
          <w:rFonts w:hint="eastAsia" w:ascii="times_new_roman" w:hAnsi="times_new_roman" w:eastAsia="宋体" w:cs="times_new_roman"/>
          <w:kern w:val="0"/>
          <w:sz w:val="27"/>
          <w:szCs w:val="27"/>
          <w:u w:val="single"/>
          <w:lang w:val="en-US" w:eastAsia="zh-CN"/>
        </w:rPr>
        <w:t>188.59</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93.31</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有退休人员去世</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eastAsia" w:ascii="fang_song_gb2312" w:hAnsi="fang_song_gb2312" w:eastAsia="宋体" w:cs="fang_song_gb2312"/>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times_new_roman" w:hAnsi="times_new_roman" w:eastAsia="宋体" w:cs="times_new_roman"/>
          <w:kern w:val="0"/>
          <w:sz w:val="27"/>
          <w:szCs w:val="27"/>
          <w:u w:val="single"/>
          <w:lang w:val="en-US" w:eastAsia="zh-CN"/>
        </w:rPr>
        <w:t>150.37</w:t>
      </w:r>
      <w:r>
        <w:rPr>
          <w:rFonts w:ascii="fang_song_gb2312" w:hAnsi="fang_song_gb2312" w:eastAsia="fang_song_gb2312" w:cs="fang_song_gb2312"/>
          <w:kern w:val="0"/>
          <w:sz w:val="27"/>
          <w:szCs w:val="27"/>
        </w:rPr>
        <w:t>万元，支出决算</w:t>
      </w:r>
      <w:r>
        <w:rPr>
          <w:rFonts w:hint="eastAsia" w:ascii="times_new_roman" w:hAnsi="times_new_roman" w:eastAsia="宋体" w:cs="times_new_roman"/>
          <w:kern w:val="0"/>
          <w:sz w:val="27"/>
          <w:szCs w:val="27"/>
          <w:u w:val="single"/>
          <w:lang w:val="en-US" w:eastAsia="zh-CN"/>
        </w:rPr>
        <w:t>157.8</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104.94</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新增人员</w:t>
      </w:r>
      <w:r>
        <w:rPr>
          <w:rFonts w:ascii="fang_song_gb2312" w:hAnsi="fang_song_gb2312" w:eastAsia="fang_song_gb2312" w:cs="fang_song_gb2312"/>
          <w:kern w:val="0"/>
          <w:sz w:val="27"/>
          <w:szCs w:val="27"/>
        </w:rPr>
        <w:t>。</w:t>
      </w:r>
    </w:p>
    <w:p>
      <w:pPr>
        <w:widowControl/>
        <w:spacing w:before="240" w:after="240"/>
        <w:ind w:firstLine="481"/>
        <w:jc w:val="left"/>
        <w:rPr>
          <w:rFonts w:ascii="fang_song_gb2312" w:hAnsi="fang_song_gb2312" w:eastAsia="fang_song_gb2312" w:cs="fang_song_gb2312"/>
          <w:kern w:val="0"/>
          <w:sz w:val="27"/>
          <w:szCs w:val="27"/>
        </w:rPr>
      </w:pPr>
      <w:r>
        <w:rPr>
          <w:rFonts w:hint="eastAsia" w:ascii="times_new_roman" w:hAnsi="times_new_roman" w:eastAsia="宋体" w:cs="times_new_roman"/>
          <w:kern w:val="0"/>
          <w:sz w:val="27"/>
          <w:szCs w:val="27"/>
          <w:lang w:val="en-US" w:eastAsia="zh-CN"/>
        </w:rPr>
        <w:t>3</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行政事业单位养老支出（款）机关事业单位职业年金缴费支出（项）。年初预算</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eastAsia="宋体" w:cs="times_new_roman"/>
          <w:kern w:val="0"/>
          <w:sz w:val="27"/>
          <w:szCs w:val="27"/>
          <w:u w:val="single"/>
          <w:lang w:val="en-US" w:eastAsia="zh-CN"/>
        </w:rPr>
        <w:t>19.53</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新增退休人员</w:t>
      </w:r>
      <w:r>
        <w:rPr>
          <w:rFonts w:ascii="fang_song_gb2312" w:hAnsi="fang_song_gb2312" w:eastAsia="fang_song_gb2312" w:cs="fang_song_gb2312"/>
          <w:kern w:val="0"/>
          <w:sz w:val="27"/>
          <w:szCs w:val="27"/>
        </w:rPr>
        <w:t>。</w:t>
      </w:r>
    </w:p>
    <w:p>
      <w:pPr>
        <w:widowControl/>
        <w:spacing w:before="240" w:after="240"/>
        <w:ind w:firstLine="481"/>
        <w:jc w:val="left"/>
        <w:rPr>
          <w:rFonts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val="en-US" w:eastAsia="zh-CN"/>
        </w:rPr>
        <w:t>4.</w:t>
      </w:r>
      <w:r>
        <w:rPr>
          <w:rFonts w:hint="eastAsia" w:ascii="fang_song_gb2312" w:hAnsi="fang_song_gb2312" w:eastAsia="宋体" w:cs="fang_song_gb2312"/>
          <w:kern w:val="0"/>
          <w:sz w:val="27"/>
          <w:szCs w:val="27"/>
          <w:lang w:eastAsia="zh-CN"/>
        </w:rPr>
        <w:t>抚恤</w:t>
      </w:r>
      <w:r>
        <w:rPr>
          <w:rFonts w:ascii="fang_song_gb2312" w:hAnsi="fang_song_gb2312" w:eastAsia="fang_song_gb2312" w:cs="fang_song_gb2312"/>
          <w:kern w:val="0"/>
          <w:sz w:val="27"/>
          <w:szCs w:val="27"/>
        </w:rPr>
        <w:t>（款）</w:t>
      </w:r>
      <w:r>
        <w:rPr>
          <w:rFonts w:hint="eastAsia" w:ascii="fang_song_gb2312" w:hAnsi="fang_song_gb2312" w:eastAsia="宋体" w:cs="fang_song_gb2312"/>
          <w:kern w:val="0"/>
          <w:sz w:val="27"/>
          <w:szCs w:val="27"/>
          <w:lang w:eastAsia="zh-CN"/>
        </w:rPr>
        <w:t>死亡抚恤（项）。</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0.86</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42.67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highlight w:val="none"/>
          <w:u w:val="single"/>
          <w:lang w:val="en-US" w:eastAsia="zh-CN"/>
        </w:rPr>
        <w:t>4961</w:t>
      </w:r>
      <w:r>
        <w:rPr>
          <w:rFonts w:ascii="fang_song_gb2312" w:hAnsi="fang_song_gb2312" w:eastAsia="fang_song_gb2312" w:cs="fang_song_gb2312"/>
          <w:kern w:val="0"/>
          <w:sz w:val="27"/>
          <w:szCs w:val="27"/>
          <w:highlight w:val="none"/>
        </w:rPr>
        <w:t>%</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有退休人员去世</w:t>
      </w:r>
      <w:r>
        <w:rPr>
          <w:rFonts w:ascii="fang_song_gb2312" w:hAnsi="fang_song_gb2312" w:eastAsia="fang_song_gb2312" w:cs="fang_song_gb2312"/>
          <w:kern w:val="0"/>
          <w:sz w:val="27"/>
          <w:szCs w:val="27"/>
        </w:rPr>
        <w:t>。</w:t>
      </w:r>
    </w:p>
    <w:p>
      <w:pPr>
        <w:widowControl/>
        <w:spacing w:before="240" w:after="240"/>
        <w:ind w:firstLine="481"/>
        <w:jc w:val="left"/>
        <w:rPr>
          <w:rFonts w:hint="default"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5.其他社会保障和就业支出（款）其他社会保障和就业支出（项）。</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 xml:space="preserve"> 9.92</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10.34</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highlight w:val="none"/>
          <w:u w:val="single"/>
          <w:lang w:val="en-US" w:eastAsia="zh-CN"/>
        </w:rPr>
        <w:t>104.23</w:t>
      </w:r>
      <w:r>
        <w:rPr>
          <w:rFonts w:ascii="fang_song_gb2312" w:hAnsi="fang_song_gb2312" w:eastAsia="fang_song_gb2312" w:cs="fang_song_gb2312"/>
          <w:kern w:val="0"/>
          <w:sz w:val="27"/>
          <w:szCs w:val="27"/>
          <w:highlight w:val="none"/>
        </w:rPr>
        <w:t>%</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新增人员</w:t>
      </w:r>
      <w:r>
        <w:rPr>
          <w:rFonts w:hint="eastAsia" w:ascii="fang_song_gb2312" w:hAnsi="fang_song_gb2312" w:cs="fang_song_gb2312"/>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eastAsia="宋体" w:cs="kai_ti_gb2312"/>
          <w:b/>
          <w:bCs/>
          <w:kern w:val="0"/>
          <w:sz w:val="27"/>
          <w:szCs w:val="27"/>
          <w:lang w:eastAsia="zh-CN"/>
        </w:rPr>
        <w:t>二</w:t>
      </w:r>
      <w:r>
        <w:rPr>
          <w:rFonts w:ascii="kai_ti_gb2312" w:hAnsi="kai_ti_gb2312" w:eastAsia="kai_ti_gb2312" w:cs="kai_ti_gb2312"/>
          <w:b/>
          <w:bCs/>
          <w:kern w:val="0"/>
          <w:sz w:val="27"/>
          <w:szCs w:val="27"/>
        </w:rPr>
        <w:t>）</w:t>
      </w:r>
      <w:r>
        <w:rPr>
          <w:rFonts w:ascii="kai_ti_gb2312" w:hAnsi="kai_ti_gb2312" w:eastAsia="kai_ti_gb2312" w:cs="kai_ti_gb2312"/>
          <w:b/>
          <w:bCs/>
          <w:kern w:val="0"/>
          <w:sz w:val="27"/>
          <w:szCs w:val="27"/>
          <w:highlight w:val="none"/>
        </w:rPr>
        <w:t>卫生健康支出（类）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卫生健康支出类决算数为</w:t>
      </w:r>
      <w:r>
        <w:rPr>
          <w:rFonts w:ascii="times_new_roman" w:hAnsi="times_new_roman" w:eastAsia="times_new_roman" w:cs="times_new_roman"/>
          <w:kern w:val="0"/>
          <w:sz w:val="27"/>
          <w:szCs w:val="27"/>
          <w:u w:val="single"/>
        </w:rPr>
        <w:t xml:space="preserve"> 2,807.09</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highlight w:val="none"/>
          <w:u w:val="single"/>
          <w:lang w:val="en-US" w:eastAsia="zh-CN"/>
        </w:rPr>
        <w:t>1282.8</w:t>
      </w:r>
      <w:r>
        <w:rPr>
          <w:rFonts w:ascii="fang_song_gb2312" w:hAnsi="fang_song_gb2312" w:eastAsia="fang_song_gb2312" w:cs="fang_song_gb2312"/>
          <w:kern w:val="0"/>
          <w:sz w:val="27"/>
          <w:szCs w:val="27"/>
        </w:rPr>
        <w:t>万元。其中：</w:t>
      </w:r>
    </w:p>
    <w:p>
      <w:pPr>
        <w:widowControl/>
        <w:spacing w:before="240" w:after="240"/>
        <w:rPr>
          <w:rFonts w:hint="eastAsia" w:ascii="fang_song_gb2312" w:hAnsi="fang_song_gb2312" w:cs="fang_song_gb2312"/>
          <w:kern w:val="0"/>
          <w:sz w:val="27"/>
          <w:szCs w:val="27"/>
          <w:lang w:eastAsia="zh-CN"/>
        </w:rPr>
      </w:pPr>
      <w:r>
        <w:rPr>
          <w:rFonts w:ascii="fang_song_gb2312" w:hAnsi="fang_song_gb2312" w:eastAsia="fang_song_gb2312" w:cs="fang_song_gb2312"/>
          <w:kern w:val="0"/>
          <w:sz w:val="27"/>
          <w:szCs w:val="27"/>
        </w:rPr>
        <w:t xml:space="preserve">    </w:t>
      </w:r>
      <w:r>
        <w:rPr>
          <w:rFonts w:hint="eastAsia" w:ascii="times_new_roman" w:hAnsi="times_new_roman" w:eastAsia="宋体" w:cs="times_new_roman"/>
          <w:kern w:val="0"/>
          <w:sz w:val="27"/>
          <w:szCs w:val="27"/>
          <w:lang w:val="en-US" w:eastAsia="zh-CN"/>
        </w:rPr>
        <w:t>1</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行政事业单位医疗（款）事业单位医疗（项）。年初预算</w:t>
      </w:r>
      <w:r>
        <w:rPr>
          <w:rFonts w:hint="eastAsia" w:ascii="times_new_roman" w:hAnsi="times_new_roman" w:eastAsia="宋体" w:cs="times_new_roman"/>
          <w:kern w:val="0"/>
          <w:sz w:val="27"/>
          <w:szCs w:val="27"/>
          <w:u w:val="single"/>
          <w:lang w:val="en-US" w:eastAsia="zh-CN"/>
        </w:rPr>
        <w:t>75.52</w:t>
      </w:r>
      <w:r>
        <w:rPr>
          <w:rFonts w:ascii="fang_song_gb2312" w:hAnsi="fang_song_gb2312" w:eastAsia="fang_song_gb2312" w:cs="fang_song_gb2312"/>
          <w:kern w:val="0"/>
          <w:sz w:val="27"/>
          <w:szCs w:val="27"/>
        </w:rPr>
        <w:t>万元，支出决算</w:t>
      </w:r>
      <w:r>
        <w:rPr>
          <w:rFonts w:hint="eastAsia" w:ascii="times_new_roman" w:hAnsi="times_new_roman" w:eastAsia="宋体" w:cs="times_new_roman"/>
          <w:kern w:val="0"/>
          <w:sz w:val="27"/>
          <w:szCs w:val="27"/>
          <w:u w:val="single"/>
          <w:lang w:val="en-US" w:eastAsia="zh-CN"/>
        </w:rPr>
        <w:t>76.61</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101.44</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新增人员</w:t>
      </w:r>
      <w:r>
        <w:rPr>
          <w:rFonts w:hint="eastAsia" w:ascii="fang_song_gb2312" w:hAnsi="fang_song_gb2312" w:cs="fang_song_gb2312"/>
          <w:kern w:val="0"/>
          <w:sz w:val="27"/>
          <w:szCs w:val="27"/>
          <w:lang w:eastAsia="zh-CN"/>
        </w:rPr>
        <w:t>。</w:t>
      </w:r>
    </w:p>
    <w:p>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eastAsia="宋体" w:cs="times_new_roman"/>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行政事业单位医疗（款）公务员医疗补助（项）。年初预算</w:t>
      </w:r>
      <w:r>
        <w:rPr>
          <w:rFonts w:hint="eastAsia" w:ascii="times_new_roman" w:hAnsi="times_new_roman" w:eastAsia="宋体" w:cs="times_new_roman"/>
          <w:kern w:val="0"/>
          <w:sz w:val="27"/>
          <w:szCs w:val="27"/>
          <w:u w:val="single"/>
          <w:lang w:val="en-US" w:eastAsia="zh-CN"/>
        </w:rPr>
        <w:t>41.63</w:t>
      </w:r>
      <w:r>
        <w:rPr>
          <w:rFonts w:ascii="fang_song_gb2312" w:hAnsi="fang_song_gb2312" w:eastAsia="fang_song_gb2312" w:cs="fang_song_gb2312"/>
          <w:kern w:val="0"/>
          <w:sz w:val="27"/>
          <w:szCs w:val="27"/>
        </w:rPr>
        <w:t>万元，支出决算</w:t>
      </w:r>
      <w:r>
        <w:rPr>
          <w:rFonts w:hint="eastAsia" w:ascii="times_new_roman" w:hAnsi="times_new_roman" w:eastAsia="宋体" w:cs="times_new_roman"/>
          <w:kern w:val="0"/>
          <w:sz w:val="27"/>
          <w:szCs w:val="27"/>
          <w:u w:val="single"/>
          <w:lang w:val="en-US" w:eastAsia="zh-CN"/>
        </w:rPr>
        <w:t>44.13</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106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新增人员</w:t>
      </w:r>
      <w:r>
        <w:rPr>
          <w:rFonts w:ascii="fang_song_gb2312" w:hAnsi="fang_song_gb2312" w:eastAsia="fang_song_gb2312" w:cs="fang_song_gb2312"/>
          <w:kern w:val="0"/>
          <w:sz w:val="27"/>
          <w:szCs w:val="27"/>
        </w:rPr>
        <w:t>。</w:t>
      </w:r>
    </w:p>
    <w:p>
      <w:pPr>
        <w:widowControl/>
        <w:spacing w:before="240" w:after="240"/>
        <w:ind w:firstLine="481"/>
        <w:rPr>
          <w:rFonts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val="en-US" w:eastAsia="zh-CN"/>
        </w:rPr>
        <w:t>3.公共卫生（款）疾病预防控制机构（项）。</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1381.13</w:t>
      </w:r>
      <w:r>
        <w:rPr>
          <w:rFonts w:ascii="fang_song_gb2312" w:hAnsi="fang_song_gb2312" w:eastAsia="fang_song_gb2312" w:cs="fang_song_gb2312"/>
          <w:kern w:val="0"/>
          <w:sz w:val="27"/>
          <w:szCs w:val="27"/>
        </w:rPr>
        <w:t>万元，支出决算</w:t>
      </w:r>
      <w:r>
        <w:rPr>
          <w:rFonts w:hint="default" w:ascii="times_new_roman" w:hAnsi="times_new_roman" w:cs="times_new_roman"/>
          <w:kern w:val="0"/>
          <w:sz w:val="27"/>
          <w:szCs w:val="27"/>
          <w:u w:val="single"/>
          <w:lang w:val="en-US" w:eastAsia="zh-CN"/>
        </w:rPr>
        <w:t>1566.77</w:t>
      </w:r>
      <w:bookmarkStart w:id="1" w:name="_GoBack"/>
      <w:bookmarkEnd w:id="1"/>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113.37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新增人员</w:t>
      </w:r>
      <w:r>
        <w:rPr>
          <w:rFonts w:ascii="fang_song_gb2312" w:hAnsi="fang_song_gb2312" w:eastAsia="fang_song_gb2312" w:cs="fang_song_gb2312"/>
          <w:kern w:val="0"/>
          <w:sz w:val="27"/>
          <w:szCs w:val="27"/>
        </w:rPr>
        <w:t>。</w:t>
      </w:r>
    </w:p>
    <w:p>
      <w:pPr>
        <w:widowControl/>
        <w:spacing w:before="240" w:after="240"/>
        <w:ind w:firstLine="481"/>
        <w:rPr>
          <w:rFonts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val="en-US" w:eastAsia="zh-CN"/>
        </w:rPr>
        <w:t>4.公共卫生（款）基本公共卫生服务（项）</w:t>
      </w:r>
      <w:r>
        <w:rPr>
          <w:rFonts w:hint="eastAsia" w:ascii="fang_song_gb2312" w:hAnsi="fang_song_gb2312" w:cs="fang_song_gb2312"/>
          <w:kern w:val="0"/>
          <w:sz w:val="27"/>
          <w:szCs w:val="27"/>
          <w:lang w:val="en-US" w:eastAsia="zh-CN"/>
        </w:rPr>
        <w:t>。</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90.05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项目追加</w:t>
      </w:r>
      <w:r>
        <w:rPr>
          <w:rFonts w:ascii="fang_song_gb2312" w:hAnsi="fang_song_gb2312" w:eastAsia="fang_song_gb2312" w:cs="fang_song_gb2312"/>
          <w:kern w:val="0"/>
          <w:sz w:val="27"/>
          <w:szCs w:val="27"/>
        </w:rPr>
        <w:t>。</w:t>
      </w:r>
    </w:p>
    <w:p>
      <w:pPr>
        <w:widowControl/>
        <w:spacing w:before="240" w:after="240"/>
        <w:ind w:firstLine="481"/>
        <w:rPr>
          <w:rFonts w:hint="default"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5.公共卫生（款）重大公共卫生服务（项）</w:t>
      </w:r>
      <w:r>
        <w:rPr>
          <w:rFonts w:hint="eastAsia" w:ascii="fang_song_gb2312" w:hAnsi="fang_song_gb2312" w:cs="fang_song_gb2312"/>
          <w:kern w:val="0"/>
          <w:sz w:val="27"/>
          <w:szCs w:val="27"/>
          <w:lang w:val="en-US" w:eastAsia="zh-CN"/>
        </w:rPr>
        <w:t>。</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906.42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项目追加</w:t>
      </w:r>
      <w:r>
        <w:rPr>
          <w:rFonts w:ascii="fang_song_gb2312" w:hAnsi="fang_song_gb2312" w:eastAsia="fang_song_gb2312" w:cs="fang_song_gb2312"/>
          <w:kern w:val="0"/>
          <w:sz w:val="27"/>
          <w:szCs w:val="27"/>
        </w:rPr>
        <w:t>。</w:t>
      </w:r>
    </w:p>
    <w:p>
      <w:pPr>
        <w:widowControl/>
        <w:spacing w:before="240" w:after="240"/>
        <w:ind w:firstLine="481"/>
        <w:rPr>
          <w:rFonts w:hint="default"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6.公共卫生（款）突发公共卫生事件应急处理（项）</w:t>
      </w:r>
      <w:r>
        <w:rPr>
          <w:rFonts w:hint="eastAsia" w:ascii="fang_song_gb2312" w:hAnsi="fang_song_gb2312" w:cs="fang_song_gb2312"/>
          <w:kern w:val="0"/>
          <w:sz w:val="27"/>
          <w:szCs w:val="27"/>
          <w:lang w:val="en-US" w:eastAsia="zh-CN"/>
        </w:rPr>
        <w:t>。</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7.49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项目追加</w:t>
      </w:r>
      <w:r>
        <w:rPr>
          <w:rFonts w:ascii="fang_song_gb2312" w:hAnsi="fang_song_gb2312" w:eastAsia="fang_song_gb2312" w:cs="fang_song_gb2312"/>
          <w:kern w:val="0"/>
          <w:sz w:val="27"/>
          <w:szCs w:val="27"/>
        </w:rPr>
        <w:t>。</w:t>
      </w:r>
    </w:p>
    <w:p>
      <w:pPr>
        <w:widowControl/>
        <w:spacing w:before="240" w:after="240"/>
        <w:ind w:firstLine="481"/>
        <w:rPr>
          <w:rFonts w:hint="default"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7.公共卫生（款）其他公共卫生支出（项）</w:t>
      </w:r>
      <w:r>
        <w:rPr>
          <w:rFonts w:hint="eastAsia" w:ascii="fang_song_gb2312" w:hAnsi="fang_song_gb2312" w:cs="fang_song_gb2312"/>
          <w:kern w:val="0"/>
          <w:sz w:val="27"/>
          <w:szCs w:val="27"/>
          <w:lang w:val="en-US" w:eastAsia="zh-CN"/>
        </w:rPr>
        <w:t>。</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115.61</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项目追加</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eastAsia="宋体" w:cs="kai_ti_gb2312"/>
          <w:b/>
          <w:bCs/>
          <w:kern w:val="0"/>
          <w:sz w:val="27"/>
          <w:szCs w:val="27"/>
          <w:lang w:eastAsia="zh-CN"/>
        </w:rPr>
        <w:t>三</w:t>
      </w:r>
      <w:r>
        <w:rPr>
          <w:rFonts w:ascii="kai_ti_gb2312" w:hAnsi="kai_ti_gb2312" w:eastAsia="kai_ti_gb2312" w:cs="kai_ti_gb2312"/>
          <w:b/>
          <w:bCs/>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153.97</w:t>
      </w:r>
      <w:r>
        <w:rPr>
          <w:rFonts w:ascii="fang_song_gb2312" w:hAnsi="fang_song_gb2312" w:eastAsia="fang_song_gb2312" w:cs="fang_song_gb2312"/>
          <w:kern w:val="0"/>
          <w:sz w:val="27"/>
          <w:szCs w:val="27"/>
        </w:rPr>
        <w:t>万元，与年初预算相比增加（减少）</w:t>
      </w:r>
      <w:r>
        <w:rPr>
          <w:rFonts w:ascii="times_new_roman" w:hAnsi="times_new_roman" w:eastAsia="times_new_roman" w:cs="times_new_roman"/>
          <w:kern w:val="0"/>
          <w:sz w:val="27"/>
          <w:szCs w:val="27"/>
          <w:u w:val="single"/>
        </w:rPr>
        <w:t xml:space="preserve"> 7.14</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times_new_roman" w:hAnsi="times_new_roman" w:eastAsia="宋体" w:cs="times_new_roman"/>
          <w:kern w:val="0"/>
          <w:sz w:val="27"/>
          <w:szCs w:val="27"/>
          <w:u w:val="single"/>
          <w:lang w:val="en-US" w:eastAsia="zh-CN"/>
        </w:rPr>
        <w:t>146.83</w:t>
      </w:r>
      <w:r>
        <w:rPr>
          <w:rFonts w:ascii="fang_song_gb2312" w:hAnsi="fang_song_gb2312" w:eastAsia="fang_song_gb2312" w:cs="fang_song_gb2312"/>
          <w:kern w:val="0"/>
          <w:sz w:val="27"/>
          <w:szCs w:val="27"/>
        </w:rPr>
        <w:t>万元，支出决算</w:t>
      </w:r>
      <w:r>
        <w:rPr>
          <w:rFonts w:hint="eastAsia" w:ascii="times_new_roman" w:hAnsi="times_new_roman" w:eastAsia="宋体" w:cs="times_new_roman"/>
          <w:kern w:val="0"/>
          <w:sz w:val="27"/>
          <w:szCs w:val="27"/>
          <w:u w:val="single"/>
          <w:lang w:val="en-US" w:eastAsia="zh-CN"/>
        </w:rPr>
        <w:t>153.97</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104.86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新增人员</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内蒙古自治区巴彦淖尔市疾病预防控制中心 2023年度一般公共预算财政拨款基本支出决算</w:t>
      </w:r>
      <w:r>
        <w:rPr>
          <w:rFonts w:ascii="times_new_roman" w:hAnsi="times_new_roman" w:eastAsia="times_new_roman" w:cs="times_new_roman"/>
          <w:kern w:val="0"/>
          <w:sz w:val="27"/>
          <w:szCs w:val="27"/>
          <w:highlight w:val="none"/>
          <w:u w:val="single"/>
        </w:rPr>
        <w:t xml:space="preserve"> 2,260.43</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（一）人员经费</w:t>
      </w:r>
      <w:r>
        <w:rPr>
          <w:rFonts w:ascii="times_new_roman" w:hAnsi="times_new_roman" w:eastAsia="times_new_roman" w:cs="times_new_roman"/>
          <w:kern w:val="0"/>
          <w:sz w:val="27"/>
          <w:szCs w:val="27"/>
          <w:u w:val="single"/>
        </w:rPr>
        <w:t xml:space="preserve"> 2,137.12</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w:t>
      </w:r>
      <w:r>
        <w:rPr>
          <w:rFonts w:hint="eastAsia" w:ascii="fang_song_gb2312" w:hAnsi="fang_song_gb2312" w:eastAsia="宋体" w:cs="fang_song_gb2312"/>
          <w:kern w:val="0"/>
          <w:sz w:val="27"/>
          <w:szCs w:val="27"/>
          <w:lang w:val="en-US" w:eastAsia="zh-CN"/>
        </w:rPr>
        <w:t>597.37万元</w:t>
      </w:r>
      <w:r>
        <w:rPr>
          <w:rFonts w:ascii="fang_song_gb2312" w:hAnsi="fang_song_gb2312" w:eastAsia="fang_song_gb2312" w:cs="fang_song_gb2312"/>
          <w:kern w:val="0"/>
          <w:sz w:val="27"/>
          <w:szCs w:val="27"/>
        </w:rPr>
        <w:t>、津贴补贴</w:t>
      </w:r>
      <w:r>
        <w:rPr>
          <w:rFonts w:hint="eastAsia" w:ascii="fang_song_gb2312" w:hAnsi="fang_song_gb2312" w:eastAsia="宋体" w:cs="fang_song_gb2312"/>
          <w:kern w:val="0"/>
          <w:sz w:val="27"/>
          <w:szCs w:val="27"/>
          <w:lang w:val="en-US" w:eastAsia="zh-CN"/>
        </w:rPr>
        <w:t>405.82万元</w:t>
      </w:r>
      <w:r>
        <w:rPr>
          <w:rFonts w:ascii="fang_song_gb2312" w:hAnsi="fang_song_gb2312" w:eastAsia="fang_song_gb2312" w:cs="fang_song_gb2312"/>
          <w:kern w:val="0"/>
          <w:sz w:val="27"/>
          <w:szCs w:val="27"/>
        </w:rPr>
        <w:t>、绩效工资</w:t>
      </w:r>
      <w:r>
        <w:rPr>
          <w:rFonts w:hint="eastAsia" w:ascii="fang_song_gb2312" w:hAnsi="fang_song_gb2312" w:eastAsia="宋体" w:cs="fang_song_gb2312"/>
          <w:kern w:val="0"/>
          <w:sz w:val="27"/>
          <w:szCs w:val="27"/>
          <w:lang w:val="en-US" w:eastAsia="zh-CN"/>
        </w:rPr>
        <w:t>286.72万元</w:t>
      </w:r>
      <w:r>
        <w:rPr>
          <w:rFonts w:ascii="fang_song_gb2312" w:hAnsi="fang_song_gb2312" w:eastAsia="fang_song_gb2312" w:cs="fang_song_gb2312"/>
          <w:kern w:val="0"/>
          <w:sz w:val="27"/>
          <w:szCs w:val="27"/>
        </w:rPr>
        <w:t>、</w:t>
      </w:r>
      <w:r>
        <w:rPr>
          <w:rFonts w:hint="eastAsia" w:ascii="fang_song_gb2312" w:hAnsi="fang_song_gb2312" w:eastAsia="fang_song_gb2312" w:cs="fang_song_gb2312"/>
          <w:kern w:val="0"/>
          <w:sz w:val="27"/>
          <w:szCs w:val="27"/>
        </w:rPr>
        <w:t>机关事业单位基本养老保险缴费</w:t>
      </w:r>
      <w:r>
        <w:rPr>
          <w:rFonts w:hint="eastAsia" w:ascii="fang_song_gb2312" w:hAnsi="fang_song_gb2312" w:eastAsia="宋体" w:cs="fang_song_gb2312"/>
          <w:kern w:val="0"/>
          <w:sz w:val="27"/>
          <w:szCs w:val="27"/>
          <w:lang w:val="en-US" w:eastAsia="zh-CN"/>
        </w:rPr>
        <w:t>157.8万元、职业年金缴费19.53万元、职工基本医疗保险缴费76.61万元、公务员医疗补助缴费44.13万元、其他社会保障缴费10.34万元、住房公积金153.97万元、</w:t>
      </w:r>
      <w:r>
        <w:rPr>
          <w:rFonts w:ascii="fang_song_gb2312" w:hAnsi="fang_song_gb2312" w:eastAsia="fang_song_gb2312" w:cs="fang_song_gb2312"/>
          <w:kern w:val="0"/>
          <w:sz w:val="27"/>
          <w:szCs w:val="27"/>
        </w:rPr>
        <w:t>其他工资福利支出</w:t>
      </w:r>
      <w:r>
        <w:rPr>
          <w:rFonts w:hint="eastAsia" w:ascii="fang_song_gb2312" w:hAnsi="fang_song_gb2312" w:eastAsia="宋体" w:cs="fang_song_gb2312"/>
          <w:kern w:val="0"/>
          <w:sz w:val="27"/>
          <w:szCs w:val="27"/>
          <w:lang w:val="en-US" w:eastAsia="zh-CN"/>
        </w:rPr>
        <w:t>156.33万元</w:t>
      </w:r>
      <w:r>
        <w:rPr>
          <w:rFonts w:ascii="fang_song_gb2312" w:hAnsi="fang_song_gb2312" w:eastAsia="fang_song_gb2312" w:cs="fang_song_gb2312"/>
          <w:kern w:val="0"/>
          <w:sz w:val="27"/>
          <w:szCs w:val="27"/>
        </w:rPr>
        <w:t>、离休费</w:t>
      </w:r>
      <w:r>
        <w:rPr>
          <w:rFonts w:hint="eastAsia" w:ascii="fang_song_gb2312" w:hAnsi="fang_song_gb2312" w:eastAsia="宋体" w:cs="fang_song_gb2312"/>
          <w:kern w:val="0"/>
          <w:sz w:val="27"/>
          <w:szCs w:val="27"/>
          <w:lang w:val="en-US" w:eastAsia="zh-CN"/>
        </w:rPr>
        <w:t>14.91万元</w:t>
      </w:r>
      <w:r>
        <w:rPr>
          <w:rFonts w:ascii="fang_song_gb2312" w:hAnsi="fang_song_gb2312" w:eastAsia="fang_song_gb2312" w:cs="fang_song_gb2312"/>
          <w:kern w:val="0"/>
          <w:sz w:val="27"/>
          <w:szCs w:val="27"/>
        </w:rPr>
        <w:t>、退休费</w:t>
      </w:r>
      <w:r>
        <w:rPr>
          <w:rFonts w:hint="eastAsia" w:ascii="fang_song_gb2312" w:hAnsi="fang_song_gb2312" w:eastAsia="宋体" w:cs="fang_song_gb2312"/>
          <w:kern w:val="0"/>
          <w:sz w:val="27"/>
          <w:szCs w:val="27"/>
          <w:lang w:val="en-US" w:eastAsia="zh-CN"/>
        </w:rPr>
        <w:t>170.91万元</w:t>
      </w:r>
      <w:r>
        <w:rPr>
          <w:rFonts w:ascii="fang_song_gb2312" w:hAnsi="fang_song_gb2312" w:eastAsia="fang_song_gb2312" w:cs="fang_song_gb2312"/>
          <w:kern w:val="0"/>
          <w:sz w:val="27"/>
          <w:szCs w:val="27"/>
        </w:rPr>
        <w:t>、抚恤金</w:t>
      </w:r>
      <w:r>
        <w:rPr>
          <w:rFonts w:hint="eastAsia" w:ascii="fang_song_gb2312" w:hAnsi="fang_song_gb2312" w:eastAsia="宋体" w:cs="fang_song_gb2312"/>
          <w:kern w:val="0"/>
          <w:sz w:val="27"/>
          <w:szCs w:val="27"/>
          <w:lang w:val="en-US" w:eastAsia="zh-CN"/>
        </w:rPr>
        <w:t>41.21万元</w:t>
      </w:r>
      <w:r>
        <w:rPr>
          <w:rFonts w:ascii="fang_song_gb2312" w:hAnsi="fang_song_gb2312" w:eastAsia="fang_song_gb2312" w:cs="fang_song_gb2312"/>
          <w:kern w:val="0"/>
          <w:sz w:val="27"/>
          <w:szCs w:val="27"/>
        </w:rPr>
        <w:t>、生活补助</w:t>
      </w:r>
      <w:r>
        <w:rPr>
          <w:rFonts w:hint="eastAsia" w:ascii="fang_song_gb2312" w:hAnsi="fang_song_gb2312" w:eastAsia="宋体" w:cs="fang_song_gb2312"/>
          <w:kern w:val="0"/>
          <w:sz w:val="27"/>
          <w:szCs w:val="27"/>
          <w:lang w:val="en-US" w:eastAsia="zh-CN"/>
        </w:rPr>
        <w:t>1.46万元</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（二）公用经费</w:t>
      </w:r>
      <w:r>
        <w:rPr>
          <w:rFonts w:ascii="times_new_roman" w:hAnsi="times_new_roman" w:eastAsia="times_new_roman" w:cs="times_new_roman"/>
          <w:kern w:val="0"/>
          <w:sz w:val="27"/>
          <w:szCs w:val="27"/>
          <w:u w:val="single"/>
        </w:rPr>
        <w:t xml:space="preserve"> 123.31</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w:t>
      </w:r>
      <w:r>
        <w:rPr>
          <w:rFonts w:hint="eastAsia" w:ascii="fang_song_gb2312" w:hAnsi="fang_song_gb2312" w:eastAsia="宋体" w:cs="fang_song_gb2312"/>
          <w:kern w:val="0"/>
          <w:sz w:val="27"/>
          <w:szCs w:val="27"/>
          <w:lang w:val="en-US" w:eastAsia="zh-CN"/>
        </w:rPr>
        <w:t>18万元</w:t>
      </w:r>
      <w:r>
        <w:rPr>
          <w:rFonts w:ascii="fang_song_gb2312" w:hAnsi="fang_song_gb2312" w:eastAsia="fang_song_gb2312" w:cs="fang_song_gb2312"/>
          <w:kern w:val="0"/>
          <w:sz w:val="27"/>
          <w:szCs w:val="27"/>
        </w:rPr>
        <w:t>、水费</w:t>
      </w:r>
      <w:r>
        <w:rPr>
          <w:rFonts w:hint="eastAsia" w:ascii="fang_song_gb2312" w:hAnsi="fang_song_gb2312" w:eastAsia="宋体" w:cs="fang_song_gb2312"/>
          <w:kern w:val="0"/>
          <w:sz w:val="27"/>
          <w:szCs w:val="27"/>
          <w:lang w:val="en-US" w:eastAsia="zh-CN"/>
        </w:rPr>
        <w:t>2万元、</w:t>
      </w:r>
      <w:r>
        <w:rPr>
          <w:rFonts w:ascii="fang_song_gb2312" w:hAnsi="fang_song_gb2312" w:eastAsia="fang_song_gb2312" w:cs="fang_song_gb2312"/>
          <w:kern w:val="0"/>
          <w:sz w:val="27"/>
          <w:szCs w:val="27"/>
        </w:rPr>
        <w:t>电费</w:t>
      </w:r>
      <w:r>
        <w:rPr>
          <w:rFonts w:hint="eastAsia" w:ascii="fang_song_gb2312" w:hAnsi="fang_song_gb2312" w:eastAsia="宋体" w:cs="fang_song_gb2312"/>
          <w:kern w:val="0"/>
          <w:sz w:val="27"/>
          <w:szCs w:val="27"/>
          <w:lang w:val="en-US" w:eastAsia="zh-CN"/>
        </w:rPr>
        <w:t>10万元</w:t>
      </w:r>
      <w:r>
        <w:rPr>
          <w:rFonts w:ascii="fang_song_gb2312" w:hAnsi="fang_song_gb2312" w:eastAsia="fang_song_gb2312" w:cs="fang_song_gb2312"/>
          <w:kern w:val="0"/>
          <w:sz w:val="27"/>
          <w:szCs w:val="27"/>
        </w:rPr>
        <w:t>、邮电费</w:t>
      </w:r>
      <w:r>
        <w:rPr>
          <w:rFonts w:hint="eastAsia" w:ascii="fang_song_gb2312" w:hAnsi="fang_song_gb2312" w:eastAsia="宋体" w:cs="fang_song_gb2312"/>
          <w:kern w:val="0"/>
          <w:sz w:val="27"/>
          <w:szCs w:val="27"/>
          <w:lang w:val="en-US" w:eastAsia="zh-CN"/>
        </w:rPr>
        <w:t>2万元</w:t>
      </w:r>
      <w:r>
        <w:rPr>
          <w:rFonts w:ascii="fang_song_gb2312" w:hAnsi="fang_song_gb2312" w:eastAsia="fang_song_gb2312" w:cs="fang_song_gb2312"/>
          <w:kern w:val="0"/>
          <w:sz w:val="27"/>
          <w:szCs w:val="27"/>
        </w:rPr>
        <w:t>、取暖费</w:t>
      </w:r>
      <w:r>
        <w:rPr>
          <w:rFonts w:hint="eastAsia" w:ascii="fang_song_gb2312" w:hAnsi="fang_song_gb2312" w:eastAsia="宋体" w:cs="fang_song_gb2312"/>
          <w:kern w:val="0"/>
          <w:sz w:val="27"/>
          <w:szCs w:val="27"/>
          <w:lang w:val="en-US" w:eastAsia="zh-CN"/>
        </w:rPr>
        <w:t>16万元、</w:t>
      </w:r>
      <w:r>
        <w:rPr>
          <w:rFonts w:ascii="fang_song_gb2312" w:hAnsi="fang_song_gb2312" w:eastAsia="fang_song_gb2312" w:cs="fang_song_gb2312"/>
          <w:kern w:val="0"/>
          <w:sz w:val="27"/>
          <w:szCs w:val="27"/>
        </w:rPr>
        <w:t>物业管理费</w:t>
      </w:r>
      <w:r>
        <w:rPr>
          <w:rFonts w:hint="eastAsia" w:ascii="fang_song_gb2312" w:hAnsi="fang_song_gb2312" w:eastAsia="宋体" w:cs="fang_song_gb2312"/>
          <w:kern w:val="0"/>
          <w:sz w:val="27"/>
          <w:szCs w:val="27"/>
          <w:lang w:val="en-US" w:eastAsia="zh-CN"/>
        </w:rPr>
        <w:t>12.08万元、</w:t>
      </w:r>
      <w:r>
        <w:rPr>
          <w:rFonts w:ascii="fang_song_gb2312" w:hAnsi="fang_song_gb2312" w:eastAsia="fang_song_gb2312" w:cs="fang_song_gb2312"/>
          <w:kern w:val="0"/>
          <w:sz w:val="27"/>
          <w:szCs w:val="27"/>
        </w:rPr>
        <w:t>差旅费</w:t>
      </w:r>
      <w:r>
        <w:rPr>
          <w:rFonts w:hint="eastAsia" w:ascii="fang_song_gb2312" w:hAnsi="fang_song_gb2312" w:eastAsia="宋体" w:cs="fang_song_gb2312"/>
          <w:kern w:val="0"/>
          <w:sz w:val="27"/>
          <w:szCs w:val="27"/>
          <w:lang w:val="en-US" w:eastAsia="zh-CN"/>
        </w:rPr>
        <w:t>5万元</w:t>
      </w:r>
      <w:r>
        <w:rPr>
          <w:rFonts w:ascii="fang_song_gb2312" w:hAnsi="fang_song_gb2312" w:eastAsia="fang_song_gb2312" w:cs="fang_song_gb2312"/>
          <w:kern w:val="0"/>
          <w:sz w:val="27"/>
          <w:szCs w:val="27"/>
        </w:rPr>
        <w:t>、培训费</w:t>
      </w:r>
      <w:r>
        <w:rPr>
          <w:rFonts w:hint="eastAsia" w:ascii="fang_song_gb2312" w:hAnsi="fang_song_gb2312" w:eastAsia="宋体" w:cs="fang_song_gb2312"/>
          <w:kern w:val="0"/>
          <w:sz w:val="27"/>
          <w:szCs w:val="27"/>
          <w:lang w:val="en-US" w:eastAsia="zh-CN"/>
        </w:rPr>
        <w:t>2.85万元、</w:t>
      </w:r>
      <w:r>
        <w:rPr>
          <w:rFonts w:ascii="fang_song_gb2312" w:hAnsi="fang_song_gb2312" w:eastAsia="fang_song_gb2312" w:cs="fang_song_gb2312"/>
          <w:kern w:val="0"/>
          <w:sz w:val="27"/>
          <w:szCs w:val="27"/>
        </w:rPr>
        <w:t>公务接待费</w:t>
      </w:r>
      <w:r>
        <w:rPr>
          <w:rFonts w:hint="eastAsia" w:ascii="fang_song_gb2312" w:hAnsi="fang_song_gb2312" w:eastAsia="宋体" w:cs="fang_song_gb2312"/>
          <w:kern w:val="0"/>
          <w:sz w:val="27"/>
          <w:szCs w:val="27"/>
          <w:lang w:val="en-US" w:eastAsia="zh-CN"/>
        </w:rPr>
        <w:t>3万元、</w:t>
      </w:r>
      <w:r>
        <w:rPr>
          <w:rFonts w:ascii="fang_song_gb2312" w:hAnsi="fang_song_gb2312" w:eastAsia="fang_song_gb2312" w:cs="fang_song_gb2312"/>
          <w:kern w:val="0"/>
          <w:sz w:val="27"/>
          <w:szCs w:val="27"/>
        </w:rPr>
        <w:t>工会经费</w:t>
      </w:r>
      <w:r>
        <w:rPr>
          <w:rFonts w:hint="eastAsia" w:ascii="fang_song_gb2312" w:hAnsi="fang_song_gb2312" w:eastAsia="宋体" w:cs="fang_song_gb2312"/>
          <w:kern w:val="0"/>
          <w:sz w:val="27"/>
          <w:szCs w:val="27"/>
          <w:lang w:val="en-US" w:eastAsia="zh-CN"/>
        </w:rPr>
        <w:t>20.8万元、</w:t>
      </w:r>
      <w:r>
        <w:rPr>
          <w:rFonts w:ascii="fang_song_gb2312" w:hAnsi="fang_song_gb2312" w:eastAsia="fang_song_gb2312" w:cs="fang_song_gb2312"/>
          <w:kern w:val="0"/>
          <w:sz w:val="27"/>
          <w:szCs w:val="27"/>
        </w:rPr>
        <w:t>公务用车运行维护费</w:t>
      </w:r>
      <w:r>
        <w:rPr>
          <w:rFonts w:hint="eastAsia" w:ascii="fang_song_gb2312" w:hAnsi="fang_song_gb2312" w:eastAsia="宋体" w:cs="fang_song_gb2312"/>
          <w:kern w:val="0"/>
          <w:sz w:val="27"/>
          <w:szCs w:val="27"/>
          <w:lang w:val="en-US" w:eastAsia="zh-CN"/>
        </w:rPr>
        <w:t>10万元、</w:t>
      </w:r>
      <w:r>
        <w:rPr>
          <w:rFonts w:ascii="fang_song_gb2312" w:hAnsi="fang_song_gb2312" w:eastAsia="fang_song_gb2312" w:cs="fang_song_gb2312"/>
          <w:kern w:val="0"/>
          <w:sz w:val="27"/>
          <w:szCs w:val="27"/>
        </w:rPr>
        <w:t>其他商品和服务支出</w:t>
      </w:r>
      <w:r>
        <w:rPr>
          <w:rFonts w:hint="eastAsia" w:ascii="fang_song_gb2312" w:hAnsi="fang_song_gb2312" w:eastAsia="宋体" w:cs="fang_song_gb2312"/>
          <w:kern w:val="0"/>
          <w:sz w:val="27"/>
          <w:szCs w:val="27"/>
          <w:lang w:val="en-US" w:eastAsia="zh-CN"/>
        </w:rPr>
        <w:t>11.58万元</w:t>
      </w:r>
      <w:r>
        <w:rPr>
          <w:rFonts w:ascii="fang_song_gb2312" w:hAnsi="fang_song_gb2312" w:eastAsia="fang_song_gb2312" w:cs="fang_song_gb2312"/>
          <w:kern w:val="0"/>
          <w:sz w:val="27"/>
          <w:szCs w:val="27"/>
        </w:rPr>
        <w:t>、办公设备购置</w:t>
      </w:r>
      <w:r>
        <w:rPr>
          <w:rFonts w:hint="eastAsia" w:ascii="fang_song_gb2312" w:hAnsi="fang_song_gb2312" w:eastAsia="宋体" w:cs="fang_song_gb2312"/>
          <w:kern w:val="0"/>
          <w:sz w:val="27"/>
          <w:szCs w:val="27"/>
          <w:lang w:val="en-US" w:eastAsia="zh-CN"/>
        </w:rPr>
        <w:t>10万元</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1,119.57</w:t>
      </w:r>
      <w:r>
        <w:rPr>
          <w:rFonts w:ascii="fang_song_gb2312" w:hAnsi="fang_song_gb2312" w:eastAsia="fang_song_gb2312" w:cs="fang_song_gb2312"/>
          <w:kern w:val="0"/>
          <w:sz w:val="27"/>
          <w:szCs w:val="27"/>
        </w:rPr>
        <w:t>万元，其中：</w:t>
      </w:r>
    </w:p>
    <w:p>
      <w:pPr>
        <w:widowControl/>
        <w:spacing w:before="240" w:after="240"/>
        <w:rPr>
          <w:rFonts w:hint="default" w:ascii="Times New Roman" w:hAnsi="Times New Roman" w:eastAsia="宋体" w:cs="Times New Roman"/>
          <w:kern w:val="0"/>
          <w:sz w:val="24"/>
          <w:lang w:val="en-US" w:eastAsia="zh-CN"/>
        </w:rPr>
      </w:pPr>
      <w:r>
        <w:rPr>
          <w:rFonts w:ascii="fang_song_gb2312" w:hAnsi="fang_song_gb2312" w:eastAsia="fang_song_gb2312" w:cs="fang_song_gb2312"/>
          <w:b/>
          <w:bCs/>
          <w:kern w:val="0"/>
          <w:sz w:val="27"/>
          <w:szCs w:val="27"/>
        </w:rPr>
        <w:t>    （一）工资福利支出</w:t>
      </w:r>
      <w:r>
        <w:rPr>
          <w:rFonts w:ascii="times_new_roman" w:hAnsi="times_new_roman" w:eastAsia="times_new_roman" w:cs="times_new_roman"/>
          <w:kern w:val="0"/>
          <w:sz w:val="27"/>
          <w:szCs w:val="27"/>
          <w:u w:val="single"/>
        </w:rPr>
        <w:t xml:space="preserve"> 7.49</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。主要包括：津贴补贴</w:t>
      </w:r>
      <w:r>
        <w:rPr>
          <w:rFonts w:hint="eastAsia" w:ascii="fang_song_gb2312" w:hAnsi="fang_song_gb2312" w:eastAsia="宋体" w:cs="fang_song_gb2312"/>
          <w:kern w:val="0"/>
          <w:sz w:val="27"/>
          <w:szCs w:val="27"/>
          <w:lang w:val="en-US" w:eastAsia="zh-CN"/>
        </w:rPr>
        <w:t>7.49万元</w:t>
      </w:r>
      <w:r>
        <w:rPr>
          <w:rFonts w:ascii="fang_song_gb2312" w:hAnsi="fang_song_gb2312" w:eastAsia="fang_song_gb2312" w:cs="fang_song_gb2312"/>
          <w:kern w:val="0"/>
          <w:sz w:val="27"/>
          <w:szCs w:val="27"/>
        </w:rPr>
        <w:t>。</w:t>
      </w:r>
      <w:r>
        <w:rPr>
          <w:rFonts w:hint="eastAsia" w:ascii="fang_song_gb2312" w:hAnsi="fang_song_gb2312" w:eastAsia="宋体" w:cs="fang_song_gb2312"/>
          <w:kern w:val="0"/>
          <w:sz w:val="27"/>
          <w:szCs w:val="27"/>
          <w:lang w:val="en-US" w:eastAsia="zh-CN"/>
        </w:rPr>
        <w:t>用于发放疫情期间医护人员临时性工作补助。</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（二）商品和服务支出</w:t>
      </w:r>
      <w:r>
        <w:rPr>
          <w:rFonts w:ascii="times_new_roman" w:hAnsi="times_new_roman" w:eastAsia="times_new_roman" w:cs="times_new_roman"/>
          <w:kern w:val="0"/>
          <w:sz w:val="27"/>
          <w:szCs w:val="27"/>
          <w:u w:val="single"/>
        </w:rPr>
        <w:t xml:space="preserve"> 743.88</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w:t>
      </w:r>
      <w:r>
        <w:rPr>
          <w:rFonts w:hint="eastAsia" w:ascii="fang_song_gb2312" w:hAnsi="fang_song_gb2312" w:eastAsia="宋体" w:cs="fang_song_gb2312"/>
          <w:kern w:val="0"/>
          <w:sz w:val="27"/>
          <w:szCs w:val="27"/>
          <w:lang w:val="en-US" w:eastAsia="zh-CN"/>
        </w:rPr>
        <w:t>40.86万元</w:t>
      </w:r>
      <w:r>
        <w:rPr>
          <w:rFonts w:ascii="fang_song_gb2312" w:hAnsi="fang_song_gb2312" w:eastAsia="fang_song_gb2312" w:cs="fang_song_gb2312"/>
          <w:kern w:val="0"/>
          <w:sz w:val="27"/>
          <w:szCs w:val="27"/>
        </w:rPr>
        <w:t>、印刷费</w:t>
      </w:r>
      <w:r>
        <w:rPr>
          <w:rFonts w:hint="eastAsia" w:ascii="fang_song_gb2312" w:hAnsi="fang_song_gb2312" w:eastAsia="宋体" w:cs="fang_song_gb2312"/>
          <w:kern w:val="0"/>
          <w:sz w:val="27"/>
          <w:szCs w:val="27"/>
          <w:lang w:val="en-US" w:eastAsia="zh-CN"/>
        </w:rPr>
        <w:t>5.2万元</w:t>
      </w:r>
      <w:r>
        <w:rPr>
          <w:rFonts w:ascii="fang_song_gb2312" w:hAnsi="fang_song_gb2312" w:eastAsia="fang_song_gb2312" w:cs="fang_song_gb2312"/>
          <w:kern w:val="0"/>
          <w:sz w:val="27"/>
          <w:szCs w:val="27"/>
        </w:rPr>
        <w:t>、邮电费</w:t>
      </w:r>
      <w:r>
        <w:rPr>
          <w:rFonts w:hint="eastAsia" w:ascii="fang_song_gb2312" w:hAnsi="fang_song_gb2312" w:eastAsia="宋体" w:cs="fang_song_gb2312"/>
          <w:kern w:val="0"/>
          <w:sz w:val="27"/>
          <w:szCs w:val="27"/>
          <w:lang w:val="en-US" w:eastAsia="zh-CN"/>
        </w:rPr>
        <w:t>2.74万元</w:t>
      </w:r>
      <w:r>
        <w:rPr>
          <w:rFonts w:ascii="fang_song_gb2312" w:hAnsi="fang_song_gb2312" w:eastAsia="fang_song_gb2312" w:cs="fang_song_gb2312"/>
          <w:kern w:val="0"/>
          <w:sz w:val="27"/>
          <w:szCs w:val="27"/>
        </w:rPr>
        <w:t>、差旅费</w:t>
      </w:r>
      <w:r>
        <w:rPr>
          <w:rFonts w:hint="eastAsia" w:ascii="fang_song_gb2312" w:hAnsi="fang_song_gb2312" w:eastAsia="宋体" w:cs="fang_song_gb2312"/>
          <w:kern w:val="0"/>
          <w:sz w:val="27"/>
          <w:szCs w:val="27"/>
          <w:lang w:val="en-US" w:eastAsia="zh-CN"/>
        </w:rPr>
        <w:t>41.03万元</w:t>
      </w:r>
      <w:r>
        <w:rPr>
          <w:rFonts w:ascii="fang_song_gb2312" w:hAnsi="fang_song_gb2312" w:eastAsia="fang_song_gb2312" w:cs="fang_song_gb2312"/>
          <w:kern w:val="0"/>
          <w:sz w:val="27"/>
          <w:szCs w:val="27"/>
        </w:rPr>
        <w:t>、维修（护）费</w:t>
      </w:r>
      <w:r>
        <w:rPr>
          <w:rFonts w:hint="eastAsia" w:ascii="fang_song_gb2312" w:hAnsi="fang_song_gb2312" w:eastAsia="宋体" w:cs="fang_song_gb2312"/>
          <w:kern w:val="0"/>
          <w:sz w:val="27"/>
          <w:szCs w:val="27"/>
          <w:lang w:val="en-US" w:eastAsia="zh-CN"/>
        </w:rPr>
        <w:t>17.98万元</w:t>
      </w:r>
      <w:r>
        <w:rPr>
          <w:rFonts w:ascii="fang_song_gb2312" w:hAnsi="fang_song_gb2312" w:eastAsia="fang_song_gb2312" w:cs="fang_song_gb2312"/>
          <w:kern w:val="0"/>
          <w:sz w:val="27"/>
          <w:szCs w:val="27"/>
        </w:rPr>
        <w:t>、培训费</w:t>
      </w:r>
      <w:r>
        <w:rPr>
          <w:rFonts w:hint="eastAsia" w:ascii="fang_song_gb2312" w:hAnsi="fang_song_gb2312" w:eastAsia="宋体" w:cs="fang_song_gb2312"/>
          <w:kern w:val="0"/>
          <w:sz w:val="27"/>
          <w:szCs w:val="27"/>
          <w:lang w:val="en-US" w:eastAsia="zh-CN"/>
        </w:rPr>
        <w:t>28.33万元</w:t>
      </w:r>
      <w:r>
        <w:rPr>
          <w:rFonts w:ascii="fang_song_gb2312" w:hAnsi="fang_song_gb2312" w:eastAsia="fang_song_gb2312" w:cs="fang_song_gb2312"/>
          <w:kern w:val="0"/>
          <w:sz w:val="27"/>
          <w:szCs w:val="27"/>
        </w:rPr>
        <w:t>、专用材料费</w:t>
      </w:r>
      <w:r>
        <w:rPr>
          <w:rFonts w:hint="eastAsia" w:ascii="fang_song_gb2312" w:hAnsi="fang_song_gb2312" w:eastAsia="宋体" w:cs="fang_song_gb2312"/>
          <w:kern w:val="0"/>
          <w:sz w:val="27"/>
          <w:szCs w:val="27"/>
          <w:lang w:val="en-US" w:eastAsia="zh-CN"/>
        </w:rPr>
        <w:t>456.95万元</w:t>
      </w:r>
      <w:r>
        <w:rPr>
          <w:rFonts w:ascii="fang_song_gb2312" w:hAnsi="fang_song_gb2312" w:eastAsia="fang_song_gb2312" w:cs="fang_song_gb2312"/>
          <w:kern w:val="0"/>
          <w:sz w:val="27"/>
          <w:szCs w:val="27"/>
        </w:rPr>
        <w:t>、委托业务费</w:t>
      </w:r>
      <w:r>
        <w:rPr>
          <w:rFonts w:hint="eastAsia" w:ascii="fang_song_gb2312" w:hAnsi="fang_song_gb2312" w:eastAsia="宋体" w:cs="fang_song_gb2312"/>
          <w:kern w:val="0"/>
          <w:sz w:val="27"/>
          <w:szCs w:val="27"/>
          <w:lang w:val="en-US" w:eastAsia="zh-CN"/>
        </w:rPr>
        <w:t>80.18万元、</w:t>
      </w:r>
      <w:r>
        <w:rPr>
          <w:rFonts w:ascii="fang_song_gb2312" w:hAnsi="fang_song_gb2312" w:eastAsia="fang_song_gb2312" w:cs="fang_song_gb2312"/>
          <w:kern w:val="0"/>
          <w:sz w:val="27"/>
          <w:szCs w:val="27"/>
        </w:rPr>
        <w:t>其他交通费用</w:t>
      </w:r>
      <w:r>
        <w:rPr>
          <w:rFonts w:hint="eastAsia" w:ascii="fang_song_gb2312" w:hAnsi="fang_song_gb2312" w:eastAsia="宋体" w:cs="fang_song_gb2312"/>
          <w:kern w:val="0"/>
          <w:sz w:val="27"/>
          <w:szCs w:val="27"/>
          <w:lang w:val="en-US" w:eastAsia="zh-CN"/>
        </w:rPr>
        <w:t>17.13万元</w:t>
      </w:r>
      <w:r>
        <w:rPr>
          <w:rFonts w:ascii="fang_song_gb2312" w:hAnsi="fang_song_gb2312" w:eastAsia="fang_song_gb2312" w:cs="fang_song_gb2312"/>
          <w:kern w:val="0"/>
          <w:sz w:val="27"/>
          <w:szCs w:val="27"/>
        </w:rPr>
        <w:t>、其他商品和服务支出</w:t>
      </w:r>
      <w:r>
        <w:rPr>
          <w:rFonts w:hint="eastAsia" w:ascii="fang_song_gb2312" w:hAnsi="fang_song_gb2312" w:eastAsia="宋体" w:cs="fang_song_gb2312"/>
          <w:kern w:val="0"/>
          <w:sz w:val="27"/>
          <w:szCs w:val="27"/>
          <w:lang w:val="en-US" w:eastAsia="zh-CN"/>
        </w:rPr>
        <w:t>53.47万元</w:t>
      </w:r>
      <w:r>
        <w:rPr>
          <w:rFonts w:ascii="fang_song_gb2312" w:hAnsi="fang_song_gb2312" w:eastAsia="fang_song_gb2312" w:cs="fang_song_gb2312"/>
          <w:kern w:val="0"/>
          <w:sz w:val="27"/>
          <w:szCs w:val="27"/>
        </w:rPr>
        <w:t>。</w:t>
      </w:r>
    </w:p>
    <w:p>
      <w:pPr>
        <w:widowControl/>
        <w:spacing w:before="240" w:after="240"/>
        <w:ind w:left="540" w:hanging="540" w:hangingChars="200"/>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三</w:t>
      </w: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债务利息及费用支出</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8.48</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w:t>
      </w:r>
      <w:r>
        <w:rPr>
          <w:rFonts w:hint="eastAsia" w:ascii="fang_song_gb2312" w:hAnsi="fang_song_gb2312" w:eastAsia="宋体" w:cs="fang_song_gb2312"/>
          <w:kern w:val="0"/>
          <w:sz w:val="27"/>
          <w:szCs w:val="27"/>
          <w:lang w:val="en-US" w:eastAsia="zh-CN"/>
        </w:rPr>
        <w:t>国外债务付息8.48万元</w:t>
      </w:r>
      <w:r>
        <w:rPr>
          <w:rFonts w:ascii="fang_song_gb2312" w:hAnsi="fang_song_gb2312" w:eastAsia="fang_song_gb2312" w:cs="fang_song_gb2312"/>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四</w:t>
      </w: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资本性支出</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359.72</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w:t>
      </w:r>
      <w:r>
        <w:rPr>
          <w:rFonts w:hint="eastAsia" w:ascii="fang_song_gb2312" w:hAnsi="fang_song_gb2312" w:eastAsia="宋体" w:cs="fang_song_gb2312"/>
          <w:kern w:val="0"/>
          <w:sz w:val="27"/>
          <w:szCs w:val="27"/>
          <w:lang w:val="en-US" w:eastAsia="zh-CN"/>
        </w:rPr>
        <w:t>办公设备购置</w:t>
      </w:r>
      <w:r>
        <w:rPr>
          <w:rFonts w:hint="eastAsia" w:ascii="fang_song_gb2312" w:hAnsi="fang_song_gb2312" w:cs="fang_song_gb2312"/>
          <w:kern w:val="0"/>
          <w:sz w:val="27"/>
          <w:szCs w:val="27"/>
          <w:lang w:val="en-US" w:eastAsia="zh-CN"/>
        </w:rPr>
        <w:t>6.58</w:t>
      </w:r>
      <w:r>
        <w:rPr>
          <w:rFonts w:hint="eastAsia" w:ascii="fang_song_gb2312" w:hAnsi="fang_song_gb2312" w:eastAsia="宋体" w:cs="fang_song_gb2312"/>
          <w:kern w:val="0"/>
          <w:sz w:val="27"/>
          <w:szCs w:val="27"/>
          <w:lang w:val="en-US" w:eastAsia="zh-CN"/>
        </w:rPr>
        <w:t>万元</w:t>
      </w:r>
      <w:r>
        <w:rPr>
          <w:rFonts w:hint="eastAsia" w:ascii="fang_song_gb2312" w:hAnsi="fang_song_gb2312" w:cs="fang_song_gb2312"/>
          <w:kern w:val="0"/>
          <w:sz w:val="27"/>
          <w:szCs w:val="27"/>
          <w:lang w:val="en-US" w:eastAsia="zh-CN"/>
        </w:rPr>
        <w:t>、专用设备购置280.24万元、其他交通工具购置72.9万元</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年度财政拨款“三公”经费全年预算</w:t>
      </w:r>
      <w:r>
        <w:rPr>
          <w:rFonts w:ascii="times_new_roman" w:hAnsi="times_new_roman" w:eastAsia="times_new_roman" w:cs="times_new_roman"/>
          <w:kern w:val="0"/>
          <w:sz w:val="27"/>
          <w:szCs w:val="27"/>
          <w:u w:val="single"/>
        </w:rPr>
        <w:t xml:space="preserve"> 13.00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13.00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%。其中：因公出国（境）费全年预算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10.00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10.00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3.00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3.00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%。2023年度一般公共预算财政拨款“三公”经费支出决算与预算</w:t>
      </w:r>
      <w:r>
        <w:rPr>
          <w:rFonts w:hint="eastAsia" w:ascii="fang_song_gb2312" w:hAnsi="fang_song_gb2312" w:eastAsia="宋体" w:cs="fang_song_gb2312"/>
          <w:kern w:val="0"/>
          <w:sz w:val="27"/>
          <w:szCs w:val="27"/>
          <w:lang w:val="en-US" w:eastAsia="zh-CN"/>
        </w:rPr>
        <w:t>无</w:t>
      </w:r>
      <w:r>
        <w:rPr>
          <w:rFonts w:ascii="fang_song_gb2312" w:hAnsi="fang_song_gb2312" w:eastAsia="fang_song_gb2312" w:cs="fang_song_gb2312"/>
          <w:kern w:val="0"/>
          <w:sz w:val="27"/>
          <w:szCs w:val="27"/>
        </w:rPr>
        <w:t>差异。</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13.00</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10.00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76.92</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3.00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23.08</w:t>
      </w:r>
      <w:r>
        <w:rPr>
          <w:rFonts w:ascii="fang_song_gb2312" w:hAnsi="fang_song_gb2312" w:eastAsia="fang_song_gb2312" w:cs="fang_song_gb2312"/>
          <w:kern w:val="0"/>
          <w:sz w:val="27"/>
          <w:szCs w:val="27"/>
        </w:rPr>
        <w:t>%。其中：</w:t>
      </w:r>
    </w:p>
    <w:p>
      <w:pPr>
        <w:keepNext w:val="0"/>
        <w:keepLines w:val="0"/>
        <w:widowControl/>
        <w:suppressLineNumbers w:val="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kern w:val="0"/>
          <w:sz w:val="27"/>
          <w:szCs w:val="27"/>
          <w:lang w:val="en-US"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10.00</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（1）公务用车购置支出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辆，开支内容：</w:t>
      </w:r>
      <w:r>
        <w:rPr>
          <w:rFonts w:hint="eastAsia" w:ascii="fang_song_gb2312" w:hAnsi="fang_song_gb2312" w:eastAsia="fang_song_gb2312" w:cs="fang_song_gb2312"/>
          <w:kern w:val="0"/>
          <w:sz w:val="27"/>
          <w:szCs w:val="27"/>
          <w:lang w:val="en-US" w:eastAsia="zh-CN"/>
        </w:rPr>
        <w:t>无</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kern w:val="0"/>
          <w:sz w:val="27"/>
          <w:szCs w:val="27"/>
          <w:lang w:val="en-US"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（2）公务用车运行维护费支出</w:t>
      </w:r>
      <w:r>
        <w:rPr>
          <w:rFonts w:ascii="times_new_roman" w:hAnsi="times_new_roman" w:eastAsia="times_new_roman" w:cs="times_new_roman"/>
          <w:kern w:val="0"/>
          <w:sz w:val="27"/>
          <w:szCs w:val="27"/>
          <w:u w:val="single"/>
        </w:rPr>
        <w:t xml:space="preserve"> 10.00</w:t>
      </w:r>
      <w:r>
        <w:rPr>
          <w:rFonts w:ascii="fang_song_gb2312" w:hAnsi="fang_song_gb2312" w:eastAsia="fang_song_gb2312" w:cs="fang_song_gb2312"/>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11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无变动</w:t>
      </w:r>
      <w:r>
        <w:rPr>
          <w:rFonts w:ascii="fang_song_gb2312" w:hAnsi="fang_song_gb2312" w:eastAsia="fang_song_gb2312" w:cs="fang_song_gb2312"/>
          <w:kern w:val="0"/>
          <w:sz w:val="27"/>
          <w:szCs w:val="27"/>
        </w:rPr>
        <w:t>。</w:t>
      </w:r>
    </w:p>
    <w:p>
      <w:pPr>
        <w:keepNext w:val="0"/>
        <w:keepLines w:val="0"/>
        <w:widowControl/>
        <w:suppressLineNumbers w:val="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3.公务接待费支出</w:t>
      </w:r>
      <w:r>
        <w:rPr>
          <w:rFonts w:ascii="times_new_roman" w:hAnsi="times_new_roman" w:eastAsia="times_new_roman" w:cs="times_new_roman"/>
          <w:kern w:val="0"/>
          <w:sz w:val="27"/>
          <w:szCs w:val="27"/>
          <w:u w:val="single"/>
        </w:rPr>
        <w:t xml:space="preserve"> 3.00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3.00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25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250 </w:t>
      </w:r>
      <w:r>
        <w:rPr>
          <w:rFonts w:ascii="fang_song_gb2312" w:hAnsi="fang_song_gb2312" w:eastAsia="fang_song_gb2312" w:cs="fang_song_gb2312"/>
          <w:kern w:val="0"/>
          <w:sz w:val="27"/>
          <w:szCs w:val="27"/>
        </w:rPr>
        <w:t>人次，开支内容：</w:t>
      </w:r>
      <w:r>
        <w:rPr>
          <w:rFonts w:ascii="fang_song_gb2312" w:hAnsi="fang_song_gb2312" w:eastAsia="fang_song_gb2312" w:cs="fang_song_gb2312"/>
          <w:kern w:val="0"/>
          <w:sz w:val="27"/>
          <w:szCs w:val="27"/>
          <w:lang w:val="en-US" w:eastAsia="zh-CN"/>
        </w:rPr>
        <w:t>用于公务接待</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eastAsia="fang_song_gb2312" w:cs="fang_song_gb2312"/>
          <w:kern w:val="0"/>
          <w:sz w:val="27"/>
          <w:szCs w:val="27"/>
          <w:lang w:val="en-US" w:eastAsia="zh-CN"/>
        </w:rPr>
        <w:t>无</w:t>
      </w:r>
      <w:r>
        <w:rPr>
          <w:rFonts w:ascii="fang_song_gb2312" w:hAnsi="fang_song_gb2312" w:eastAsia="fang_song_gb2312" w:cs="fang_song_gb2312"/>
          <w:kern w:val="0"/>
          <w:sz w:val="27"/>
          <w:szCs w:val="27"/>
        </w:rPr>
        <w:t>。与上年决算相比，增加（减少）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无变动</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auto"/>
          <w:kern w:val="0"/>
          <w:sz w:val="27"/>
          <w:szCs w:val="27"/>
        </w:rPr>
        <w:t>本单位无政府性基金预算财政拨款收、支、余。</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auto"/>
          <w:kern w:val="0"/>
          <w:sz w:val="27"/>
          <w:szCs w:val="27"/>
        </w:rPr>
        <w:t>本单位无国有资本经营预算财政拨款收、支、余。</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highlight w:val="none"/>
          <w:u w:val="single"/>
        </w:rPr>
        <w:t xml:space="preserve"> 123.31</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u w:val="single"/>
        </w:rPr>
        <w:t xml:space="preserve"> 20.88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20.39</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新增人员</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内蒙古自治区巴彦淖尔市疾病预防控制中心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523.55</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456.09</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67.46</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万元，占政府采购支出总额的</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0.00</w:t>
      </w:r>
      <w:r>
        <w:rPr>
          <w:rFonts w:ascii="fang_song_gb2312" w:hAnsi="fang_song_gb2312" w:eastAsia="fang_song_gb2312" w:cs="fang_song_gb2312"/>
          <w:kern w:val="0"/>
          <w:sz w:val="27"/>
          <w:szCs w:val="27"/>
        </w:rPr>
        <w:t>万元，占政府采购支出总额的</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%；货物采购授予中小企业合同金额占货物支出金额的</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%，工程采购授予中小企业合同金额占工程支出金额的</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%，服务采购授予中小企业合同金额占服务支出金额的</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内蒙古自治区巴彦淖尔市疾病预防控制中心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日，本部门（单位）共有车辆</w:t>
      </w:r>
      <w:r>
        <w:rPr>
          <w:rFonts w:ascii="times_new_roman" w:hAnsi="times_new_roman" w:eastAsia="times_new_roman" w:cs="times_new_roman"/>
          <w:kern w:val="0"/>
          <w:sz w:val="27"/>
          <w:szCs w:val="27"/>
          <w:u w:val="single"/>
        </w:rPr>
        <w:t xml:space="preserve"> 11</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6</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5</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4</w:t>
      </w:r>
      <w:r>
        <w:rPr>
          <w:rFonts w:ascii="fang_song_gb2312" w:hAnsi="fang_song_gb2312" w:eastAsia="fang_song_gb2312" w:cs="fang_song_gb2312"/>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内蒙古自治区巴彦淖尔市疾病预防控制中心根据预算绩效管理要求组织对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times_new_roman" w:hAnsi="times_new_roman" w:eastAsia="宋体" w:cs="times_new_roman"/>
          <w:kern w:val="0"/>
          <w:sz w:val="27"/>
          <w:szCs w:val="27"/>
          <w:u w:val="single"/>
          <w:lang w:val="en-US" w:eastAsia="zh-CN"/>
        </w:rPr>
        <w:t>24</w:t>
      </w:r>
      <w:r>
        <w:rPr>
          <w:rFonts w:ascii="fang_song_gb2312" w:hAnsi="fang_song_gb2312" w:eastAsia="fang_song_gb2312" w:cs="fang_song_gb2312"/>
          <w:kern w:val="0"/>
          <w:sz w:val="27"/>
          <w:szCs w:val="27"/>
        </w:rPr>
        <w:t>个，二级项目</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%；政府性基金预算项目</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个，其中，一级项目</w:t>
      </w:r>
      <w:r>
        <w:rPr>
          <w:rFonts w:ascii="times_new_roman" w:hAnsi="times_new_roman" w:eastAsia="times_new_roman" w:cs="times_new_roman"/>
          <w:kern w:val="0"/>
          <w:sz w:val="27"/>
          <w:szCs w:val="27"/>
          <w:u w:val="single"/>
        </w:rPr>
        <w:t>  </w:t>
      </w:r>
      <w:r>
        <w:rPr>
          <w:rFonts w:hint="eastAsia" w:ascii="times_new_roman" w:hAnsi="times_new_roman" w:eastAsia="宋体" w:cs="times_new_roman"/>
          <w:kern w:val="0"/>
          <w:sz w:val="27"/>
          <w:szCs w:val="27"/>
          <w:u w:val="single"/>
          <w:lang w:val="en-US" w:eastAsia="zh-CN"/>
        </w:rPr>
        <w:t>0</w:t>
      </w:r>
      <w:r>
        <w:rPr>
          <w:rFonts w:ascii="times_new_roman" w:hAnsi="times_new_roman" w:eastAsia="times_new_roman" w:cs="times_new_roman"/>
          <w:kern w:val="0"/>
          <w:sz w:val="27"/>
          <w:szCs w:val="27"/>
          <w:u w:val="single"/>
        </w:rPr>
        <w:t>  </w:t>
      </w:r>
      <w:r>
        <w:rPr>
          <w:rFonts w:ascii="fang_song_gb2312" w:hAnsi="fang_song_gb2312" w:eastAsia="fang_song_gb2312" w:cs="fang_song_gb2312"/>
          <w:kern w:val="0"/>
          <w:sz w:val="27"/>
          <w:szCs w:val="27"/>
        </w:rPr>
        <w:t>个，二级项目</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万元，占应纳入绩效自评的政府性基金预算项目支出总额的</w:t>
      </w:r>
      <w:r>
        <w:rPr>
          <w:rFonts w:hint="eastAsia" w:ascii="times_new_roman" w:hAnsi="times_new_roman" w:eastAsia="宋体" w:cs="times_new_roman"/>
          <w:kern w:val="0"/>
          <w:sz w:val="27"/>
          <w:szCs w:val="27"/>
          <w:lang w:val="en-US" w:eastAsia="zh-CN"/>
        </w:rPr>
        <w:t>0</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组织对“</w:t>
      </w:r>
      <w:r>
        <w:rPr>
          <w:rFonts w:hint="eastAsia" w:ascii="times_new_roman" w:hAnsi="times_new_roman" w:eastAsia="times_new_roman" w:cs="times_new_roman"/>
          <w:kern w:val="0"/>
          <w:sz w:val="27"/>
          <w:szCs w:val="27"/>
        </w:rPr>
        <w:t>疾病防控健康促进工作经费项目</w:t>
      </w:r>
      <w:r>
        <w:rPr>
          <w:rFonts w:ascii="fang_song_gb2312" w:hAnsi="fang_song_gb2312" w:eastAsia="fang_song_gb2312" w:cs="fang_song_gb2312"/>
          <w:kern w:val="0"/>
          <w:sz w:val="27"/>
          <w:szCs w:val="27"/>
        </w:rPr>
        <w:t>”、“</w:t>
      </w:r>
      <w:r>
        <w:rPr>
          <w:rFonts w:hint="eastAsia" w:ascii="times_new_roman" w:hAnsi="times_new_roman" w:eastAsia="times_new_roman" w:cs="times_new_roman"/>
          <w:kern w:val="0"/>
          <w:sz w:val="27"/>
          <w:szCs w:val="27"/>
        </w:rPr>
        <w:t>2023年卫生健康支出项目市级财政补助资金（人间布病防控）</w:t>
      </w:r>
      <w:r>
        <w:rPr>
          <w:rFonts w:ascii="fang_song_gb2312" w:hAnsi="fang_song_gb2312" w:eastAsia="fang_song_gb2312" w:cs="fang_song_gb2312"/>
          <w:kern w:val="0"/>
          <w:sz w:val="27"/>
          <w:szCs w:val="27"/>
        </w:rPr>
        <w:t>”、“</w:t>
      </w:r>
      <w:r>
        <w:rPr>
          <w:rFonts w:hint="eastAsia" w:ascii="times_new_roman" w:hAnsi="times_new_roman" w:eastAsia="times_new_roman" w:cs="times_new_roman"/>
          <w:kern w:val="0"/>
          <w:sz w:val="27"/>
          <w:szCs w:val="27"/>
        </w:rPr>
        <w:t>2023医务人员临时性补助中央财政补助资金</w:t>
      </w:r>
      <w:r>
        <w:rPr>
          <w:rFonts w:ascii="fang_song_gb2312" w:hAnsi="fang_song_gb2312" w:eastAsia="fang_song_gb2312" w:cs="fang_song_gb2312"/>
          <w:kern w:val="0"/>
          <w:sz w:val="27"/>
          <w:szCs w:val="27"/>
        </w:rPr>
        <w:t>”等</w:t>
      </w:r>
      <w:r>
        <w:rPr>
          <w:rFonts w:ascii="fang_song_gb2312" w:hAnsi="fang_song_gb2312" w:eastAsia="fang_song_gb2312" w:cs="fang_song_gb2312"/>
          <w:kern w:val="0"/>
          <w:sz w:val="27"/>
          <w:szCs w:val="27"/>
          <w:u w:val="single"/>
        </w:rPr>
        <w:t>  </w:t>
      </w:r>
      <w:r>
        <w:rPr>
          <w:rFonts w:hint="eastAsia" w:ascii="fang_song_gb2312" w:hAnsi="fang_song_gb2312" w:eastAsia="宋体" w:cs="fang_song_gb2312"/>
          <w:kern w:val="0"/>
          <w:sz w:val="27"/>
          <w:szCs w:val="27"/>
          <w:u w:val="single"/>
          <w:lang w:val="en-US" w:eastAsia="zh-CN"/>
        </w:rPr>
        <w:t>24</w:t>
      </w:r>
      <w:r>
        <w:rPr>
          <w:rFonts w:ascii="fang_song_gb2312" w:hAnsi="fang_song_gb2312" w:eastAsia="fang_song_gb2312" w:cs="fang_song_gb2312"/>
          <w:kern w:val="0"/>
          <w:sz w:val="27"/>
          <w:szCs w:val="27"/>
          <w:u w:val="single"/>
        </w:rPr>
        <w:t> </w:t>
      </w:r>
      <w:r>
        <w:rPr>
          <w:rFonts w:ascii="fang_song_gb2312" w:hAnsi="fang_song_gb2312" w:eastAsia="fang_song_gb2312" w:cs="fang_song_gb2312"/>
          <w:kern w:val="0"/>
          <w:sz w:val="27"/>
          <w:szCs w:val="27"/>
        </w:rPr>
        <w:t>个项目开展了单位评价，涉及一般公共预算支出</w:t>
      </w:r>
      <w:r>
        <w:rPr>
          <w:rFonts w:hint="eastAsia" w:ascii="times_new_roman" w:hAnsi="times_new_roman" w:eastAsia="宋体" w:cs="times_new_roman"/>
          <w:kern w:val="0"/>
          <w:sz w:val="27"/>
          <w:szCs w:val="27"/>
          <w:u w:val="single"/>
          <w:lang w:val="en-US" w:eastAsia="zh-CN"/>
        </w:rPr>
        <w:t>3379.15</w:t>
      </w:r>
      <w:r>
        <w:rPr>
          <w:rFonts w:ascii="fang_song_gb2312" w:hAnsi="fang_song_gb2312" w:eastAsia="fang_song_gb2312" w:cs="fang_song_gb2312"/>
          <w:kern w:val="0"/>
          <w:sz w:val="27"/>
          <w:szCs w:val="27"/>
        </w:rPr>
        <w:t>万元，政府性基金支出</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万元。从评价情况看，以上项目</w:t>
      </w:r>
      <w:r>
        <w:rPr>
          <w:rFonts w:hint="eastAsia" w:ascii="fang_song_gb2312" w:hAnsi="fang_song_gb2312" w:eastAsia="宋体" w:cs="fang_song_gb2312"/>
          <w:kern w:val="0"/>
          <w:sz w:val="27"/>
          <w:szCs w:val="27"/>
          <w:lang w:val="en-US" w:eastAsia="zh-CN"/>
        </w:rPr>
        <w:t>均已完成</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（二）单位决算中项目绩效自评结果。</w:t>
      </w:r>
    </w:p>
    <w:p>
      <w:pPr>
        <w:widowControl/>
        <w:spacing w:before="240" w:after="240"/>
        <w:rPr>
          <w:rFonts w:hint="default"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w:t>
      </w:r>
      <w:r>
        <w:rPr>
          <w:rFonts w:hint="eastAsia" w:ascii="fang_song_gb2312" w:hAnsi="fang_song_gb2312" w:eastAsia="宋体" w:cs="fang_song_gb2312"/>
          <w:kern w:val="0"/>
          <w:sz w:val="27"/>
          <w:szCs w:val="27"/>
          <w:lang w:val="en-US" w:eastAsia="zh-CN"/>
        </w:rPr>
        <w:t xml:space="preserve">  </w:t>
      </w:r>
      <w:r>
        <w:rPr>
          <w:rFonts w:ascii="fang_song_gb2312" w:hAnsi="fang_song_gb2312" w:eastAsia="fang_song_gb2312" w:cs="fang_song_gb2312"/>
          <w:kern w:val="0"/>
          <w:sz w:val="27"/>
          <w:szCs w:val="27"/>
        </w:rPr>
        <w:t xml:space="preserve"> </w:t>
      </w:r>
      <w:r>
        <w:rPr>
          <w:rFonts w:hint="default" w:ascii="fang_song_gb2312" w:hAnsi="fang_song_gb2312" w:eastAsia="fang_song_gb2312" w:cs="fang_song_gb2312"/>
          <w:kern w:val="0"/>
          <w:sz w:val="27"/>
          <w:szCs w:val="27"/>
        </w:rPr>
        <w:t>内蒙古自治区巴彦淖尔市疾病预防控制中心 2023年度在决算中反映</w:t>
      </w:r>
      <w:r>
        <w:rPr>
          <w:rFonts w:hint="eastAsia" w:ascii="fang_song_gb2312" w:hAnsi="fang_song_gb2312" w:eastAsia="fang_song_gb2312" w:cs="fang_song_gb2312"/>
          <w:kern w:val="0"/>
          <w:sz w:val="27"/>
          <w:szCs w:val="27"/>
          <w:lang w:val="en-US" w:eastAsia="zh-CN"/>
        </w:rPr>
        <w:t>24</w:t>
      </w:r>
      <w:r>
        <w:rPr>
          <w:rFonts w:hint="default" w:ascii="fang_song_gb2312" w:hAnsi="fang_song_gb2312" w:eastAsia="fang_song_gb2312" w:cs="fang_song_gb2312"/>
          <w:kern w:val="0"/>
          <w:sz w:val="27"/>
          <w:szCs w:val="27"/>
        </w:rPr>
        <w:t>个一般公共预算项目，以及</w:t>
      </w:r>
      <w:r>
        <w:rPr>
          <w:rFonts w:hint="eastAsia" w:ascii="fang_song_gb2312" w:hAnsi="fang_song_gb2312" w:eastAsia="fang_song_gb2312" w:cs="fang_song_gb2312"/>
          <w:kern w:val="0"/>
          <w:sz w:val="27"/>
          <w:szCs w:val="27"/>
          <w:lang w:val="en-US" w:eastAsia="zh-CN"/>
        </w:rPr>
        <w:t>0</w:t>
      </w:r>
      <w:r>
        <w:rPr>
          <w:rFonts w:hint="default" w:ascii="fang_song_gb2312" w:hAnsi="fang_song_gb2312" w:eastAsia="fang_song_gb2312" w:cs="fang_song_gb2312"/>
          <w:kern w:val="0"/>
          <w:sz w:val="27"/>
          <w:szCs w:val="27"/>
        </w:rPr>
        <w:t>个政府性基金项目，共</w:t>
      </w:r>
      <w:r>
        <w:rPr>
          <w:rFonts w:hint="eastAsia" w:ascii="fang_song_gb2312" w:hAnsi="fang_song_gb2312" w:eastAsia="fang_song_gb2312" w:cs="fang_song_gb2312"/>
          <w:kern w:val="0"/>
          <w:sz w:val="27"/>
          <w:szCs w:val="27"/>
          <w:lang w:val="en-US" w:eastAsia="zh-CN"/>
        </w:rPr>
        <w:t>5</w:t>
      </w:r>
      <w:r>
        <w:rPr>
          <w:rFonts w:hint="default" w:ascii="fang_song_gb2312" w:hAnsi="fang_song_gb2312" w:eastAsia="fang_song_gb2312" w:cs="fang_song_gb2312"/>
          <w:kern w:val="0"/>
          <w:sz w:val="27"/>
          <w:szCs w:val="27"/>
        </w:rPr>
        <w:t>个项目的绩效自评结果。</w:t>
      </w:r>
    </w:p>
    <w:p>
      <w:pPr>
        <w:widowControl/>
        <w:spacing w:before="240" w:after="240"/>
        <w:ind w:firstLine="540" w:firstLineChars="200"/>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rPr>
        <w:t>1.</w:t>
      </w:r>
      <w:r>
        <w:rPr>
          <w:rFonts w:hint="eastAsia" w:ascii="fang_song_gb2312" w:hAnsi="fang_song_gb2312" w:eastAsia="fang_song_gb2312" w:cs="fang_song_gb2312"/>
          <w:kern w:val="0"/>
          <w:sz w:val="27"/>
          <w:szCs w:val="27"/>
        </w:rPr>
        <w:t>疾病防控健康促进工作经费</w:t>
      </w:r>
      <w:r>
        <w:rPr>
          <w:rFonts w:ascii="fang_song_gb2312" w:hAnsi="fang_song_gb2312" w:eastAsia="fang_song_gb2312" w:cs="fang_song_gb2312"/>
          <w:kern w:val="0"/>
          <w:sz w:val="27"/>
          <w:szCs w:val="27"/>
        </w:rPr>
        <w:t>项目自评综述：根据年初设定的绩效目标，项目自评得分</w:t>
      </w:r>
      <w:r>
        <w:rPr>
          <w:rFonts w:hint="eastAsia" w:ascii="fang_song_gb2312" w:hAnsi="fang_song_gb2312" w:eastAsia="fang_song_gb2312" w:cs="fang_song_gb2312"/>
          <w:kern w:val="0"/>
          <w:sz w:val="27"/>
          <w:szCs w:val="27"/>
          <w:lang w:val="en-US" w:eastAsia="zh-CN"/>
        </w:rPr>
        <w:t>95.32</w:t>
      </w:r>
      <w:r>
        <w:rPr>
          <w:rFonts w:ascii="fang_song_gb2312" w:hAnsi="fang_song_gb2312" w:eastAsia="fang_song_gb2312" w:cs="fang_song_gb2312"/>
          <w:kern w:val="0"/>
          <w:sz w:val="27"/>
          <w:szCs w:val="27"/>
        </w:rPr>
        <w:t>分。全年预算数为</w:t>
      </w:r>
      <w:r>
        <w:rPr>
          <w:rFonts w:hint="eastAsia" w:ascii="fang_song_gb2312" w:hAnsi="fang_song_gb2312" w:eastAsia="fang_song_gb2312" w:cs="fang_song_gb2312"/>
          <w:kern w:val="0"/>
          <w:sz w:val="27"/>
          <w:szCs w:val="27"/>
          <w:lang w:val="en-US" w:eastAsia="zh-CN"/>
        </w:rPr>
        <w:t>20</w:t>
      </w:r>
      <w:r>
        <w:rPr>
          <w:rFonts w:ascii="fang_song_gb2312" w:hAnsi="fang_song_gb2312" w:eastAsia="fang_song_gb2312" w:cs="fang_song_gb2312"/>
          <w:kern w:val="0"/>
          <w:sz w:val="27"/>
          <w:szCs w:val="27"/>
        </w:rPr>
        <w:t>万元，执行数为</w:t>
      </w:r>
      <w:r>
        <w:rPr>
          <w:rFonts w:hint="eastAsia" w:ascii="fang_song_gb2312" w:hAnsi="fang_song_gb2312" w:eastAsia="fang_song_gb2312" w:cs="fang_song_gb2312"/>
          <w:kern w:val="0"/>
          <w:sz w:val="27"/>
          <w:szCs w:val="27"/>
          <w:lang w:val="en-US" w:eastAsia="zh-CN"/>
        </w:rPr>
        <w:t>20</w:t>
      </w:r>
      <w:r>
        <w:rPr>
          <w:rFonts w:ascii="fang_song_gb2312" w:hAnsi="fang_song_gb2312" w:eastAsia="fang_song_gb2312" w:cs="fang_song_gb2312"/>
          <w:kern w:val="0"/>
          <w:sz w:val="27"/>
          <w:szCs w:val="27"/>
        </w:rPr>
        <w:t>万元，完成预算的</w:t>
      </w:r>
      <w:r>
        <w:rPr>
          <w:rFonts w:hint="eastAsia" w:ascii="fang_song_gb2312" w:hAnsi="fang_song_gb2312" w:eastAsia="fang_song_gb2312" w:cs="fang_song_gb2312"/>
          <w:kern w:val="0"/>
          <w:sz w:val="27"/>
          <w:szCs w:val="27"/>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lang w:val="en-US" w:eastAsia="zh-CN"/>
        </w:rPr>
        <w:t>均已完成</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lang w:val="en-US" w:eastAsia="zh-CN"/>
        </w:rPr>
        <w:t>指标设立、</w:t>
      </w:r>
      <w:r>
        <w:rPr>
          <w:rFonts w:hint="default" w:ascii="fang_song_gb2312" w:hAnsi="fang_song_gb2312" w:eastAsia="fang_song_gb2312" w:cs="fang_song_gb2312"/>
          <w:kern w:val="0"/>
          <w:sz w:val="27"/>
          <w:szCs w:val="27"/>
          <w:lang w:eastAsia="zh-Hans"/>
        </w:rPr>
        <w:t>绩效管理还不是很健全</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绩效目标是整个预算绩效管理系统的前提，因部门整体支出的资金安排和使用上具有不可预见性，在科学设置预算绩效指标上还需进一步加强。需要加强政策学习，提高思想认识。认真学习《预算法》等相关法规、制度，提高单位领导对全面预算管理的重视程度，增强财务人员的预算意识。规范账务处理，提高财务工作质量。严格按照《会计法》等规定执行财务核算。</w:t>
      </w:r>
      <w:r>
        <w:rPr>
          <w:rFonts w:hint="eastAsia" w:ascii="fang_song_gb2312" w:hAnsi="fang_song_gb2312" w:eastAsia="fang_song_gb2312" w:cs="fang_song_gb2312"/>
          <w:kern w:val="0"/>
          <w:sz w:val="27"/>
          <w:szCs w:val="27"/>
          <w:lang w:val="en-US" w:eastAsia="zh-CN"/>
        </w:rPr>
        <w:t xml:space="preserve"> </w:t>
      </w:r>
      <w:r>
        <w:rPr>
          <w:rFonts w:hint="default" w:ascii="fang_song_gb2312" w:hAnsi="fang_song_gb2312" w:eastAsia="fang_song_gb2312" w:cs="fang_song_gb2312"/>
          <w:kern w:val="0"/>
          <w:sz w:val="27"/>
          <w:szCs w:val="27"/>
        </w:rPr>
        <w:t>同时，绩效管理目标的制定应全员参与，项目实施单位内部上下都应参与到目标的制定过程中，使目标能反映其对工作的真实期望，最大程度上调动工作人员的积极性</w:t>
      </w:r>
      <w:r>
        <w:rPr>
          <w:rFonts w:ascii="fang_song_gb2312" w:hAnsi="fang_song_gb2312" w:eastAsia="fang_song_gb2312" w:cs="fang_song_gb2312"/>
          <w:kern w:val="0"/>
          <w:sz w:val="27"/>
          <w:szCs w:val="27"/>
        </w:rPr>
        <w:t>。</w:t>
      </w:r>
    </w:p>
    <w:p>
      <w:pPr>
        <w:widowControl/>
        <w:spacing w:before="240" w:after="240"/>
        <w:ind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2.</w:t>
      </w:r>
      <w:r>
        <w:rPr>
          <w:rFonts w:hint="eastAsia" w:ascii="fang_song_gb2312" w:hAnsi="fang_song_gb2312" w:eastAsia="fang_song_gb2312" w:cs="fang_song_gb2312"/>
          <w:kern w:val="0"/>
          <w:sz w:val="27"/>
          <w:szCs w:val="27"/>
          <w:lang w:val="en-US" w:eastAsia="zh-CN"/>
        </w:rPr>
        <w:t>2023年卫生健康支出项目市级财政补助资金（人间布病防控）</w:t>
      </w:r>
      <w:r>
        <w:rPr>
          <w:rFonts w:hint="default" w:ascii="fang_song_gb2312" w:hAnsi="fang_song_gb2312" w:eastAsia="fang_song_gb2312" w:cs="fang_song_gb2312"/>
          <w:kern w:val="0"/>
          <w:sz w:val="27"/>
          <w:szCs w:val="27"/>
          <w:lang w:val="en-US" w:eastAsia="zh-CN"/>
        </w:rPr>
        <w:t>项目自评综述：根据年初设定的绩效目标，项目自评得分</w:t>
      </w:r>
      <w:r>
        <w:rPr>
          <w:rFonts w:hint="eastAsia" w:ascii="fang_song_gb2312" w:hAnsi="fang_song_gb2312" w:eastAsia="fang_song_gb2312" w:cs="fang_song_gb2312"/>
          <w:kern w:val="0"/>
          <w:sz w:val="27"/>
          <w:szCs w:val="27"/>
          <w:lang w:val="en-US" w:eastAsia="zh-CN"/>
        </w:rPr>
        <w:t>95</w:t>
      </w:r>
      <w:r>
        <w:rPr>
          <w:rFonts w:hint="default" w:ascii="fang_song_gb2312" w:hAnsi="fang_song_gb2312" w:eastAsia="fang_song_gb2312" w:cs="fang_song_gb2312"/>
          <w:kern w:val="0"/>
          <w:sz w:val="27"/>
          <w:szCs w:val="27"/>
          <w:lang w:val="en-US" w:eastAsia="zh-CN"/>
        </w:rPr>
        <w:t>分。全年预算数为</w:t>
      </w:r>
      <w:r>
        <w:rPr>
          <w:rFonts w:hint="eastAsia" w:ascii="fang_song_gb2312" w:hAnsi="fang_song_gb2312" w:eastAsia="fang_song_gb2312" w:cs="fang_song_gb2312"/>
          <w:kern w:val="0"/>
          <w:sz w:val="27"/>
          <w:szCs w:val="27"/>
          <w:lang w:val="en-US" w:eastAsia="zh-CN"/>
        </w:rPr>
        <w:t>40</w:t>
      </w:r>
      <w:r>
        <w:rPr>
          <w:rFonts w:hint="default" w:ascii="fang_song_gb2312" w:hAnsi="fang_song_gb2312" w:eastAsia="fang_song_gb2312" w:cs="fang_song_gb2312"/>
          <w:kern w:val="0"/>
          <w:sz w:val="27"/>
          <w:szCs w:val="27"/>
          <w:lang w:val="en-US" w:eastAsia="zh-CN"/>
        </w:rPr>
        <w:t>万元，执行数为</w:t>
      </w:r>
      <w:r>
        <w:rPr>
          <w:rFonts w:hint="eastAsia" w:ascii="fang_song_gb2312" w:hAnsi="fang_song_gb2312" w:eastAsia="fang_song_gb2312" w:cs="fang_song_gb2312"/>
          <w:kern w:val="0"/>
          <w:sz w:val="27"/>
          <w:szCs w:val="27"/>
          <w:lang w:val="en-US" w:eastAsia="zh-CN"/>
        </w:rPr>
        <w:t>40</w:t>
      </w:r>
      <w:r>
        <w:rPr>
          <w:rFonts w:hint="default" w:ascii="fang_song_gb2312" w:hAnsi="fang_song_gb2312" w:eastAsia="fang_song_gb2312" w:cs="fang_song_gb2312"/>
          <w:kern w:val="0"/>
          <w:sz w:val="27"/>
          <w:szCs w:val="27"/>
          <w:lang w:val="en-US" w:eastAsia="zh-CN"/>
        </w:rPr>
        <w:t>万元，完成预算的</w:t>
      </w:r>
      <w:r>
        <w:rPr>
          <w:rFonts w:hint="eastAsia" w:ascii="fang_song_gb2312" w:hAnsi="fang_song_gb2312" w:eastAsia="fang_song_gb2312" w:cs="fang_song_gb2312"/>
          <w:kern w:val="0"/>
          <w:sz w:val="27"/>
          <w:szCs w:val="27"/>
          <w:lang w:val="en-US" w:eastAsia="zh-CN"/>
        </w:rPr>
        <w:t>100</w:t>
      </w:r>
      <w:r>
        <w:rPr>
          <w:rFonts w:hint="default" w:ascii="fang_song_gb2312" w:hAnsi="fang_song_gb2312" w:eastAsia="fang_song_gb2312" w:cs="fang_song_gb2312"/>
          <w:kern w:val="0"/>
          <w:sz w:val="27"/>
          <w:szCs w:val="27"/>
          <w:lang w:val="en-US" w:eastAsia="zh-CN"/>
        </w:rPr>
        <w:t>%。项目绩效目标完成情况：</w:t>
      </w:r>
      <w:r>
        <w:rPr>
          <w:rFonts w:hint="eastAsia" w:ascii="fang_song_gb2312" w:hAnsi="fang_song_gb2312" w:eastAsia="fang_song_gb2312" w:cs="fang_song_gb2312"/>
          <w:kern w:val="0"/>
          <w:sz w:val="27"/>
          <w:szCs w:val="27"/>
          <w:lang w:val="en-US" w:eastAsia="zh-CN"/>
        </w:rPr>
        <w:t>均已完成</w:t>
      </w:r>
      <w:r>
        <w:rPr>
          <w:rFonts w:hint="default" w:ascii="fang_song_gb2312" w:hAnsi="fang_song_gb2312" w:eastAsia="fang_song_gb2312" w:cs="fang_song_gb2312"/>
          <w:kern w:val="0"/>
          <w:sz w:val="27"/>
          <w:szCs w:val="27"/>
          <w:lang w:val="en-US" w:eastAsia="zh-CN"/>
        </w:rPr>
        <w:t>。发现的主要问题及原因：</w:t>
      </w:r>
      <w:r>
        <w:rPr>
          <w:rFonts w:hint="eastAsia" w:ascii="fang_song_gb2312" w:hAnsi="fang_song_gb2312" w:eastAsia="fang_song_gb2312" w:cs="fang_song_gb2312"/>
          <w:kern w:val="0"/>
          <w:sz w:val="27"/>
          <w:szCs w:val="27"/>
          <w:lang w:val="en-US" w:eastAsia="zh-CN"/>
        </w:rPr>
        <w:t>指标设立、</w:t>
      </w:r>
      <w:r>
        <w:rPr>
          <w:rFonts w:hint="default" w:ascii="fang_song_gb2312" w:hAnsi="fang_song_gb2312" w:eastAsia="fang_song_gb2312" w:cs="fang_song_gb2312"/>
          <w:kern w:val="0"/>
          <w:sz w:val="27"/>
          <w:szCs w:val="27"/>
          <w:lang w:val="en-US" w:eastAsia="zh-Hans"/>
        </w:rPr>
        <w:t>绩效管理还不是很健全</w:t>
      </w:r>
      <w:r>
        <w:rPr>
          <w:rFonts w:hint="default" w:ascii="fang_song_gb2312" w:hAnsi="fang_song_gb2312" w:eastAsia="fang_song_gb2312" w:cs="fang_song_gb2312"/>
          <w:kern w:val="0"/>
          <w:sz w:val="27"/>
          <w:szCs w:val="27"/>
          <w:lang w:val="en-US" w:eastAsia="zh-CN"/>
        </w:rPr>
        <w:t>。下一步改进措施：绩效目标是整个预算绩效管理系统的前提，因部门整体支出的资金安排和使用上具有不可预见性，在科学设置预算绩效指标上还需进一步加强。需要加强政策学习，提高思想认识。认真学习《预算法》等相关法规、制度，提高单位领导对全面预算管理的重视程度，增强财务人员的预算意识。规范账务处理，提高财务工作质量。严格按照《会计法》等规定执行财务核算。同时，绩效管理目标的制定应全员参与，项目实施单位内部上下都应参与到目标的制定过程中，使目标能反映其对工作的真实期望，最大程度上调动工作人员的积极性。</w:t>
      </w:r>
    </w:p>
    <w:p>
      <w:pPr>
        <w:widowControl/>
        <w:spacing w:before="240" w:after="240"/>
        <w:ind w:firstLine="540" w:firstLineChars="200"/>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3.2023医务人员临时性补助中央财政补助资金项目自评综述：根据年初设定的绩效目标，项目自评得分96分。全年预算数为2万元，执行数为2万元，完成预算的100%。项目绩效目标完成情况：均已完成。发现的主要问题及原因：指标设立、</w:t>
      </w:r>
      <w:r>
        <w:rPr>
          <w:rFonts w:hint="default" w:ascii="fang_song_gb2312" w:hAnsi="fang_song_gb2312" w:eastAsia="fang_song_gb2312" w:cs="fang_song_gb2312"/>
          <w:kern w:val="0"/>
          <w:sz w:val="27"/>
          <w:szCs w:val="27"/>
          <w:lang w:val="en-US" w:eastAsia="zh-Hans"/>
        </w:rPr>
        <w:t>绩效管理还不是很健全</w:t>
      </w:r>
      <w:r>
        <w:rPr>
          <w:rFonts w:hint="eastAsia" w:ascii="fang_song_gb2312" w:hAnsi="fang_song_gb2312" w:eastAsia="fang_song_gb2312" w:cs="fang_song_gb2312"/>
          <w:kern w:val="0"/>
          <w:sz w:val="27"/>
          <w:szCs w:val="27"/>
          <w:lang w:val="en-US" w:eastAsia="zh-CN"/>
        </w:rPr>
        <w:t>。下一步改进措施：</w:t>
      </w:r>
      <w:r>
        <w:rPr>
          <w:rFonts w:hint="default" w:ascii="fang_song_gb2312" w:hAnsi="fang_song_gb2312" w:eastAsia="fang_song_gb2312" w:cs="fang_song_gb2312"/>
          <w:kern w:val="0"/>
          <w:sz w:val="27"/>
          <w:szCs w:val="27"/>
          <w:lang w:val="en-US" w:eastAsia="zh-CN"/>
        </w:rPr>
        <w:t>绩效目标是整个预算绩效管理系统的前提，因部门整体支出的资金安排和使用上具有不可预见性，在科学设置预算绩效指标上还需进一步加强。需要加强政策学习，提高思想认识。认真学习《预算法》等相关法规、制度，提高单位领导对全面预算管理的重视程度，增强财务人员的预算意识。规范账务处理，提高财务工作质量。严格按照《会计法》等规定执行财务核算。同时，绩效管理目标的制定应全员参与，项目实施单位内部上下都应参与到目标的制定过程中，使目标能反映其对工作的真实期望，最大程度上调动工作人员的积极性</w:t>
      </w:r>
      <w:r>
        <w:rPr>
          <w:rFonts w:hint="eastAsia" w:ascii="fang_song_gb2312" w:hAnsi="fang_song_gb2312" w:eastAsia="fang_song_gb2312" w:cs="fang_song_gb2312"/>
          <w:kern w:val="0"/>
          <w:sz w:val="27"/>
          <w:szCs w:val="27"/>
          <w:lang w:val="en-US" w:eastAsia="zh-CN"/>
        </w:rPr>
        <w:t>。</w:t>
      </w:r>
    </w:p>
    <w:p>
      <w:pPr>
        <w:widowControl/>
        <w:spacing w:before="240" w:after="240"/>
        <w:ind w:firstLine="540" w:firstLineChars="200"/>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4.德国政府贷款还本支出项目自评综述：根据年初设定的绩效目标，项目自评得分95.76分。全年预算数为4.7万元，执行数为4.7万元，完成预算的100%。项目绩效目标完成情况：均已完成。发现的主要问题及原因：指标设立、</w:t>
      </w:r>
      <w:r>
        <w:rPr>
          <w:rFonts w:hint="default" w:ascii="fang_song_gb2312" w:hAnsi="fang_song_gb2312" w:eastAsia="fang_song_gb2312" w:cs="fang_song_gb2312"/>
          <w:kern w:val="0"/>
          <w:sz w:val="27"/>
          <w:szCs w:val="27"/>
          <w:lang w:val="en-US" w:eastAsia="zh-Hans"/>
        </w:rPr>
        <w:t>绩效管理还不是很健全</w:t>
      </w:r>
      <w:r>
        <w:rPr>
          <w:rFonts w:hint="eastAsia" w:ascii="fang_song_gb2312" w:hAnsi="fang_song_gb2312" w:eastAsia="fang_song_gb2312" w:cs="fang_song_gb2312"/>
          <w:kern w:val="0"/>
          <w:sz w:val="27"/>
          <w:szCs w:val="27"/>
          <w:lang w:val="en-US" w:eastAsia="zh-CN"/>
        </w:rPr>
        <w:t>。下一步改进措施：</w:t>
      </w:r>
      <w:r>
        <w:rPr>
          <w:rFonts w:hint="default" w:ascii="fang_song_gb2312" w:hAnsi="fang_song_gb2312" w:eastAsia="fang_song_gb2312" w:cs="fang_song_gb2312"/>
          <w:kern w:val="0"/>
          <w:sz w:val="27"/>
          <w:szCs w:val="27"/>
          <w:lang w:val="en-US" w:eastAsia="zh-CN"/>
        </w:rPr>
        <w:t>绩效目标是整个预算绩效管理系统的前提，因部门整体支出的资金安排和使用上具有不可预见性，在科学设置预算绩效指标上还需进一步加强。需要加强政策学习，提高思想认识。认真学习《预算法》等相关法规、制度，提高单位领导对全面预算管理的重视程度，增强财务人员的预算意识。规范账务处理，提高财务工作质量。严格按照《会计法》等规定执行财务核算。同时，绩效管理目标的制定应全员参与，项目实施单位内部上下都应参与到目标的制定过程中，使目标能反映其对工作的真实期望，最大程度上调动工作人员的积极性</w:t>
      </w:r>
      <w:r>
        <w:rPr>
          <w:rFonts w:hint="eastAsia" w:ascii="fang_song_gb2312" w:hAnsi="fang_song_gb2312" w:eastAsia="fang_song_gb2312" w:cs="fang_song_gb2312"/>
          <w:kern w:val="0"/>
          <w:sz w:val="27"/>
          <w:szCs w:val="27"/>
          <w:lang w:val="en-US" w:eastAsia="zh-CN"/>
        </w:rPr>
        <w:t>。</w:t>
      </w:r>
    </w:p>
    <w:p>
      <w:pPr>
        <w:widowControl/>
        <w:spacing w:before="240" w:after="240"/>
        <w:ind w:firstLine="540" w:firstLineChars="200"/>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5.中央提前下达2023年医疗服务与保障能力提升(医疗卫生机构)项目自评综述：根据年初设定的绩效目标，项目自评得分95.5分。全年预算数为55万元，执行数为55万元，完成预算的100%。项目绩效目标完成情况：均已完成。发现的主要问题及原因：指标设立、</w:t>
      </w:r>
      <w:r>
        <w:rPr>
          <w:rFonts w:hint="default" w:ascii="fang_song_gb2312" w:hAnsi="fang_song_gb2312" w:eastAsia="fang_song_gb2312" w:cs="fang_song_gb2312"/>
          <w:kern w:val="0"/>
          <w:sz w:val="27"/>
          <w:szCs w:val="27"/>
          <w:lang w:val="en-US" w:eastAsia="zh-Hans"/>
        </w:rPr>
        <w:t>绩效管理还不是很健全</w:t>
      </w:r>
      <w:r>
        <w:rPr>
          <w:rFonts w:hint="eastAsia" w:ascii="fang_song_gb2312" w:hAnsi="fang_song_gb2312" w:eastAsia="fang_song_gb2312" w:cs="fang_song_gb2312"/>
          <w:kern w:val="0"/>
          <w:sz w:val="27"/>
          <w:szCs w:val="27"/>
          <w:lang w:val="en-US" w:eastAsia="zh-CN"/>
        </w:rPr>
        <w:t>。下一步改进措施：</w:t>
      </w:r>
      <w:r>
        <w:rPr>
          <w:rFonts w:hint="default" w:ascii="fang_song_gb2312" w:hAnsi="fang_song_gb2312" w:eastAsia="fang_song_gb2312" w:cs="fang_song_gb2312"/>
          <w:kern w:val="0"/>
          <w:sz w:val="27"/>
          <w:szCs w:val="27"/>
          <w:lang w:val="en-US" w:eastAsia="zh-CN"/>
        </w:rPr>
        <w:t>绩效目标是整个预算绩效管理系统的前提，因部门整体支出的资金安排和使用上具有不可预见性，在科学设置预算绩效指标上还需进一步加强。需要加强政策学习，提高思想认识。认真学习《预算法》等相关法规、制度，提高单位领导对全面预算管理的重视程度，增强财务人员的预算意识。规范账务处理，提高财务工作质量。严格按照《会计法》等规定执行财务核算。同时，绩效管理目标的制定应全员参与，项目实施单位内部上下都应参与到目标的制定过程中，使目标能反映其对工作的真实期望，最大程度上调动工作人员的积极性</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rPr>
          <w:rFonts w:hint="eastAsia" w:ascii="fang_song_gb2312" w:hAnsi="fang_song_gb2312" w:eastAsia="fang_song_gb2312" w:cs="fang_song_gb2312"/>
          <w:kern w:val="0"/>
          <w:sz w:val="27"/>
          <w:szCs w:val="27"/>
          <w:lang w:val="en-US" w:eastAsia="zh-CN"/>
        </w:rPr>
      </w:pPr>
    </w:p>
    <w:p>
      <w:pPr>
        <w:widowControl/>
        <w:numPr>
          <w:ilvl w:val="0"/>
          <w:numId w:val="0"/>
        </w:numPr>
        <w:spacing w:before="240" w:after="240"/>
        <w:rPr>
          <w:rFonts w:hint="eastAsia" w:ascii="fang_song_gb2312" w:hAnsi="fang_song_gb2312" w:eastAsia="fang_song_gb2312" w:cs="fang_song_gb2312"/>
          <w:kern w:val="0"/>
          <w:sz w:val="27"/>
          <w:szCs w:val="27"/>
          <w:lang w:val="en-US" w:eastAsia="zh-CN"/>
        </w:rPr>
      </w:pPr>
    </w:p>
    <w:p>
      <w:pPr>
        <w:widowControl/>
        <w:numPr>
          <w:ilvl w:val="0"/>
          <w:numId w:val="0"/>
        </w:numPr>
        <w:spacing w:before="240" w:after="240"/>
        <w:rPr>
          <w:rFonts w:hint="eastAsia" w:ascii="fang_song_gb2312" w:hAnsi="fang_song_gb2312" w:eastAsia="fang_song_gb2312" w:cs="fang_song_gb2312"/>
          <w:kern w:val="0"/>
          <w:sz w:val="27"/>
          <w:szCs w:val="27"/>
          <w:lang w:val="en-US" w:eastAsia="zh-CN"/>
        </w:rPr>
      </w:pPr>
    </w:p>
    <w:p>
      <w:pPr>
        <w:widowControl/>
        <w:numPr>
          <w:ilvl w:val="0"/>
          <w:numId w:val="0"/>
        </w:numPr>
        <w:spacing w:before="240" w:after="240"/>
        <w:rPr>
          <w:rFonts w:hint="eastAsia" w:ascii="fang_song_gb2312" w:hAnsi="fang_song_gb2312" w:eastAsia="fang_song_gb2312" w:cs="fang_song_gb2312"/>
          <w:kern w:val="0"/>
          <w:sz w:val="27"/>
          <w:szCs w:val="27"/>
          <w:lang w:val="en-US" w:eastAsia="zh-CN"/>
        </w:rPr>
      </w:pPr>
    </w:p>
    <w:p>
      <w:pPr>
        <w:widowControl/>
        <w:numPr>
          <w:ilvl w:val="0"/>
          <w:numId w:val="0"/>
        </w:numPr>
        <w:spacing w:before="240" w:after="240"/>
        <w:rPr>
          <w:rFonts w:hint="default"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rPr>
        <w:t>1.疾病防控健康促进工作经费</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4"/>
        <w:gridCol w:w="858"/>
        <w:gridCol w:w="854"/>
        <w:gridCol w:w="846"/>
        <w:gridCol w:w="790"/>
        <w:gridCol w:w="794"/>
        <w:gridCol w:w="846"/>
        <w:gridCol w:w="846"/>
        <w:gridCol w:w="799"/>
        <w:gridCol w:w="791"/>
        <w:gridCol w:w="821"/>
        <w:gridCol w:w="8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疾病防控健康促进工作经费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巴彦淖尔市疾病预防控制中心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疾控机构分级化管理和标准化建设要求，以及国家卫生城市建设规划，疾病预防控制机构加强免疫规划、饮用水、重点传染病、艾滋病、慢性病、病媒生物防制工作，提高健康教育、卫生应急、职业卫生健康防护等各项工作开展疾病预防控制技术管理与应用研究指导。</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均已完成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蜱生态学监测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鼠病原学检测数量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生态学监测督导次数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疑似预防接种异常反应（AEFI)监测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急性驰缓性麻痹病例(AFP)监测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麻疹疑似病例监测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风疹疑似病例监测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艾滋病高校宣传教育</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艾滋病高危人群监测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艾滋病新发感染检测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召开全市健康促进及健康教育培训班</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开展健康素养问卷监测问卷</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进行全市健康促进及健康教育督导</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每月播放公益广告</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人感染禽流感外环境样本采集检测份数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死因监测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职业病诊断次数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职业病宣传次数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工作场所职业性危害因素质控数量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蜱生态学监测率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鼠病原学检测率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生态学监测督导率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疫苗接种率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93.83</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AEFI及时报告率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急性迟缓性麻痹十四天双份便采集率七日及七十五日送达率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麻风疹血标本三日送达率血清实验室四日内完成检测率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排除麻疹、风疹病例报告发病率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召开全市健康促进及健康教育培训班完成率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每月播放公益广告完成率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巴彦淖尔市居民健康素养水平，完成率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开展全市健康促进及健康教育督导，完成率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人感染禽流感外环境样本检测率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艾滋病新发感染检测率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开展艾滋病知识讲座率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艾滋病高危人群检测率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115.54</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死因监测死因链填写完整率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83.82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职业病诊断、网报率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职业病宣传率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工作场所职业性危害因素质控率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按时完成整体工作时限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健康教育及促进按时完成整体工作时限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死因监测</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2024.3</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专用材料费</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其他商品和服务支出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全市健康促进及健康教育人员培训费</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印刷健康科普知识宣传折页海报宣传</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信息网络维护费</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基层组织建设</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内部服务能力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整体工作持续发挥作用期限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大幅提升技术人员监测水平及疾控社会影响力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健康教育及促进整体工作持续发挥作用期限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基层部门满意度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95.32</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numPr>
          <w:ilvl w:val="0"/>
          <w:numId w:val="0"/>
        </w:numPr>
        <w:spacing w:before="240" w:after="240"/>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2.2023年卫生健康支出项目市级财政补助资金（人间布病防控）自评表</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872"/>
        <w:gridCol w:w="868"/>
        <w:gridCol w:w="804"/>
        <w:gridCol w:w="804"/>
        <w:gridCol w:w="808"/>
        <w:gridCol w:w="806"/>
        <w:gridCol w:w="802"/>
        <w:gridCol w:w="813"/>
        <w:gridCol w:w="805"/>
        <w:gridCol w:w="835"/>
        <w:gridCol w:w="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2023年卫生健康支出项目市级财政补助资金（人间布病防控）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巴彦淖尔市疾病预防控制中心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显著提升布病监测预警能力和疫情处置能力；全面推广“三位一体”布病综合防治模式；提高急性期人间布病治愈率，降低慢性化率。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均已完成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旗县重点地区疫情处置和病例治疗进行督查及技术指导</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市级重点地区病情例督查及技术指导</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职业人群行为干预</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监测人员培训次数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检测试剂采购</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人份</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布病监测旗县区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高危人群疫情筛查</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43316</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干预包购置发放数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人群筛查和专业培训任务完成率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重点地区病情督查及技术指导完成率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职业人群干预工作完成率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爆发疫情及时处置率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急性期患者规范治疗率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布病患者慢性化率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爆发疫情处理时效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小于等于7天</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小于7天</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人间布鲁氏菌病防治项目工作完成时间</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疫情监测费用</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人份</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高危人群筛查成本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人份</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购置检测试剂成本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人份</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人天</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督导成本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人天</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人民群众健康水平</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疫情防治水平</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项目持续发挥作用期限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业务指导部门满意度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农牧民群众满意度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numPr>
          <w:ilvl w:val="0"/>
          <w:numId w:val="0"/>
        </w:numPr>
        <w:spacing w:before="240" w:after="240"/>
        <w:rPr>
          <w:rFonts w:hint="default"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3.2023医务人员临时性补助中央财政补助资金自评表</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872"/>
        <w:gridCol w:w="868"/>
        <w:gridCol w:w="804"/>
        <w:gridCol w:w="804"/>
        <w:gridCol w:w="808"/>
        <w:gridCol w:w="806"/>
        <w:gridCol w:w="802"/>
        <w:gridCol w:w="813"/>
        <w:gridCol w:w="805"/>
        <w:gridCol w:w="835"/>
        <w:gridCol w:w="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2023医务人员临时性补助中央财政补助资金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巴彦淖尔市疾病预防控制中心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医务人员临时性补助中央财政补助资金，及时将补助资金发放到医务人员手中。</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均已完成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津贴补贴发放次数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津贴补贴发放次数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发放完成率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按时完成整体工作期限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按时完成整体工作期限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基层组织建设</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有所加强</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有所加强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内部服务能力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整体工作持续发展</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工作人员满意度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numPr>
          <w:ilvl w:val="0"/>
          <w:numId w:val="0"/>
        </w:numPr>
        <w:spacing w:before="240" w:after="240"/>
        <w:rPr>
          <w:rFonts w:hint="eastAsia"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4.德国政府贷款还本支出自评表</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872"/>
        <w:gridCol w:w="868"/>
        <w:gridCol w:w="804"/>
        <w:gridCol w:w="804"/>
        <w:gridCol w:w="808"/>
        <w:gridCol w:w="806"/>
        <w:gridCol w:w="802"/>
        <w:gridCol w:w="813"/>
        <w:gridCol w:w="805"/>
        <w:gridCol w:w="835"/>
        <w:gridCol w:w="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德国政府贷款还本支出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巴彦淖尔市疾病预防控制中心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开展突发公共卫生事件和灾害疫情应急处置，用于德国政府贷款还本</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均已完成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大型精密仪器设备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大型精密仪器设备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已安装完成并投入使用率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已安装完成并投入使用率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按时完成整体工作时限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按时完成整体工作时限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专用设备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专用设备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24100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圆满完成检测任务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不断加强</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不断加强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整体工作持续发挥作用期限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工作人员满意度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95.76</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numPr>
          <w:ilvl w:val="0"/>
          <w:numId w:val="0"/>
        </w:numPr>
        <w:spacing w:before="240" w:after="240"/>
        <w:rPr>
          <w:rFonts w:hint="eastAsia"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5.中央提前下达2023年医疗服务与保障能力提升(医疗卫生机构)自评表</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872"/>
        <w:gridCol w:w="868"/>
        <w:gridCol w:w="804"/>
        <w:gridCol w:w="804"/>
        <w:gridCol w:w="808"/>
        <w:gridCol w:w="806"/>
        <w:gridCol w:w="802"/>
        <w:gridCol w:w="813"/>
        <w:gridCol w:w="805"/>
        <w:gridCol w:w="835"/>
        <w:gridCol w:w="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中央提前下达2023年医疗服务与保障能力提升(医疗卫生机构)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巴彦淖尔市疾病预防控制中心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为了提升巴彦淖尔市职业病防治技术的能力。</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均已完成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购置专用设备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购置专用设备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保证项目有效开展</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保证监测仪器正常运行</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按时完成整体工作时限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按时完成整体工作时限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专用设备购置</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办公费</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基层组织建设</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有所加强</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有所加强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内部服务能力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有所提高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整体工作持续发挥作用期限</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上级主管部门满意度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工作人员满意度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95.5</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spacing w:before="240" w:after="240"/>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（三）单位项目绩效评价结果。</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rPr>
      </w:pPr>
      <w:r>
        <w:rPr>
          <w:rFonts w:hint="default" w:ascii="fang_song_gb2312" w:hAnsi="fang_song_gb2312" w:eastAsia="fang_song_gb2312" w:cs="fang_song_gb2312"/>
          <w:kern w:val="0"/>
          <w:sz w:val="27"/>
          <w:szCs w:val="27"/>
        </w:rPr>
        <w:t>以</w:t>
      </w:r>
      <w:r>
        <w:rPr>
          <w:rFonts w:hint="eastAsia" w:ascii="fang_song_gb2312" w:hAnsi="fang_song_gb2312" w:eastAsia="fang_song_gb2312" w:cs="fang_song_gb2312"/>
          <w:kern w:val="0"/>
          <w:sz w:val="27"/>
          <w:szCs w:val="27"/>
        </w:rPr>
        <w:t>中央提前下达2023年医疗服务与保障能力提升(医疗卫生机构)</w:t>
      </w:r>
      <w:r>
        <w:rPr>
          <w:rFonts w:hint="default" w:ascii="fang_song_gb2312" w:hAnsi="fang_song_gb2312" w:eastAsia="fang_song_gb2312" w:cs="fang_song_gb2312"/>
          <w:kern w:val="0"/>
          <w:sz w:val="27"/>
          <w:szCs w:val="27"/>
        </w:rPr>
        <w:t>项目为例，该项目绩效评价综合得分为</w:t>
      </w:r>
      <w:r>
        <w:rPr>
          <w:rFonts w:hint="eastAsia" w:ascii="fang_song_gb2312" w:hAnsi="fang_song_gb2312" w:eastAsia="fang_song_gb2312" w:cs="fang_song_gb2312"/>
          <w:kern w:val="0"/>
          <w:sz w:val="27"/>
          <w:szCs w:val="27"/>
          <w:lang w:val="en-US" w:eastAsia="zh-CN"/>
        </w:rPr>
        <w:t>95.5</w:t>
      </w:r>
      <w:r>
        <w:rPr>
          <w:rFonts w:hint="default" w:ascii="fang_song_gb2312" w:hAnsi="fang_song_gb2312" w:eastAsia="fang_song_gb2312" w:cs="fang_song_gb2312"/>
          <w:kern w:val="0"/>
          <w:sz w:val="27"/>
          <w:szCs w:val="27"/>
        </w:rPr>
        <w:t>分，绩效评价结果为“优”。重点项目绩效评价得分情况详见单位具体绩效评价结果。</w:t>
      </w:r>
    </w:p>
    <w:p>
      <w:pPr>
        <w:spacing w:line="620" w:lineRule="exact"/>
        <w:ind w:firstLine="880"/>
        <w:jc w:val="center"/>
        <w:rPr>
          <w:rFonts w:ascii="方正小标宋简体" w:eastAsia="方正小标宋简体"/>
          <w:sz w:val="44"/>
          <w:szCs w:val="44"/>
        </w:rPr>
      </w:pPr>
      <w:r>
        <w:rPr>
          <w:rFonts w:hint="eastAsia" w:ascii="方正小标宋简体" w:eastAsia="方正小标宋简体"/>
          <w:sz w:val="44"/>
          <w:szCs w:val="44"/>
        </w:rPr>
        <w:t>2023</w:t>
      </w:r>
      <w:r>
        <w:rPr>
          <w:rFonts w:ascii="方正小标宋简体" w:hAnsi="方正小标宋简体" w:eastAsia="方正小标宋简体" w:cs="方正小标宋简体"/>
          <w:sz w:val="44"/>
        </w:rPr>
        <w:t>年中央提前下达2023年医疗服务与保障能力提升(医疗卫生机构)项目绩效自评报告</w:t>
      </w:r>
    </w:p>
    <w:p>
      <w:pPr>
        <w:widowControl/>
        <w:spacing w:before="240" w:after="240"/>
        <w:jc w:val="left"/>
        <w:rPr>
          <w:rFonts w:ascii="黑体" w:hAnsi="黑体" w:eastAsia="黑体" w:cs="黑体"/>
          <w:b/>
          <w:bCs/>
          <w:kern w:val="0"/>
          <w:sz w:val="27"/>
          <w:szCs w:val="27"/>
        </w:rPr>
      </w:pPr>
      <w:r>
        <w:rPr>
          <w:rFonts w:hint="eastAsia" w:ascii="黑体" w:hAnsi="黑体" w:eastAsia="黑体" w:cs="黑体"/>
          <w:b/>
          <w:bCs/>
          <w:kern w:val="0"/>
          <w:sz w:val="27"/>
          <w:szCs w:val="27"/>
          <w:lang w:eastAsia="zh-CN"/>
        </w:rPr>
        <w:t>一、</w:t>
      </w:r>
      <w:r>
        <w:rPr>
          <w:rFonts w:hint="eastAsia" w:ascii="黑体" w:hAnsi="黑体" w:eastAsia="黑体" w:cs="黑体"/>
          <w:b/>
          <w:bCs/>
          <w:kern w:val="0"/>
          <w:sz w:val="27"/>
          <w:szCs w:val="27"/>
        </w:rPr>
        <w:t>项目</w:t>
      </w:r>
      <w:r>
        <w:rPr>
          <w:rFonts w:hint="eastAsia" w:ascii="黑体" w:hAnsi="黑体" w:eastAsia="黑体" w:cs="黑体"/>
          <w:b/>
          <w:bCs/>
          <w:kern w:val="0"/>
          <w:sz w:val="27"/>
          <w:szCs w:val="27"/>
          <w:lang w:val="en-US" w:eastAsia="zh-CN"/>
        </w:rPr>
        <w:t>基本</w:t>
      </w:r>
      <w:r>
        <w:rPr>
          <w:rFonts w:hint="eastAsia" w:ascii="黑体" w:hAnsi="黑体" w:eastAsia="黑体" w:cs="黑体"/>
          <w:b/>
          <w:bCs/>
          <w:kern w:val="0"/>
          <w:sz w:val="27"/>
          <w:szCs w:val="27"/>
        </w:rPr>
        <w:t>情况</w:t>
      </w:r>
    </w:p>
    <w:p>
      <w:pPr>
        <w:widowControl/>
        <w:spacing w:before="240" w:after="240"/>
        <w:ind w:firstLine="540" w:firstLineChars="20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t>（一）项目基本情况简介。</w:t>
      </w:r>
    </w:p>
    <w:p>
      <w:pPr>
        <w:widowControl/>
        <w:numPr>
          <w:ilvl w:val="0"/>
          <w:numId w:val="0"/>
        </w:numPr>
        <w:spacing w:before="240" w:after="240"/>
        <w:ind w:left="490" w:leftChars="0" w:firstLine="540" w:firstLineChars="200"/>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强化职业卫生与放射卫生应急处置能力，进一步提升放职业卫生、放射卫生常规检测能力。</w:t>
      </w:r>
    </w:p>
    <w:p>
      <w:pPr>
        <w:widowControl/>
        <w:spacing w:before="240" w:after="240"/>
        <w:ind w:firstLine="540" w:firstLineChars="200"/>
        <w:jc w:val="left"/>
        <w:rPr>
          <w:rFonts w:ascii="kai_ti_gb2312" w:hAnsi="kai_ti_gb2312" w:eastAsia="kai_ti_gb2312" w:cs="kai_ti_gb2312"/>
          <w:b/>
          <w:bCs/>
          <w:kern w:val="0"/>
          <w:sz w:val="27"/>
          <w:szCs w:val="27"/>
        </w:rPr>
      </w:pPr>
      <w:r>
        <w:rPr>
          <w:rFonts w:hint="eastAsia" w:ascii="kai_ti_gb2312" w:hAnsi="kai_ti_gb2312" w:eastAsia="kai_ti_gb2312" w:cs="kai_ti_gb2312"/>
          <w:b/>
          <w:bCs/>
          <w:kern w:val="0"/>
          <w:sz w:val="27"/>
          <w:szCs w:val="27"/>
          <w:lang w:eastAsia="zh-CN"/>
        </w:rPr>
        <w:t>（二）</w:t>
      </w:r>
      <w:r>
        <w:rPr>
          <w:rFonts w:ascii="kai_ti_gb2312" w:hAnsi="kai_ti_gb2312" w:eastAsia="kai_ti_gb2312" w:cs="kai_ti_gb2312"/>
          <w:b/>
          <w:bCs/>
          <w:kern w:val="0"/>
          <w:sz w:val="27"/>
          <w:szCs w:val="27"/>
        </w:rPr>
        <w:t>绩效目标设定及</w:t>
      </w:r>
      <w:r>
        <w:rPr>
          <w:rFonts w:hint="eastAsia" w:ascii="kai_ti_gb2312" w:hAnsi="kai_ti_gb2312" w:eastAsia="kai_ti_gb2312" w:cs="kai_ti_gb2312"/>
          <w:b/>
          <w:bCs/>
          <w:kern w:val="0"/>
          <w:sz w:val="27"/>
          <w:szCs w:val="27"/>
          <w:lang w:val="en-US" w:eastAsia="zh-CN"/>
        </w:rPr>
        <w:t>指标</w:t>
      </w:r>
      <w:r>
        <w:rPr>
          <w:rFonts w:ascii="kai_ti_gb2312" w:hAnsi="kai_ti_gb2312" w:eastAsia="kai_ti_gb2312" w:cs="kai_ti_gb2312"/>
          <w:b/>
          <w:bCs/>
          <w:kern w:val="0"/>
          <w:sz w:val="27"/>
          <w:szCs w:val="27"/>
        </w:rPr>
        <w:t>完成情况。</w:t>
      </w:r>
    </w:p>
    <w:p>
      <w:pPr>
        <w:widowControl/>
        <w:numPr>
          <w:ilvl w:val="0"/>
          <w:numId w:val="0"/>
        </w:numPr>
        <w:spacing w:before="240" w:after="240"/>
        <w:ind w:left="490" w:leftChars="0" w:firstLine="540" w:firstLineChars="200"/>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预期目标：为了提升巴彦淖尔市职业病防治技术的能力。</w:t>
      </w:r>
    </w:p>
    <w:p>
      <w:pPr>
        <w:widowControl/>
        <w:numPr>
          <w:ilvl w:val="0"/>
          <w:numId w:val="0"/>
        </w:numPr>
        <w:spacing w:before="240" w:after="240"/>
        <w:ind w:left="490" w:leftChars="0" w:firstLine="540" w:firstLineChars="200"/>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绩效目标实际完成情况：均已完成</w:t>
      </w:r>
    </w:p>
    <w:p>
      <w:pPr>
        <w:widowControl/>
        <w:spacing w:before="240" w:after="240"/>
        <w:jc w:val="left"/>
        <w:rPr>
          <w:rFonts w:hint="eastAsia" w:ascii="黑体" w:hAnsi="黑体" w:eastAsia="黑体" w:cs="黑体"/>
          <w:b/>
          <w:bCs/>
          <w:kern w:val="0"/>
          <w:sz w:val="27"/>
          <w:szCs w:val="27"/>
        </w:rPr>
      </w:pPr>
      <w:r>
        <w:rPr>
          <w:rFonts w:hint="eastAsia" w:ascii="黑体" w:hAnsi="黑体" w:eastAsia="黑体" w:cs="黑体"/>
          <w:b/>
          <w:bCs/>
          <w:kern w:val="0"/>
          <w:sz w:val="27"/>
          <w:szCs w:val="27"/>
          <w:lang w:val="en-US" w:eastAsia="zh-CN"/>
        </w:rPr>
        <w:t>二、绩效自评工作</w:t>
      </w:r>
      <w:r>
        <w:rPr>
          <w:rFonts w:hint="eastAsia" w:ascii="黑体" w:hAnsi="黑体" w:eastAsia="黑体" w:cs="黑体"/>
          <w:b/>
          <w:bCs/>
          <w:kern w:val="0"/>
          <w:sz w:val="27"/>
          <w:szCs w:val="27"/>
        </w:rPr>
        <w:t>情况</w:t>
      </w:r>
    </w:p>
    <w:p>
      <w:pPr>
        <w:widowControl/>
        <w:spacing w:before="240" w:after="240"/>
        <w:ind w:firstLine="1081" w:firstLineChars="400"/>
        <w:jc w:val="left"/>
        <w:rPr>
          <w:rFonts w:hint="eastAsia" w:ascii="kai_ti_gb2312" w:hAnsi="kai_ti_gb2312" w:eastAsia="kai_ti_gb2312" w:cs="kai_ti_gb2312"/>
          <w:b/>
          <w:bCs/>
          <w:kern w:val="0"/>
          <w:sz w:val="27"/>
          <w:szCs w:val="27"/>
          <w:lang w:eastAsia="zh-CN"/>
        </w:rPr>
      </w:pPr>
      <w:r>
        <w:rPr>
          <w:rFonts w:hint="eastAsia" w:ascii="kai_ti_gb2312" w:hAnsi="kai_ti_gb2312" w:eastAsia="kai_ti_gb2312" w:cs="kai_ti_gb2312"/>
          <w:b/>
          <w:bCs/>
          <w:kern w:val="0"/>
          <w:sz w:val="27"/>
          <w:szCs w:val="27"/>
          <w:lang w:eastAsia="zh-CN"/>
        </w:rPr>
        <w:t>（一）绩效自评目的。</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绩效自评是为加强财政专项资金管理，提高资金使用效益，检查财政专项资金项目的预期目标是否实现，项目是否可持续运行，帮助单位分析存在的问题，及时总结经验，改进项目管理措施，提高项目单位绩效管理水平，为预算决策提供有力依据；是为了提高工作效率，为了能够在工作中做到有条不紊，不拖泥带水，不出现什么失误，我们在工作中不断学习、不断创新，为了工作的需要不断地提升自己各方面的素质。为确保绩效管理工作的顺利开展，成立了绩效管理工作领导小组，明确了领导小组的工作职责和工作任务。</w:t>
      </w:r>
    </w:p>
    <w:p>
      <w:pPr>
        <w:widowControl/>
        <w:spacing w:before="240" w:after="240"/>
        <w:ind w:firstLine="1081" w:firstLineChars="400"/>
        <w:jc w:val="left"/>
        <w:rPr>
          <w:rFonts w:hint="eastAsia" w:ascii="kai_ti_gb2312" w:hAnsi="kai_ti_gb2312" w:eastAsia="kai_ti_gb2312" w:cs="kai_ti_gb2312"/>
          <w:b/>
          <w:bCs/>
          <w:kern w:val="0"/>
          <w:sz w:val="27"/>
          <w:szCs w:val="27"/>
          <w:lang w:eastAsia="zh-CN"/>
        </w:rPr>
      </w:pPr>
      <w:r>
        <w:rPr>
          <w:rFonts w:hint="eastAsia" w:ascii="kai_ti_gb2312" w:hAnsi="kai_ti_gb2312" w:eastAsia="kai_ti_gb2312" w:cs="kai_ti_gb2312"/>
          <w:b/>
          <w:bCs/>
          <w:kern w:val="0"/>
          <w:sz w:val="27"/>
          <w:szCs w:val="27"/>
          <w:lang w:eastAsia="zh-CN"/>
        </w:rPr>
        <w:t>（二）项目资金投入情况。</w:t>
      </w:r>
    </w:p>
    <w:p>
      <w:pPr>
        <w:widowControl/>
        <w:numPr>
          <w:ilvl w:val="0"/>
          <w:numId w:val="0"/>
        </w:numPr>
        <w:spacing w:before="240" w:after="240"/>
        <w:ind w:left="490" w:leftChars="0" w:firstLine="540" w:firstLineChars="200"/>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本年度资金年初预算数</w:t>
      </w:r>
      <w:r>
        <w:rPr>
          <w:rFonts w:hint="default" w:ascii="fang_song_gb2312" w:hAnsi="fang_song_gb2312" w:eastAsia="fang_song_gb2312" w:cs="fang_song_gb2312"/>
          <w:kern w:val="0"/>
          <w:sz w:val="27"/>
          <w:szCs w:val="27"/>
          <w:lang w:val="en-US" w:eastAsia="zh-CN"/>
        </w:rPr>
        <w:t>55.00万元，其中：财政拨款55.00万元，其他资金0.00万元。</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本年度资金全年预算数</w:t>
      </w:r>
      <w:r>
        <w:rPr>
          <w:rFonts w:hint="default" w:ascii="fang_song_gb2312" w:hAnsi="fang_song_gb2312" w:eastAsia="fang_song_gb2312" w:cs="fang_song_gb2312"/>
          <w:kern w:val="0"/>
          <w:sz w:val="27"/>
          <w:szCs w:val="27"/>
          <w:lang w:val="en-US" w:eastAsia="zh-CN"/>
        </w:rPr>
        <w:t>55.00万元，其中：财政拨款55.00万元，其他资金0万元。</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本年度资金全年执行数</w:t>
      </w:r>
      <w:r>
        <w:rPr>
          <w:rFonts w:hint="default" w:ascii="fang_song_gb2312" w:hAnsi="fang_song_gb2312" w:eastAsia="fang_song_gb2312" w:cs="fang_song_gb2312"/>
          <w:kern w:val="0"/>
          <w:sz w:val="27"/>
          <w:szCs w:val="27"/>
          <w:lang w:val="en-US" w:eastAsia="zh-CN"/>
        </w:rPr>
        <w:t>55.00万元，其中：财政拨款55.00万元，其他资金0.00万元。</w:t>
      </w:r>
    </w:p>
    <w:p>
      <w:pPr>
        <w:widowControl/>
        <w:spacing w:before="240" w:after="240"/>
        <w:ind w:firstLine="1081" w:firstLineChars="400"/>
        <w:jc w:val="left"/>
        <w:rPr>
          <w:rFonts w:hint="eastAsia" w:ascii="kai_ti_gb2312" w:hAnsi="kai_ti_gb2312" w:eastAsia="kai_ti_gb2312" w:cs="kai_ti_gb2312"/>
          <w:b/>
          <w:bCs/>
          <w:kern w:val="0"/>
          <w:sz w:val="27"/>
          <w:szCs w:val="27"/>
          <w:lang w:eastAsia="zh-CN"/>
        </w:rPr>
      </w:pPr>
      <w:r>
        <w:rPr>
          <w:rFonts w:hint="eastAsia" w:ascii="kai_ti_gb2312" w:hAnsi="kai_ti_gb2312" w:eastAsia="kai_ti_gb2312" w:cs="kai_ti_gb2312"/>
          <w:b/>
          <w:bCs/>
          <w:kern w:val="0"/>
          <w:sz w:val="27"/>
          <w:szCs w:val="27"/>
          <w:lang w:eastAsia="zh-CN"/>
        </w:rPr>
        <w:t>（三）项目资金产出情况。</w:t>
      </w:r>
    </w:p>
    <w:p>
      <w:pPr>
        <w:widowControl/>
        <w:numPr>
          <w:ilvl w:val="0"/>
          <w:numId w:val="0"/>
        </w:numPr>
        <w:spacing w:before="240" w:after="240"/>
        <w:ind w:left="490" w:leftChars="0" w:firstLine="540" w:firstLineChars="200"/>
        <w:rPr>
          <w:rFonts w:hint="eastAsia"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中央提前下达2023年医疗服务与保障能力提升(医疗卫生机构)项目资金拨款共计55万元，资金主要用于购置项目专用设备购置53万元、办公费2万元；中央提前下达2023年医疗服务与保障能力提升(医疗卫生机构)项目经费足额到位，支付专项资金需按批复资金的用途支付、进行单位法人及财务签章、财政国库科室审核方可进行支付，做到层层把关，保证专项资金合规、有效使用。</w:t>
      </w:r>
    </w:p>
    <w:p>
      <w:pPr>
        <w:widowControl/>
        <w:spacing w:before="240" w:after="240"/>
        <w:ind w:firstLine="1081" w:firstLineChars="400"/>
        <w:jc w:val="left"/>
        <w:rPr>
          <w:rFonts w:hint="eastAsia" w:ascii="kai_ti_gb2312" w:hAnsi="kai_ti_gb2312" w:eastAsia="kai_ti_gb2312" w:cs="kai_ti_gb2312"/>
          <w:b/>
          <w:bCs/>
          <w:kern w:val="0"/>
          <w:sz w:val="27"/>
          <w:szCs w:val="27"/>
          <w:lang w:eastAsia="zh-CN"/>
        </w:rPr>
      </w:pPr>
      <w:r>
        <w:rPr>
          <w:rFonts w:hint="eastAsia" w:ascii="kai_ti_gb2312" w:hAnsi="kai_ti_gb2312" w:eastAsia="kai_ti_gb2312" w:cs="kai_ti_gb2312"/>
          <w:b/>
          <w:bCs/>
          <w:kern w:val="0"/>
          <w:sz w:val="27"/>
          <w:szCs w:val="27"/>
          <w:lang w:eastAsia="zh-CN"/>
        </w:rPr>
        <w:t>（四）项目资金管理情况。</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我单位对项目资金实行专款专用，在资金使用过程中，严把监督审核关，申请专项资金需上级主管部门审核、财政业务科室审核、财政预算科室审核、财政国库科室审核，建立健全内部审批制度；支付专项资金需按批复资金的用途支付、进行单位法人及财务签章、财政国库科室审核方可进行支付，做到层层把关，保证专项资金合规、有效使用。</w:t>
      </w:r>
    </w:p>
    <w:p>
      <w:pPr>
        <w:widowControl/>
        <w:spacing w:before="240" w:after="240"/>
        <w:jc w:val="left"/>
        <w:rPr>
          <w:rFonts w:hint="eastAsia" w:ascii="黑体" w:hAnsi="黑体" w:eastAsia="黑体" w:cs="黑体"/>
          <w:b/>
          <w:bCs/>
          <w:kern w:val="0"/>
          <w:sz w:val="27"/>
          <w:szCs w:val="27"/>
          <w:lang w:val="en-US" w:eastAsia="zh-CN"/>
        </w:rPr>
      </w:pPr>
      <w:r>
        <w:rPr>
          <w:rFonts w:hint="eastAsia" w:ascii="黑体" w:hAnsi="黑体" w:eastAsia="黑体" w:cs="黑体"/>
          <w:b/>
          <w:bCs/>
          <w:kern w:val="0"/>
          <w:sz w:val="27"/>
          <w:szCs w:val="27"/>
          <w:lang w:val="en-US" w:eastAsia="zh-CN"/>
        </w:rPr>
        <w:t>三、项目绩效情况</w:t>
      </w:r>
    </w:p>
    <w:p>
      <w:pPr>
        <w:widowControl/>
        <w:spacing w:before="240" w:after="240"/>
        <w:jc w:val="left"/>
        <w:rPr>
          <w:rFonts w:hint="eastAsia" w:ascii="kai_ti_gb2312" w:hAnsi="kai_ti_gb2312" w:eastAsia="kai_ti_gb2312" w:cs="kai_ti_gb2312"/>
          <w:b/>
          <w:bCs/>
          <w:kern w:val="0"/>
          <w:sz w:val="27"/>
          <w:szCs w:val="27"/>
          <w:lang w:eastAsia="zh-CN"/>
        </w:rPr>
      </w:pPr>
      <w:r>
        <w:rPr>
          <w:rFonts w:hint="eastAsia" w:ascii="kai_ti_gb2312" w:hAnsi="kai_ti_gb2312" w:eastAsia="kai_ti_gb2312" w:cs="kai_ti_gb2312"/>
          <w:b/>
          <w:bCs/>
          <w:kern w:val="0"/>
          <w:sz w:val="27"/>
          <w:szCs w:val="27"/>
          <w:lang w:eastAsia="zh-CN"/>
        </w:rPr>
        <w:t>(一) 产出指标完成情况</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1、数量指标</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1)购置专用设备，目标值</w:t>
      </w:r>
      <w:r>
        <w:rPr>
          <w:rFonts w:hint="eastAsia" w:ascii="fang_song_gb2312" w:hAnsi="fang_song_gb2312" w:eastAsia="fang_song_gb2312" w:cs="fang_song_gb2312"/>
          <w:kern w:val="0"/>
          <w:sz w:val="27"/>
          <w:szCs w:val="27"/>
          <w:lang w:val="en-US" w:eastAsia="zh-CN"/>
        </w:rPr>
        <w:t>大于等于2</w:t>
      </w:r>
      <w:r>
        <w:rPr>
          <w:rFonts w:hint="default" w:ascii="fang_song_gb2312" w:hAnsi="fang_song_gb2312" w:eastAsia="fang_song_gb2312" w:cs="fang_song_gb2312"/>
          <w:kern w:val="0"/>
          <w:sz w:val="27"/>
          <w:szCs w:val="27"/>
          <w:lang w:val="en-US" w:eastAsia="zh-CN"/>
        </w:rPr>
        <w:t>台，</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2台，分值7，得分7</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2)购置专用设备，目标值</w:t>
      </w:r>
      <w:r>
        <w:rPr>
          <w:rFonts w:hint="eastAsia" w:ascii="fang_song_gb2312" w:hAnsi="fang_song_gb2312" w:eastAsia="fang_song_gb2312" w:cs="fang_song_gb2312"/>
          <w:kern w:val="0"/>
          <w:sz w:val="27"/>
          <w:szCs w:val="27"/>
          <w:lang w:val="en-US" w:eastAsia="zh-CN"/>
        </w:rPr>
        <w:t>大于等于2</w:t>
      </w:r>
      <w:r>
        <w:rPr>
          <w:rFonts w:hint="default" w:ascii="fang_song_gb2312" w:hAnsi="fang_song_gb2312" w:eastAsia="fang_song_gb2312" w:cs="fang_song_gb2312"/>
          <w:kern w:val="0"/>
          <w:sz w:val="27"/>
          <w:szCs w:val="27"/>
          <w:lang w:val="en-US" w:eastAsia="zh-CN"/>
        </w:rPr>
        <w:t>台，</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2台，分值8，得分8</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2、质量指标</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3)保证项目有效开展，目标值</w:t>
      </w:r>
      <w:r>
        <w:rPr>
          <w:rFonts w:hint="eastAsia" w:ascii="fang_song_gb2312" w:hAnsi="fang_song_gb2312" w:eastAsia="fang_song_gb2312" w:cs="fang_song_gb2312"/>
          <w:kern w:val="0"/>
          <w:sz w:val="27"/>
          <w:szCs w:val="27"/>
          <w:lang w:val="en-US" w:eastAsia="zh-CN"/>
        </w:rPr>
        <w:t>大于等于95</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95%，分值7，得分7</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4)保证监测仪器正常运行，目标值</w:t>
      </w:r>
      <w:r>
        <w:rPr>
          <w:rFonts w:hint="eastAsia" w:ascii="fang_song_gb2312" w:hAnsi="fang_song_gb2312" w:eastAsia="fang_song_gb2312" w:cs="fang_song_gb2312"/>
          <w:kern w:val="0"/>
          <w:sz w:val="27"/>
          <w:szCs w:val="27"/>
          <w:lang w:val="en-US" w:eastAsia="zh-CN"/>
        </w:rPr>
        <w:t>大于等于95</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95%，分值8，得分8</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3、时效指标</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5)按时完成整体工作时限，目标值</w:t>
      </w:r>
      <w:r>
        <w:rPr>
          <w:rFonts w:hint="eastAsia" w:ascii="fang_song_gb2312" w:hAnsi="fang_song_gb2312" w:eastAsia="fang_song_gb2312" w:cs="fang_song_gb2312"/>
          <w:kern w:val="0"/>
          <w:sz w:val="27"/>
          <w:szCs w:val="27"/>
          <w:lang w:val="en-US" w:eastAsia="zh-CN"/>
        </w:rPr>
        <w:t>2023年12月</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2023年12月，分值5，得分5</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6)按时完成整体工作时限，目标值</w:t>
      </w:r>
      <w:r>
        <w:rPr>
          <w:rFonts w:hint="eastAsia" w:ascii="fang_song_gb2312" w:hAnsi="fang_song_gb2312" w:eastAsia="fang_song_gb2312" w:cs="fang_song_gb2312"/>
          <w:kern w:val="0"/>
          <w:sz w:val="27"/>
          <w:szCs w:val="27"/>
          <w:lang w:val="en-US" w:eastAsia="zh-CN"/>
        </w:rPr>
        <w:t>2023年12月</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2023年12月，分值5，得分5</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4、成本指标</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7)专用设备购置，目标值</w:t>
      </w:r>
      <w:r>
        <w:rPr>
          <w:rFonts w:hint="eastAsia" w:ascii="fang_song_gb2312" w:hAnsi="fang_song_gb2312" w:eastAsia="fang_song_gb2312" w:cs="fang_song_gb2312"/>
          <w:kern w:val="0"/>
          <w:sz w:val="27"/>
          <w:szCs w:val="27"/>
          <w:lang w:val="en-US" w:eastAsia="zh-CN"/>
        </w:rPr>
        <w:t>小于等于53</w:t>
      </w:r>
      <w:r>
        <w:rPr>
          <w:rFonts w:hint="default" w:ascii="fang_song_gb2312" w:hAnsi="fang_song_gb2312" w:eastAsia="fang_song_gb2312" w:cs="fang_song_gb2312"/>
          <w:kern w:val="0"/>
          <w:sz w:val="27"/>
          <w:szCs w:val="27"/>
          <w:lang w:val="en-US" w:eastAsia="zh-CN"/>
        </w:rPr>
        <w:t>万元，</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53万元，分值9，得分9</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8)办公费，目标值</w:t>
      </w:r>
      <w:r>
        <w:rPr>
          <w:rFonts w:hint="eastAsia" w:ascii="fang_song_gb2312" w:hAnsi="fang_song_gb2312" w:eastAsia="fang_song_gb2312" w:cs="fang_song_gb2312"/>
          <w:kern w:val="0"/>
          <w:sz w:val="27"/>
          <w:szCs w:val="27"/>
          <w:lang w:val="en-US" w:eastAsia="zh-CN"/>
        </w:rPr>
        <w:t>小于等于2</w:t>
      </w:r>
      <w:r>
        <w:rPr>
          <w:rFonts w:hint="default" w:ascii="fang_song_gb2312" w:hAnsi="fang_song_gb2312" w:eastAsia="fang_song_gb2312" w:cs="fang_song_gb2312"/>
          <w:kern w:val="0"/>
          <w:sz w:val="27"/>
          <w:szCs w:val="27"/>
          <w:lang w:val="en-US" w:eastAsia="zh-CN"/>
        </w:rPr>
        <w:t>万元，</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2万元，分值1，得分1</w:t>
      </w:r>
      <w:r>
        <w:rPr>
          <w:rFonts w:hint="eastAsia" w:ascii="fang_song_gb2312" w:hAnsi="fang_song_gb2312" w:eastAsia="fang_song_gb2312" w:cs="fang_song_gb2312"/>
          <w:kern w:val="0"/>
          <w:sz w:val="27"/>
          <w:szCs w:val="27"/>
          <w:lang w:val="en-US" w:eastAsia="zh-CN"/>
        </w:rPr>
        <w:t>。</w:t>
      </w:r>
    </w:p>
    <w:p>
      <w:pPr>
        <w:widowControl/>
        <w:spacing w:before="240" w:after="240"/>
        <w:jc w:val="left"/>
        <w:rPr>
          <w:rFonts w:hint="eastAsia" w:ascii="kai_ti_gb2312" w:hAnsi="kai_ti_gb2312" w:eastAsia="kai_ti_gb2312" w:cs="kai_ti_gb2312"/>
          <w:b/>
          <w:bCs/>
          <w:kern w:val="0"/>
          <w:sz w:val="27"/>
          <w:szCs w:val="27"/>
          <w:lang w:eastAsia="zh-CN"/>
        </w:rPr>
      </w:pPr>
      <w:r>
        <w:rPr>
          <w:rFonts w:hint="eastAsia" w:ascii="kai_ti_gb2312" w:hAnsi="kai_ti_gb2312" w:eastAsia="kai_ti_gb2312" w:cs="kai_ti_gb2312"/>
          <w:b/>
          <w:bCs/>
          <w:kern w:val="0"/>
          <w:sz w:val="27"/>
          <w:szCs w:val="27"/>
          <w:lang w:eastAsia="zh-CN"/>
        </w:rPr>
        <w:t>(二) 效益指标完成情况</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5、经济效益</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6、社会效益</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9)基层组织建设，目标值</w:t>
      </w:r>
      <w:r>
        <w:rPr>
          <w:rFonts w:hint="eastAsia" w:ascii="fang_song_gb2312" w:hAnsi="fang_song_gb2312" w:eastAsia="fang_song_gb2312" w:cs="fang_song_gb2312"/>
          <w:kern w:val="0"/>
          <w:sz w:val="27"/>
          <w:szCs w:val="27"/>
          <w:lang w:val="en-US" w:eastAsia="zh-CN"/>
        </w:rPr>
        <w:t>有所加强</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有所加强，分值7.5，得分6.5</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10)内部服务能力，目标值</w:t>
      </w:r>
      <w:r>
        <w:rPr>
          <w:rFonts w:hint="eastAsia" w:ascii="fang_song_gb2312" w:hAnsi="fang_song_gb2312" w:eastAsia="fang_song_gb2312" w:cs="fang_song_gb2312"/>
          <w:kern w:val="0"/>
          <w:sz w:val="27"/>
          <w:szCs w:val="27"/>
          <w:lang w:val="en-US" w:eastAsia="zh-CN"/>
        </w:rPr>
        <w:t>有所提升</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有所提升，分值7.5，得分6</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11)整体工作能力，目标值</w:t>
      </w:r>
      <w:r>
        <w:rPr>
          <w:rFonts w:hint="eastAsia" w:ascii="fang_song_gb2312" w:hAnsi="fang_song_gb2312" w:eastAsia="fang_song_gb2312" w:cs="fang_song_gb2312"/>
          <w:kern w:val="0"/>
          <w:sz w:val="27"/>
          <w:szCs w:val="27"/>
          <w:lang w:val="en-US" w:eastAsia="zh-CN"/>
        </w:rPr>
        <w:t>有所提高</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有所提高，分值7.5，得分6.5</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7、生态效益</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8、可持续影响</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12)整体工作持续发挥作用期限，目标值</w:t>
      </w:r>
      <w:r>
        <w:rPr>
          <w:rFonts w:hint="eastAsia" w:ascii="fang_song_gb2312" w:hAnsi="fang_song_gb2312" w:eastAsia="fang_song_gb2312" w:cs="fang_song_gb2312"/>
          <w:kern w:val="0"/>
          <w:sz w:val="27"/>
          <w:szCs w:val="27"/>
          <w:lang w:val="en-US" w:eastAsia="zh-CN"/>
        </w:rPr>
        <w:t>长期</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长期，分值7.5，得分6.5</w:t>
      </w:r>
      <w:r>
        <w:rPr>
          <w:rFonts w:hint="eastAsia" w:ascii="fang_song_gb2312" w:hAnsi="fang_song_gb2312" w:eastAsia="fang_song_gb2312" w:cs="fang_song_gb2312"/>
          <w:kern w:val="0"/>
          <w:sz w:val="27"/>
          <w:szCs w:val="27"/>
          <w:lang w:val="en-US" w:eastAsia="zh-CN"/>
        </w:rPr>
        <w:t>。</w:t>
      </w:r>
    </w:p>
    <w:p>
      <w:pPr>
        <w:widowControl/>
        <w:spacing w:before="240" w:after="240"/>
        <w:jc w:val="left"/>
        <w:rPr>
          <w:rFonts w:hint="eastAsia" w:ascii="kai_ti_gb2312" w:hAnsi="kai_ti_gb2312" w:eastAsia="kai_ti_gb2312" w:cs="kai_ti_gb2312"/>
          <w:b/>
          <w:bCs/>
          <w:kern w:val="0"/>
          <w:sz w:val="27"/>
          <w:szCs w:val="27"/>
          <w:lang w:eastAsia="zh-CN"/>
        </w:rPr>
      </w:pPr>
      <w:r>
        <w:rPr>
          <w:rFonts w:hint="eastAsia" w:ascii="kai_ti_gb2312" w:hAnsi="kai_ti_gb2312" w:eastAsia="kai_ti_gb2312" w:cs="kai_ti_gb2312"/>
          <w:b/>
          <w:bCs/>
          <w:kern w:val="0"/>
          <w:sz w:val="27"/>
          <w:szCs w:val="27"/>
          <w:lang w:eastAsia="zh-CN"/>
        </w:rPr>
        <w:t>(三) 满意度指标完成情况</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9、服务对象满意度</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13)上级主管部门满意度，目标值</w:t>
      </w:r>
      <w:r>
        <w:rPr>
          <w:rFonts w:hint="eastAsia" w:ascii="fang_song_gb2312" w:hAnsi="fang_song_gb2312" w:eastAsia="fang_song_gb2312" w:cs="fang_song_gb2312"/>
          <w:kern w:val="0"/>
          <w:sz w:val="27"/>
          <w:szCs w:val="27"/>
          <w:lang w:val="en-US" w:eastAsia="zh-CN"/>
        </w:rPr>
        <w:t>大于等于95</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95%，分值5，得分5</w:t>
      </w:r>
      <w:r>
        <w:rPr>
          <w:rFonts w:hint="eastAsia" w:ascii="fang_song_gb2312" w:hAnsi="fang_song_gb2312" w:eastAsia="fang_song_gb2312" w:cs="fang_song_gb2312"/>
          <w:kern w:val="0"/>
          <w:sz w:val="27"/>
          <w:szCs w:val="27"/>
          <w:lang w:val="en-US" w:eastAsia="zh-CN"/>
        </w:rPr>
        <w:t>。</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CN"/>
        </w:rPr>
      </w:pPr>
      <w:r>
        <w:rPr>
          <w:rFonts w:hint="default" w:ascii="fang_song_gb2312" w:hAnsi="fang_song_gb2312" w:eastAsia="fang_song_gb2312" w:cs="fang_song_gb2312"/>
          <w:kern w:val="0"/>
          <w:sz w:val="27"/>
          <w:szCs w:val="27"/>
          <w:lang w:val="en-US" w:eastAsia="zh-CN"/>
        </w:rPr>
        <w:t>14)工作人员满意度，目标值</w:t>
      </w:r>
      <w:r>
        <w:rPr>
          <w:rFonts w:hint="eastAsia" w:ascii="fang_song_gb2312" w:hAnsi="fang_song_gb2312" w:eastAsia="fang_song_gb2312" w:cs="fang_song_gb2312"/>
          <w:kern w:val="0"/>
          <w:sz w:val="27"/>
          <w:szCs w:val="27"/>
          <w:lang w:val="en-US" w:eastAsia="zh-CN"/>
        </w:rPr>
        <w:t>大于等于95</w:t>
      </w:r>
      <w:r>
        <w:rPr>
          <w:rFonts w:hint="default" w:ascii="fang_song_gb2312" w:hAnsi="fang_song_gb2312" w:eastAsia="fang_song_gb2312" w:cs="fang_song_gb2312"/>
          <w:kern w:val="0"/>
          <w:sz w:val="27"/>
          <w:szCs w:val="27"/>
          <w:lang w:val="en-US" w:eastAsia="zh-CN"/>
        </w:rPr>
        <w:t>%，</w:t>
      </w:r>
      <w:r>
        <w:rPr>
          <w:rFonts w:hint="eastAsia" w:ascii="fang_song_gb2312" w:hAnsi="fang_song_gb2312" w:eastAsia="fang_song_gb2312" w:cs="fang_song_gb2312"/>
          <w:kern w:val="0"/>
          <w:sz w:val="27"/>
          <w:szCs w:val="27"/>
          <w:lang w:val="en-US" w:eastAsia="zh-CN"/>
        </w:rPr>
        <w:t>实际完成</w:t>
      </w:r>
      <w:r>
        <w:rPr>
          <w:rFonts w:hint="default" w:ascii="fang_song_gb2312" w:hAnsi="fang_song_gb2312" w:eastAsia="fang_song_gb2312" w:cs="fang_song_gb2312"/>
          <w:kern w:val="0"/>
          <w:sz w:val="27"/>
          <w:szCs w:val="27"/>
          <w:lang w:val="en-US" w:eastAsia="zh-CN"/>
        </w:rPr>
        <w:t>95%，分值5，得分5</w:t>
      </w:r>
      <w:r>
        <w:rPr>
          <w:rFonts w:hint="eastAsia" w:ascii="fang_song_gb2312" w:hAnsi="fang_song_gb2312" w:eastAsia="fang_song_gb2312" w:cs="fang_song_gb2312"/>
          <w:kern w:val="0"/>
          <w:sz w:val="27"/>
          <w:szCs w:val="27"/>
          <w:lang w:val="en-US" w:eastAsia="zh-CN"/>
        </w:rPr>
        <w:t>。</w:t>
      </w:r>
    </w:p>
    <w:p>
      <w:pPr>
        <w:widowControl/>
        <w:spacing w:before="240" w:after="240"/>
        <w:jc w:val="left"/>
        <w:rPr>
          <w:rFonts w:hint="default" w:ascii="kai_ti_gb2312" w:hAnsi="kai_ti_gb2312" w:eastAsia="kai_ti_gb2312" w:cs="kai_ti_gb2312"/>
          <w:b/>
          <w:bCs/>
          <w:kern w:val="0"/>
          <w:sz w:val="27"/>
          <w:szCs w:val="27"/>
          <w:lang w:val="en-US" w:eastAsia="zh-CN"/>
        </w:rPr>
      </w:pPr>
      <w:r>
        <w:rPr>
          <w:rFonts w:hint="eastAsia" w:ascii="kai_ti_gb2312" w:hAnsi="kai_ti_gb2312" w:eastAsia="kai_ti_gb2312" w:cs="kai_ti_gb2312"/>
          <w:b/>
          <w:bCs/>
          <w:kern w:val="0"/>
          <w:sz w:val="27"/>
          <w:szCs w:val="27"/>
          <w:lang w:eastAsia="zh-CN"/>
        </w:rPr>
        <w:t>（</w:t>
      </w:r>
      <w:r>
        <w:rPr>
          <w:rFonts w:hint="eastAsia" w:ascii="kai_ti_gb2312" w:hAnsi="kai_ti_gb2312" w:eastAsia="kai_ti_gb2312" w:cs="kai_ti_gb2312"/>
          <w:b/>
          <w:bCs/>
          <w:kern w:val="0"/>
          <w:sz w:val="27"/>
          <w:szCs w:val="27"/>
          <w:lang w:val="en-US" w:eastAsia="zh-CN"/>
        </w:rPr>
        <w:t>四</w:t>
      </w:r>
      <w:r>
        <w:rPr>
          <w:rFonts w:hint="eastAsia" w:ascii="kai_ti_gb2312" w:hAnsi="kai_ti_gb2312" w:eastAsia="kai_ti_gb2312" w:cs="kai_ti_gb2312"/>
          <w:b/>
          <w:bCs/>
          <w:kern w:val="0"/>
          <w:sz w:val="27"/>
          <w:szCs w:val="27"/>
          <w:lang w:eastAsia="zh-CN"/>
        </w:rPr>
        <w:t>）</w:t>
      </w:r>
      <w:r>
        <w:rPr>
          <w:rFonts w:hint="eastAsia" w:ascii="kai_ti_gb2312" w:hAnsi="kai_ti_gb2312" w:eastAsia="kai_ti_gb2312" w:cs="kai_ti_gb2312"/>
          <w:b/>
          <w:bCs/>
          <w:kern w:val="0"/>
          <w:sz w:val="27"/>
          <w:szCs w:val="27"/>
          <w:lang w:val="en-US" w:eastAsia="zh-CN"/>
        </w:rPr>
        <w:t>自评得分情况</w:t>
      </w:r>
    </w:p>
    <w:p>
      <w:pPr>
        <w:widowControl/>
        <w:numPr>
          <w:ilvl w:val="0"/>
          <w:numId w:val="0"/>
        </w:numPr>
        <w:spacing w:before="240" w:after="240"/>
        <w:ind w:left="490" w:leftChars="0" w:firstLine="540" w:firstLineChars="200"/>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本项目绩效自评得分</w:t>
      </w:r>
      <w:r>
        <w:rPr>
          <w:rFonts w:hint="default" w:ascii="fang_song_gb2312" w:hAnsi="fang_song_gb2312" w:eastAsia="fang_song_gb2312" w:cs="fang_song_gb2312"/>
          <w:kern w:val="0"/>
          <w:sz w:val="27"/>
          <w:szCs w:val="27"/>
          <w:lang w:val="en-US" w:eastAsia="zh-CN"/>
        </w:rPr>
        <w:t>95.5分，等级为A</w:t>
      </w:r>
      <w:r>
        <w:rPr>
          <w:rFonts w:hint="eastAsia" w:ascii="fang_song_gb2312" w:hAnsi="fang_song_gb2312" w:eastAsia="fang_song_gb2312" w:cs="fang_song_gb2312"/>
          <w:kern w:val="0"/>
          <w:sz w:val="27"/>
          <w:szCs w:val="27"/>
          <w:lang w:val="en-US" w:eastAsia="zh-CN"/>
        </w:rPr>
        <w:t>。</w:t>
      </w:r>
    </w:p>
    <w:p>
      <w:pPr>
        <w:widowControl/>
        <w:spacing w:before="240" w:after="240"/>
        <w:jc w:val="left"/>
        <w:rPr>
          <w:rFonts w:hint="eastAsia" w:ascii="黑体" w:hAnsi="黑体" w:eastAsia="黑体" w:cs="黑体"/>
          <w:b/>
          <w:bCs/>
          <w:kern w:val="0"/>
          <w:sz w:val="27"/>
          <w:szCs w:val="27"/>
          <w:lang w:val="en-US" w:eastAsia="zh-CN"/>
        </w:rPr>
      </w:pPr>
      <w:r>
        <w:rPr>
          <w:rFonts w:hint="eastAsia" w:ascii="黑体" w:hAnsi="黑体" w:eastAsia="黑体" w:cs="黑体"/>
          <w:b/>
          <w:bCs/>
          <w:kern w:val="0"/>
          <w:sz w:val="27"/>
          <w:szCs w:val="27"/>
          <w:lang w:val="en-US" w:eastAsia="zh-CN"/>
        </w:rPr>
        <w:t>四、存在问题</w:t>
      </w:r>
    </w:p>
    <w:p>
      <w:pPr>
        <w:widowControl/>
        <w:numPr>
          <w:ilvl w:val="0"/>
          <w:numId w:val="0"/>
        </w:numPr>
        <w:spacing w:before="240" w:after="240"/>
        <w:ind w:left="490" w:leftChars="0" w:firstLine="540" w:firstLineChars="200"/>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指标设立、</w:t>
      </w:r>
      <w:r>
        <w:rPr>
          <w:rFonts w:hint="default" w:ascii="fang_song_gb2312" w:hAnsi="fang_song_gb2312" w:eastAsia="fang_song_gb2312" w:cs="fang_song_gb2312"/>
          <w:kern w:val="0"/>
          <w:sz w:val="27"/>
          <w:szCs w:val="27"/>
          <w:lang w:val="en-US" w:eastAsia="zh-Hans"/>
        </w:rPr>
        <w:t>绩效管理还不是很健全</w:t>
      </w:r>
      <w:r>
        <w:rPr>
          <w:rFonts w:hint="eastAsia" w:ascii="fang_song_gb2312" w:hAnsi="fang_song_gb2312" w:eastAsia="fang_song_gb2312" w:cs="fang_song_gb2312"/>
          <w:kern w:val="0"/>
          <w:sz w:val="27"/>
          <w:szCs w:val="27"/>
          <w:lang w:val="en-US" w:eastAsia="zh-CN"/>
        </w:rPr>
        <w:t>。</w:t>
      </w:r>
    </w:p>
    <w:p>
      <w:pPr>
        <w:widowControl/>
        <w:spacing w:before="240" w:after="240"/>
        <w:jc w:val="left"/>
        <w:rPr>
          <w:rFonts w:hint="eastAsia" w:ascii="黑体" w:hAnsi="黑体" w:eastAsia="黑体" w:cs="黑体"/>
          <w:b/>
          <w:bCs/>
          <w:kern w:val="0"/>
          <w:sz w:val="27"/>
          <w:szCs w:val="27"/>
          <w:lang w:val="en-US" w:eastAsia="zh-CN"/>
        </w:rPr>
      </w:pPr>
      <w:r>
        <w:rPr>
          <w:rFonts w:hint="eastAsia" w:ascii="黑体" w:hAnsi="黑体" w:eastAsia="黑体" w:cs="黑体"/>
          <w:b/>
          <w:bCs/>
          <w:kern w:val="0"/>
          <w:sz w:val="27"/>
          <w:szCs w:val="27"/>
          <w:lang w:val="en-US" w:eastAsia="zh-CN"/>
        </w:rPr>
        <w:t>五、其他需要说明的问题</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Hans"/>
        </w:rPr>
      </w:pPr>
      <w:r>
        <w:rPr>
          <w:rFonts w:hint="default" w:ascii="fang_song_gb2312" w:hAnsi="fang_song_gb2312" w:eastAsia="fang_song_gb2312" w:cs="fang_song_gb2312"/>
          <w:kern w:val="0"/>
          <w:sz w:val="27"/>
          <w:szCs w:val="27"/>
          <w:lang w:val="en-US" w:eastAsia="zh-Hans"/>
        </w:rPr>
        <w:t>后续工作计划:</w:t>
      </w:r>
    </w:p>
    <w:p>
      <w:pPr>
        <w:widowControl/>
        <w:numPr>
          <w:ilvl w:val="0"/>
          <w:numId w:val="0"/>
        </w:numPr>
        <w:spacing w:before="240" w:after="240"/>
        <w:ind w:left="490" w:leftChars="0" w:firstLine="540" w:firstLineChars="200"/>
        <w:rPr>
          <w:rFonts w:hint="default" w:ascii="fang_song_gb2312" w:hAnsi="fang_song_gb2312" w:eastAsia="fang_song_gb2312" w:cs="fang_song_gb2312"/>
          <w:kern w:val="0"/>
          <w:sz w:val="27"/>
          <w:szCs w:val="27"/>
          <w:lang w:val="en-US" w:eastAsia="zh-Hans"/>
        </w:rPr>
      </w:pPr>
      <w:r>
        <w:rPr>
          <w:rFonts w:hint="default" w:ascii="fang_song_gb2312" w:hAnsi="fang_song_gb2312" w:eastAsia="fang_song_gb2312" w:cs="fang_song_gb2312"/>
          <w:kern w:val="0"/>
          <w:sz w:val="27"/>
          <w:szCs w:val="27"/>
          <w:lang w:val="en-US" w:eastAsia="zh-Hans"/>
        </w:rPr>
        <w:t>绩效目标是整个预算绩效管理系统的前提，因部门整体支出的资金安排和使用上具有不可预见性，在科学设置预算绩效指标上还需进一步加强。需要加强政策学习，提高思想认识。认真学习《预算法》等相关法规、制度，提高单位领导对全面预算管理的重视程度，增强财务人员的预算意识。规范账务处理，提高财务工作质量。严格按照《会计法》等规定执行财务核算。</w:t>
      </w:r>
      <w:r>
        <w:rPr>
          <w:rFonts w:hint="default" w:ascii="fang_song_gb2312" w:hAnsi="fang_song_gb2312" w:eastAsia="fang_song_gb2312" w:cs="fang_song_gb2312"/>
          <w:kern w:val="0"/>
          <w:sz w:val="27"/>
          <w:szCs w:val="27"/>
          <w:lang w:val="en-US" w:eastAsia="zh-Hans"/>
        </w:rPr>
        <w:cr/>
      </w:r>
      <w:r>
        <w:rPr>
          <w:rFonts w:hint="default" w:ascii="fang_song_gb2312" w:hAnsi="fang_song_gb2312" w:eastAsia="fang_song_gb2312" w:cs="fang_song_gb2312"/>
          <w:kern w:val="0"/>
          <w:sz w:val="27"/>
          <w:szCs w:val="27"/>
          <w:lang w:val="en-US" w:eastAsia="zh-Hans"/>
        </w:rPr>
        <w:t xml:space="preserve">  </w:t>
      </w:r>
      <w:r>
        <w:rPr>
          <w:rFonts w:hint="eastAsia" w:ascii="fang_song_gb2312" w:hAnsi="fang_song_gb2312" w:eastAsia="宋体" w:cs="fang_song_gb2312"/>
          <w:kern w:val="0"/>
          <w:sz w:val="27"/>
          <w:szCs w:val="27"/>
          <w:lang w:val="en-US" w:eastAsia="zh-CN"/>
        </w:rPr>
        <w:t xml:space="preserve"> </w:t>
      </w:r>
      <w:r>
        <w:rPr>
          <w:rFonts w:hint="default" w:ascii="fang_song_gb2312" w:hAnsi="fang_song_gb2312" w:eastAsia="fang_song_gb2312" w:cs="fang_song_gb2312"/>
          <w:kern w:val="0"/>
          <w:sz w:val="27"/>
          <w:szCs w:val="27"/>
          <w:lang w:val="en-US" w:eastAsia="zh-Hans"/>
        </w:rPr>
        <w:t xml:space="preserve"> 同时，绩效管理目标的制定应全员参与，项目实施单位内部上下都应参与到目标的制定过程中，使目标能反映其对工作的真实期望，最大程度上调动工作人员的积极性。</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十八、机构运行经费：</w:t>
      </w:r>
      <w:r>
        <w:rPr>
          <w:rFonts w:ascii="fang_song_gb2312" w:hAnsi="fang_song_gb2312" w:eastAsia="fang_song_gb2312" w:cs="fang_song_gb2312"/>
          <w:kern w:val="0"/>
          <w:sz w:val="27"/>
          <w:szCs w:val="27"/>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联系人：</w:t>
      </w:r>
      <w:r>
        <w:rPr>
          <w:rFonts w:ascii="fang_song_gb2312" w:hAnsi="fang_song_gb2312" w:eastAsia="fang_song_gb2312" w:cs="fang_song_gb2312"/>
          <w:kern w:val="0"/>
          <w:sz w:val="27"/>
          <w:szCs w:val="27"/>
          <w:u w:val="single"/>
        </w:rPr>
        <w:t xml:space="preserve">牛瑶 </w:t>
      </w:r>
      <w:r>
        <w:rPr>
          <w:rFonts w:ascii="fang_song_gb2312" w:hAnsi="fang_song_gb2312" w:eastAsia="fang_song_gb2312" w:cs="fang_song_gb2312"/>
          <w:kern w:val="0"/>
          <w:sz w:val="27"/>
          <w:szCs w:val="27"/>
        </w:rPr>
        <w:t>          联系电话：0478-8327654- </w:t>
      </w:r>
    </w:p>
    <w:p>
      <w:pPr>
        <w:widowControl/>
        <w:spacing w:before="240" w:after="240"/>
        <w:jc w:val="left"/>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第五部分 部门（单位）决算表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pPr>
      <w:r>
        <w:rPr>
          <w:rFonts w:ascii="fang_song_gb2312" w:hAnsi="fang_song_gb2312" w:eastAsia="fang_song_gb2312" w:cs="fang_song_gb2312"/>
          <w:kern w:val="0"/>
          <w:sz w:val="27"/>
          <w:szCs w:val="27"/>
        </w:rPr>
        <w:t>    见附件。</w:t>
      </w:r>
      <w:bookmarkEnd w:id="0"/>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panose1 w:val="00000000000000000000"/>
    <w:charset w:val="86"/>
    <w:family w:val="roma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24</w:t>
    </w:r>
    <w:r>
      <w:rPr>
        <w:lang w:val="zh-CN"/>
      </w:rPr>
      <w:fldChar w:fldCharType="end"/>
    </w:r>
  </w:p>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zY2ZmODc0ZmUxMGQzOTg1ZmE0ZjkxOTU3MTNjY2I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2B6923"/>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2C37"/>
    <w:rsid w:val="00596608"/>
    <w:rsid w:val="005B4139"/>
    <w:rsid w:val="005C13AB"/>
    <w:rsid w:val="005D4603"/>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4B9"/>
    <w:rsid w:val="00A36C1D"/>
    <w:rsid w:val="00A517A0"/>
    <w:rsid w:val="00A62486"/>
    <w:rsid w:val="00AB013A"/>
    <w:rsid w:val="00AD11A5"/>
    <w:rsid w:val="00AE47F5"/>
    <w:rsid w:val="00AF5F33"/>
    <w:rsid w:val="00B27D51"/>
    <w:rsid w:val="00B32BEE"/>
    <w:rsid w:val="00B373AF"/>
    <w:rsid w:val="00B4208A"/>
    <w:rsid w:val="00B46918"/>
    <w:rsid w:val="00B57D7A"/>
    <w:rsid w:val="00B76620"/>
    <w:rsid w:val="00B840CE"/>
    <w:rsid w:val="00B96C3D"/>
    <w:rsid w:val="00BD0928"/>
    <w:rsid w:val="00BE5F73"/>
    <w:rsid w:val="00BF4228"/>
    <w:rsid w:val="00C07A30"/>
    <w:rsid w:val="00C352FF"/>
    <w:rsid w:val="00C44231"/>
    <w:rsid w:val="00CC6B8B"/>
    <w:rsid w:val="00CD3751"/>
    <w:rsid w:val="00D2051A"/>
    <w:rsid w:val="00D96390"/>
    <w:rsid w:val="00DA15A9"/>
    <w:rsid w:val="00E219E7"/>
    <w:rsid w:val="00E60D6A"/>
    <w:rsid w:val="00E73321"/>
    <w:rsid w:val="00E77EC0"/>
    <w:rsid w:val="00E914C1"/>
    <w:rsid w:val="00E97C37"/>
    <w:rsid w:val="00EB60B2"/>
    <w:rsid w:val="00EE533B"/>
    <w:rsid w:val="00F04882"/>
    <w:rsid w:val="00F63327"/>
    <w:rsid w:val="00F80A29"/>
    <w:rsid w:val="00FA7CA5"/>
    <w:rsid w:val="00FB1CC0"/>
    <w:rsid w:val="00FD08EC"/>
    <w:rsid w:val="00FD7690"/>
    <w:rsid w:val="011C4BD3"/>
    <w:rsid w:val="013637D1"/>
    <w:rsid w:val="016814B1"/>
    <w:rsid w:val="016B44FB"/>
    <w:rsid w:val="01910A08"/>
    <w:rsid w:val="019D55FE"/>
    <w:rsid w:val="01E86597"/>
    <w:rsid w:val="01F1203F"/>
    <w:rsid w:val="02704AC1"/>
    <w:rsid w:val="028E13EB"/>
    <w:rsid w:val="02A76009"/>
    <w:rsid w:val="02DA63DE"/>
    <w:rsid w:val="02DB5ED1"/>
    <w:rsid w:val="02ED1C6E"/>
    <w:rsid w:val="02FC0103"/>
    <w:rsid w:val="03256924"/>
    <w:rsid w:val="03597303"/>
    <w:rsid w:val="035B12CD"/>
    <w:rsid w:val="03765FBB"/>
    <w:rsid w:val="03A32C74"/>
    <w:rsid w:val="03AF1619"/>
    <w:rsid w:val="03D177E1"/>
    <w:rsid w:val="04187EF1"/>
    <w:rsid w:val="041A00D1"/>
    <w:rsid w:val="042711AF"/>
    <w:rsid w:val="04335DA6"/>
    <w:rsid w:val="04446205"/>
    <w:rsid w:val="04536448"/>
    <w:rsid w:val="04610B65"/>
    <w:rsid w:val="0471373D"/>
    <w:rsid w:val="04820D11"/>
    <w:rsid w:val="0486237A"/>
    <w:rsid w:val="048D195A"/>
    <w:rsid w:val="04B36EE7"/>
    <w:rsid w:val="04B844FD"/>
    <w:rsid w:val="04C609C8"/>
    <w:rsid w:val="04D71266"/>
    <w:rsid w:val="04F84CA2"/>
    <w:rsid w:val="04FC088E"/>
    <w:rsid w:val="05094D59"/>
    <w:rsid w:val="050E411D"/>
    <w:rsid w:val="051554AC"/>
    <w:rsid w:val="051F457C"/>
    <w:rsid w:val="05542478"/>
    <w:rsid w:val="05551D4C"/>
    <w:rsid w:val="058C1C12"/>
    <w:rsid w:val="05933405"/>
    <w:rsid w:val="05B11678"/>
    <w:rsid w:val="05B40D8D"/>
    <w:rsid w:val="05CF7E3D"/>
    <w:rsid w:val="05D2339D"/>
    <w:rsid w:val="06007F0A"/>
    <w:rsid w:val="06367DD0"/>
    <w:rsid w:val="06383B48"/>
    <w:rsid w:val="063876A4"/>
    <w:rsid w:val="06426774"/>
    <w:rsid w:val="06563FCE"/>
    <w:rsid w:val="068C3E93"/>
    <w:rsid w:val="069468A4"/>
    <w:rsid w:val="069D7E4F"/>
    <w:rsid w:val="06C07699"/>
    <w:rsid w:val="06C70A28"/>
    <w:rsid w:val="06C76C7A"/>
    <w:rsid w:val="06DA4BFF"/>
    <w:rsid w:val="072E02D5"/>
    <w:rsid w:val="07302A71"/>
    <w:rsid w:val="073267E9"/>
    <w:rsid w:val="073B0A10"/>
    <w:rsid w:val="07481B68"/>
    <w:rsid w:val="0754422F"/>
    <w:rsid w:val="07593D76"/>
    <w:rsid w:val="075C3866"/>
    <w:rsid w:val="076470DA"/>
    <w:rsid w:val="07657ADD"/>
    <w:rsid w:val="07BB67DE"/>
    <w:rsid w:val="07F975CA"/>
    <w:rsid w:val="07FC0BA5"/>
    <w:rsid w:val="0802440D"/>
    <w:rsid w:val="081D2FF5"/>
    <w:rsid w:val="0828199A"/>
    <w:rsid w:val="08397703"/>
    <w:rsid w:val="083D5445"/>
    <w:rsid w:val="0845254C"/>
    <w:rsid w:val="086417A9"/>
    <w:rsid w:val="086B306E"/>
    <w:rsid w:val="08717A93"/>
    <w:rsid w:val="087370B9"/>
    <w:rsid w:val="08B33959"/>
    <w:rsid w:val="08B66FA6"/>
    <w:rsid w:val="08BD20E2"/>
    <w:rsid w:val="08C77405"/>
    <w:rsid w:val="08CA54A1"/>
    <w:rsid w:val="08E027E3"/>
    <w:rsid w:val="08F14AE1"/>
    <w:rsid w:val="091C32AD"/>
    <w:rsid w:val="095A3DD5"/>
    <w:rsid w:val="096A70CC"/>
    <w:rsid w:val="098C4C1A"/>
    <w:rsid w:val="099B68C7"/>
    <w:rsid w:val="09A11C11"/>
    <w:rsid w:val="09AB2883"/>
    <w:rsid w:val="09CD27F9"/>
    <w:rsid w:val="09DB4F16"/>
    <w:rsid w:val="09DC2A3C"/>
    <w:rsid w:val="0A1C108A"/>
    <w:rsid w:val="0A430D0D"/>
    <w:rsid w:val="0A494371"/>
    <w:rsid w:val="0A4A209B"/>
    <w:rsid w:val="0A4A5BF8"/>
    <w:rsid w:val="0A560A40"/>
    <w:rsid w:val="0A622F41"/>
    <w:rsid w:val="0A6A629A"/>
    <w:rsid w:val="0A83110A"/>
    <w:rsid w:val="0A960E3D"/>
    <w:rsid w:val="0ABC5D58"/>
    <w:rsid w:val="0ABF0394"/>
    <w:rsid w:val="0AC21BFA"/>
    <w:rsid w:val="0AC7549A"/>
    <w:rsid w:val="0ADA51CD"/>
    <w:rsid w:val="0B0C7351"/>
    <w:rsid w:val="0B0E30C9"/>
    <w:rsid w:val="0B1D330C"/>
    <w:rsid w:val="0B392A21"/>
    <w:rsid w:val="0B5331D2"/>
    <w:rsid w:val="0B550CF8"/>
    <w:rsid w:val="0B5D195B"/>
    <w:rsid w:val="0B867103"/>
    <w:rsid w:val="0B8D0492"/>
    <w:rsid w:val="0BA650B0"/>
    <w:rsid w:val="0BAD28E2"/>
    <w:rsid w:val="0BBC48D3"/>
    <w:rsid w:val="0BDC6D23"/>
    <w:rsid w:val="0BE107DE"/>
    <w:rsid w:val="0BE66D97"/>
    <w:rsid w:val="0BF52757"/>
    <w:rsid w:val="0BF94CC3"/>
    <w:rsid w:val="0C0F534B"/>
    <w:rsid w:val="0C0F70F9"/>
    <w:rsid w:val="0C2A6DAC"/>
    <w:rsid w:val="0C48085D"/>
    <w:rsid w:val="0C4843B9"/>
    <w:rsid w:val="0C4F6B31"/>
    <w:rsid w:val="0C5114BF"/>
    <w:rsid w:val="0C670CE3"/>
    <w:rsid w:val="0CA23AC9"/>
    <w:rsid w:val="0CB41A4E"/>
    <w:rsid w:val="0CDB6FDB"/>
    <w:rsid w:val="0D0E5602"/>
    <w:rsid w:val="0D2B7F62"/>
    <w:rsid w:val="0D35470E"/>
    <w:rsid w:val="0D904269"/>
    <w:rsid w:val="0D9755F8"/>
    <w:rsid w:val="0DA63A8D"/>
    <w:rsid w:val="0DB5782C"/>
    <w:rsid w:val="0DC05CCF"/>
    <w:rsid w:val="0DC21F49"/>
    <w:rsid w:val="0DC932D7"/>
    <w:rsid w:val="0DD00B0A"/>
    <w:rsid w:val="0DFF319D"/>
    <w:rsid w:val="0E00566B"/>
    <w:rsid w:val="0E0747E6"/>
    <w:rsid w:val="0E0C334B"/>
    <w:rsid w:val="0E12786A"/>
    <w:rsid w:val="0E2A021A"/>
    <w:rsid w:val="0E301273"/>
    <w:rsid w:val="0E52151F"/>
    <w:rsid w:val="0E550D10"/>
    <w:rsid w:val="0E8C4A31"/>
    <w:rsid w:val="0E9733D5"/>
    <w:rsid w:val="0EA0672E"/>
    <w:rsid w:val="0F130337"/>
    <w:rsid w:val="0F130CAE"/>
    <w:rsid w:val="0F297ABE"/>
    <w:rsid w:val="0F31382A"/>
    <w:rsid w:val="0F5372FC"/>
    <w:rsid w:val="0F5D3091"/>
    <w:rsid w:val="0FA83AEC"/>
    <w:rsid w:val="0FC24482"/>
    <w:rsid w:val="0FC47578"/>
    <w:rsid w:val="0FD52407"/>
    <w:rsid w:val="0FDF06F3"/>
    <w:rsid w:val="0FEB39D9"/>
    <w:rsid w:val="0FF72F55"/>
    <w:rsid w:val="100E470C"/>
    <w:rsid w:val="10144977"/>
    <w:rsid w:val="10260EB5"/>
    <w:rsid w:val="10262C63"/>
    <w:rsid w:val="102869DB"/>
    <w:rsid w:val="105477D0"/>
    <w:rsid w:val="10645539"/>
    <w:rsid w:val="107D6CE5"/>
    <w:rsid w:val="10BC0CED"/>
    <w:rsid w:val="10C4349A"/>
    <w:rsid w:val="10C50298"/>
    <w:rsid w:val="10E70644"/>
    <w:rsid w:val="10EF74F9"/>
    <w:rsid w:val="10F62635"/>
    <w:rsid w:val="11162CD7"/>
    <w:rsid w:val="111B209C"/>
    <w:rsid w:val="112A6783"/>
    <w:rsid w:val="11370148"/>
    <w:rsid w:val="113849FC"/>
    <w:rsid w:val="11673533"/>
    <w:rsid w:val="116972AB"/>
    <w:rsid w:val="116E041E"/>
    <w:rsid w:val="118A24C8"/>
    <w:rsid w:val="119F2CCD"/>
    <w:rsid w:val="11AE4CBE"/>
    <w:rsid w:val="11B04EDA"/>
    <w:rsid w:val="11C42733"/>
    <w:rsid w:val="11DA5698"/>
    <w:rsid w:val="12042B30"/>
    <w:rsid w:val="12185A58"/>
    <w:rsid w:val="12244F80"/>
    <w:rsid w:val="123A29F6"/>
    <w:rsid w:val="124318AA"/>
    <w:rsid w:val="12492C39"/>
    <w:rsid w:val="12521AED"/>
    <w:rsid w:val="125F420A"/>
    <w:rsid w:val="12AD31C8"/>
    <w:rsid w:val="12C94D9D"/>
    <w:rsid w:val="13207E3D"/>
    <w:rsid w:val="13274D28"/>
    <w:rsid w:val="133631BD"/>
    <w:rsid w:val="135E2714"/>
    <w:rsid w:val="13602D79"/>
    <w:rsid w:val="136178EF"/>
    <w:rsid w:val="136F4921"/>
    <w:rsid w:val="13756A6E"/>
    <w:rsid w:val="13912AE9"/>
    <w:rsid w:val="13A72581"/>
    <w:rsid w:val="13A97E33"/>
    <w:rsid w:val="13B90F6C"/>
    <w:rsid w:val="13C94031"/>
    <w:rsid w:val="13DF0C74"/>
    <w:rsid w:val="13DF5603"/>
    <w:rsid w:val="13EC33FF"/>
    <w:rsid w:val="14180B15"/>
    <w:rsid w:val="141B23B3"/>
    <w:rsid w:val="144162BD"/>
    <w:rsid w:val="1444190A"/>
    <w:rsid w:val="14926B19"/>
    <w:rsid w:val="149F4D34"/>
    <w:rsid w:val="14CF14CC"/>
    <w:rsid w:val="14D56A06"/>
    <w:rsid w:val="15030FCE"/>
    <w:rsid w:val="15033573"/>
    <w:rsid w:val="15086DDB"/>
    <w:rsid w:val="150E4006"/>
    <w:rsid w:val="15347BD0"/>
    <w:rsid w:val="1546449C"/>
    <w:rsid w:val="154A0029"/>
    <w:rsid w:val="15595889"/>
    <w:rsid w:val="155E2E9F"/>
    <w:rsid w:val="155F216C"/>
    <w:rsid w:val="1567082B"/>
    <w:rsid w:val="15785D0F"/>
    <w:rsid w:val="15AC3C0A"/>
    <w:rsid w:val="15B4486D"/>
    <w:rsid w:val="15B82C06"/>
    <w:rsid w:val="15D373E9"/>
    <w:rsid w:val="16077093"/>
    <w:rsid w:val="161F43DC"/>
    <w:rsid w:val="163634D4"/>
    <w:rsid w:val="164B2D32"/>
    <w:rsid w:val="1671732D"/>
    <w:rsid w:val="167F131F"/>
    <w:rsid w:val="168D7598"/>
    <w:rsid w:val="16D57191"/>
    <w:rsid w:val="16DE7DF3"/>
    <w:rsid w:val="16E82A20"/>
    <w:rsid w:val="170535D2"/>
    <w:rsid w:val="171506C3"/>
    <w:rsid w:val="172A128B"/>
    <w:rsid w:val="172D48D7"/>
    <w:rsid w:val="175005C5"/>
    <w:rsid w:val="17732C32"/>
    <w:rsid w:val="178070FD"/>
    <w:rsid w:val="17984446"/>
    <w:rsid w:val="17B06FFB"/>
    <w:rsid w:val="17B53E95"/>
    <w:rsid w:val="17DF2075"/>
    <w:rsid w:val="17E01949"/>
    <w:rsid w:val="17E31439"/>
    <w:rsid w:val="17F84EE5"/>
    <w:rsid w:val="182A0E16"/>
    <w:rsid w:val="182F17B2"/>
    <w:rsid w:val="18363C5F"/>
    <w:rsid w:val="18773A2D"/>
    <w:rsid w:val="18DB5294"/>
    <w:rsid w:val="18E37943"/>
    <w:rsid w:val="19061883"/>
    <w:rsid w:val="19081158"/>
    <w:rsid w:val="19137AFC"/>
    <w:rsid w:val="1917583F"/>
    <w:rsid w:val="19524AC9"/>
    <w:rsid w:val="195E346D"/>
    <w:rsid w:val="19636CD6"/>
    <w:rsid w:val="19722A75"/>
    <w:rsid w:val="1977452F"/>
    <w:rsid w:val="198729C4"/>
    <w:rsid w:val="199627E7"/>
    <w:rsid w:val="19976D0F"/>
    <w:rsid w:val="19A05834"/>
    <w:rsid w:val="19AF28CC"/>
    <w:rsid w:val="19AF6E7E"/>
    <w:rsid w:val="19B22E0D"/>
    <w:rsid w:val="19B65058"/>
    <w:rsid w:val="19B906A4"/>
    <w:rsid w:val="1A0062D3"/>
    <w:rsid w:val="1A22449B"/>
    <w:rsid w:val="1A2C6C3F"/>
    <w:rsid w:val="1A304E0A"/>
    <w:rsid w:val="1A6C3968"/>
    <w:rsid w:val="1A7840BB"/>
    <w:rsid w:val="1A976C37"/>
    <w:rsid w:val="1AC76DF0"/>
    <w:rsid w:val="1AD11A1D"/>
    <w:rsid w:val="1AE16104"/>
    <w:rsid w:val="1AE9320B"/>
    <w:rsid w:val="1AF04599"/>
    <w:rsid w:val="1B065B6B"/>
    <w:rsid w:val="1B3B2ED6"/>
    <w:rsid w:val="1B7A20B5"/>
    <w:rsid w:val="1B8D3B96"/>
    <w:rsid w:val="1B943177"/>
    <w:rsid w:val="1BB90E2F"/>
    <w:rsid w:val="1BEA548C"/>
    <w:rsid w:val="1BF8721B"/>
    <w:rsid w:val="1C085913"/>
    <w:rsid w:val="1C444B9D"/>
    <w:rsid w:val="1C4921B3"/>
    <w:rsid w:val="1C5172BA"/>
    <w:rsid w:val="1C6012AB"/>
    <w:rsid w:val="1C702BEC"/>
    <w:rsid w:val="1CC47F67"/>
    <w:rsid w:val="1CC63804"/>
    <w:rsid w:val="1CCC4B92"/>
    <w:rsid w:val="1CF85987"/>
    <w:rsid w:val="1D0B525D"/>
    <w:rsid w:val="1D1D0F4A"/>
    <w:rsid w:val="1D2247B2"/>
    <w:rsid w:val="1D411D40"/>
    <w:rsid w:val="1D57445C"/>
    <w:rsid w:val="1D852B81"/>
    <w:rsid w:val="1D8D4321"/>
    <w:rsid w:val="1D9A259A"/>
    <w:rsid w:val="1DB418AE"/>
    <w:rsid w:val="1DB96EC4"/>
    <w:rsid w:val="1DBC69B5"/>
    <w:rsid w:val="1DDB508D"/>
    <w:rsid w:val="1DE32193"/>
    <w:rsid w:val="1E0A7720"/>
    <w:rsid w:val="1E0D7210"/>
    <w:rsid w:val="1E334EC9"/>
    <w:rsid w:val="1E5348E9"/>
    <w:rsid w:val="1E5660C5"/>
    <w:rsid w:val="1E756FC6"/>
    <w:rsid w:val="1EA062D6"/>
    <w:rsid w:val="1F220A99"/>
    <w:rsid w:val="1F5B0B07"/>
    <w:rsid w:val="1F7F2436"/>
    <w:rsid w:val="1F861028"/>
    <w:rsid w:val="1FAB4F33"/>
    <w:rsid w:val="1FC85AE5"/>
    <w:rsid w:val="1FD47FE6"/>
    <w:rsid w:val="1FF22B62"/>
    <w:rsid w:val="1FFC578E"/>
    <w:rsid w:val="202251F5"/>
    <w:rsid w:val="202A7ED1"/>
    <w:rsid w:val="203C5B8B"/>
    <w:rsid w:val="20631743"/>
    <w:rsid w:val="206C2914"/>
    <w:rsid w:val="207E6CC6"/>
    <w:rsid w:val="20B41BC5"/>
    <w:rsid w:val="20BA367F"/>
    <w:rsid w:val="20D109C9"/>
    <w:rsid w:val="20E95D13"/>
    <w:rsid w:val="20FD17BE"/>
    <w:rsid w:val="2129610F"/>
    <w:rsid w:val="215F4227"/>
    <w:rsid w:val="217505C5"/>
    <w:rsid w:val="217575A6"/>
    <w:rsid w:val="217F21D3"/>
    <w:rsid w:val="21935C7E"/>
    <w:rsid w:val="21B24356"/>
    <w:rsid w:val="221548E5"/>
    <w:rsid w:val="22160D89"/>
    <w:rsid w:val="222F59A7"/>
    <w:rsid w:val="22327245"/>
    <w:rsid w:val="223C1E72"/>
    <w:rsid w:val="224C6559"/>
    <w:rsid w:val="224F6049"/>
    <w:rsid w:val="226715E5"/>
    <w:rsid w:val="22744D26"/>
    <w:rsid w:val="229B58DF"/>
    <w:rsid w:val="22CC769A"/>
    <w:rsid w:val="22EF30B5"/>
    <w:rsid w:val="22F97D63"/>
    <w:rsid w:val="231057D9"/>
    <w:rsid w:val="23360FB7"/>
    <w:rsid w:val="2339239B"/>
    <w:rsid w:val="23411E36"/>
    <w:rsid w:val="2342170A"/>
    <w:rsid w:val="23580F2E"/>
    <w:rsid w:val="2358717F"/>
    <w:rsid w:val="23671171"/>
    <w:rsid w:val="237D0994"/>
    <w:rsid w:val="23825FAA"/>
    <w:rsid w:val="23920DAE"/>
    <w:rsid w:val="239A7798"/>
    <w:rsid w:val="23ED49BB"/>
    <w:rsid w:val="24013373"/>
    <w:rsid w:val="241906BD"/>
    <w:rsid w:val="24262DDA"/>
    <w:rsid w:val="244F2331"/>
    <w:rsid w:val="246851A0"/>
    <w:rsid w:val="24940EC3"/>
    <w:rsid w:val="24997A22"/>
    <w:rsid w:val="24C85C3F"/>
    <w:rsid w:val="25001CF4"/>
    <w:rsid w:val="2525748C"/>
    <w:rsid w:val="2557054C"/>
    <w:rsid w:val="255A71DF"/>
    <w:rsid w:val="2561056D"/>
    <w:rsid w:val="25697422"/>
    <w:rsid w:val="25861939"/>
    <w:rsid w:val="259F4BF2"/>
    <w:rsid w:val="25B52667"/>
    <w:rsid w:val="25B763DF"/>
    <w:rsid w:val="25B93D65"/>
    <w:rsid w:val="25C603D0"/>
    <w:rsid w:val="25C64874"/>
    <w:rsid w:val="25D725DE"/>
    <w:rsid w:val="25E1520A"/>
    <w:rsid w:val="25F413E1"/>
    <w:rsid w:val="261C26E6"/>
    <w:rsid w:val="262F241A"/>
    <w:rsid w:val="263500D4"/>
    <w:rsid w:val="26630315"/>
    <w:rsid w:val="26885A80"/>
    <w:rsid w:val="269C55D5"/>
    <w:rsid w:val="26C03072"/>
    <w:rsid w:val="26CF1507"/>
    <w:rsid w:val="26EC0975"/>
    <w:rsid w:val="26EF7DFB"/>
    <w:rsid w:val="2713110A"/>
    <w:rsid w:val="27135897"/>
    <w:rsid w:val="27231852"/>
    <w:rsid w:val="2742617D"/>
    <w:rsid w:val="274A3283"/>
    <w:rsid w:val="274A6DDF"/>
    <w:rsid w:val="276854B7"/>
    <w:rsid w:val="27781B9E"/>
    <w:rsid w:val="278B25FD"/>
    <w:rsid w:val="279E078A"/>
    <w:rsid w:val="27A97FAA"/>
    <w:rsid w:val="27AC1848"/>
    <w:rsid w:val="27B801ED"/>
    <w:rsid w:val="27CB7F20"/>
    <w:rsid w:val="27D17500"/>
    <w:rsid w:val="27D74B17"/>
    <w:rsid w:val="27E96E49"/>
    <w:rsid w:val="27FD20A3"/>
    <w:rsid w:val="2881331F"/>
    <w:rsid w:val="28814A83"/>
    <w:rsid w:val="28BC3D0D"/>
    <w:rsid w:val="28C80903"/>
    <w:rsid w:val="28E374EB"/>
    <w:rsid w:val="28E53263"/>
    <w:rsid w:val="29194CBB"/>
    <w:rsid w:val="29422464"/>
    <w:rsid w:val="29437F8A"/>
    <w:rsid w:val="294B069B"/>
    <w:rsid w:val="296A19BB"/>
    <w:rsid w:val="29763EBB"/>
    <w:rsid w:val="299407E6"/>
    <w:rsid w:val="29C0782D"/>
    <w:rsid w:val="29C67F0D"/>
    <w:rsid w:val="29DA08EE"/>
    <w:rsid w:val="2A2953D2"/>
    <w:rsid w:val="2A2B739C"/>
    <w:rsid w:val="2A691C72"/>
    <w:rsid w:val="2A7F4FF2"/>
    <w:rsid w:val="2AA64C74"/>
    <w:rsid w:val="2AD27817"/>
    <w:rsid w:val="2AD74E2E"/>
    <w:rsid w:val="2ADE440E"/>
    <w:rsid w:val="2AFE4335"/>
    <w:rsid w:val="2B1C5C3D"/>
    <w:rsid w:val="2B200583"/>
    <w:rsid w:val="2B2838DB"/>
    <w:rsid w:val="2B3D7387"/>
    <w:rsid w:val="2B4C581C"/>
    <w:rsid w:val="2B4F2C16"/>
    <w:rsid w:val="2B536BAA"/>
    <w:rsid w:val="2B7E174D"/>
    <w:rsid w:val="2B9D7E25"/>
    <w:rsid w:val="2BA32F62"/>
    <w:rsid w:val="2BAA5F79"/>
    <w:rsid w:val="2BB218F9"/>
    <w:rsid w:val="2BFD6B16"/>
    <w:rsid w:val="2C4B162F"/>
    <w:rsid w:val="2C526E62"/>
    <w:rsid w:val="2C736DD8"/>
    <w:rsid w:val="2C7A5B80"/>
    <w:rsid w:val="2CCB61A4"/>
    <w:rsid w:val="2CD47877"/>
    <w:rsid w:val="2CDF383C"/>
    <w:rsid w:val="2CE90E48"/>
    <w:rsid w:val="2CEA1907"/>
    <w:rsid w:val="2CF717B7"/>
    <w:rsid w:val="2D0A62AC"/>
    <w:rsid w:val="2D142369"/>
    <w:rsid w:val="2D482013"/>
    <w:rsid w:val="2D4A7B39"/>
    <w:rsid w:val="2D5704A8"/>
    <w:rsid w:val="2D5C609F"/>
    <w:rsid w:val="2D891399"/>
    <w:rsid w:val="2DA52173"/>
    <w:rsid w:val="2DD35D80"/>
    <w:rsid w:val="2DF31F7F"/>
    <w:rsid w:val="2DFD2DFD"/>
    <w:rsid w:val="2E0F48DF"/>
    <w:rsid w:val="2E1168A9"/>
    <w:rsid w:val="2E382087"/>
    <w:rsid w:val="2E5F13C2"/>
    <w:rsid w:val="2E7F6C60"/>
    <w:rsid w:val="2E840E29"/>
    <w:rsid w:val="2EAB2859"/>
    <w:rsid w:val="2EB060C2"/>
    <w:rsid w:val="2EBA2A9C"/>
    <w:rsid w:val="2EC851B9"/>
    <w:rsid w:val="2EDA6C9B"/>
    <w:rsid w:val="2EE6606D"/>
    <w:rsid w:val="2EF20488"/>
    <w:rsid w:val="2F01691D"/>
    <w:rsid w:val="2F1E130E"/>
    <w:rsid w:val="2F1E74CF"/>
    <w:rsid w:val="2F6767FD"/>
    <w:rsid w:val="2F837332"/>
    <w:rsid w:val="2F9B0B20"/>
    <w:rsid w:val="2FAA0D63"/>
    <w:rsid w:val="2FB971F8"/>
    <w:rsid w:val="2FBE65BC"/>
    <w:rsid w:val="2FCA6D0F"/>
    <w:rsid w:val="2FCD7301"/>
    <w:rsid w:val="2FDD4C94"/>
    <w:rsid w:val="30204B81"/>
    <w:rsid w:val="303B24C1"/>
    <w:rsid w:val="30556F21"/>
    <w:rsid w:val="306B6744"/>
    <w:rsid w:val="30711881"/>
    <w:rsid w:val="307D1FD3"/>
    <w:rsid w:val="308415B4"/>
    <w:rsid w:val="309D61D2"/>
    <w:rsid w:val="309F63EE"/>
    <w:rsid w:val="30A752A2"/>
    <w:rsid w:val="30CB0F91"/>
    <w:rsid w:val="30CE0A81"/>
    <w:rsid w:val="30D836AE"/>
    <w:rsid w:val="30DA11D4"/>
    <w:rsid w:val="30E16A06"/>
    <w:rsid w:val="30E3277E"/>
    <w:rsid w:val="30E97669"/>
    <w:rsid w:val="311741D6"/>
    <w:rsid w:val="311E5564"/>
    <w:rsid w:val="312E1520"/>
    <w:rsid w:val="313C1E8F"/>
    <w:rsid w:val="313F33CA"/>
    <w:rsid w:val="3146752E"/>
    <w:rsid w:val="3149291E"/>
    <w:rsid w:val="31AF440F"/>
    <w:rsid w:val="320A3D3B"/>
    <w:rsid w:val="32244DFC"/>
    <w:rsid w:val="324504E0"/>
    <w:rsid w:val="324C6101"/>
    <w:rsid w:val="326F3B9E"/>
    <w:rsid w:val="32A01FA9"/>
    <w:rsid w:val="32C043F9"/>
    <w:rsid w:val="32CB5278"/>
    <w:rsid w:val="32CF5480"/>
    <w:rsid w:val="32E12CEE"/>
    <w:rsid w:val="33064502"/>
    <w:rsid w:val="3317670F"/>
    <w:rsid w:val="3333106F"/>
    <w:rsid w:val="3341378C"/>
    <w:rsid w:val="33462B51"/>
    <w:rsid w:val="334B63B9"/>
    <w:rsid w:val="337C47C4"/>
    <w:rsid w:val="33811DDB"/>
    <w:rsid w:val="3391416B"/>
    <w:rsid w:val="33A12EF5"/>
    <w:rsid w:val="33AB6E58"/>
    <w:rsid w:val="33B73A4E"/>
    <w:rsid w:val="33D44600"/>
    <w:rsid w:val="33ED121E"/>
    <w:rsid w:val="340622E0"/>
    <w:rsid w:val="34226AC3"/>
    <w:rsid w:val="342D3D10"/>
    <w:rsid w:val="34313801"/>
    <w:rsid w:val="343B743F"/>
    <w:rsid w:val="348A2F11"/>
    <w:rsid w:val="348A4CBF"/>
    <w:rsid w:val="34993154"/>
    <w:rsid w:val="34CA0ED9"/>
    <w:rsid w:val="34D81ECE"/>
    <w:rsid w:val="351F18AB"/>
    <w:rsid w:val="355F614C"/>
    <w:rsid w:val="357D65D2"/>
    <w:rsid w:val="35A3428A"/>
    <w:rsid w:val="35DC7FDE"/>
    <w:rsid w:val="35F566E7"/>
    <w:rsid w:val="35FB40C6"/>
    <w:rsid w:val="36064819"/>
    <w:rsid w:val="36637AAB"/>
    <w:rsid w:val="36A7132A"/>
    <w:rsid w:val="36BE50F4"/>
    <w:rsid w:val="36CF7301"/>
    <w:rsid w:val="36D6243D"/>
    <w:rsid w:val="36F45DAB"/>
    <w:rsid w:val="36FF1994"/>
    <w:rsid w:val="370E607B"/>
    <w:rsid w:val="372238D5"/>
    <w:rsid w:val="372C4753"/>
    <w:rsid w:val="37305FF2"/>
    <w:rsid w:val="37337890"/>
    <w:rsid w:val="373B4B09"/>
    <w:rsid w:val="37503F9E"/>
    <w:rsid w:val="37691D05"/>
    <w:rsid w:val="3795001A"/>
    <w:rsid w:val="37B87D95"/>
    <w:rsid w:val="37CD55EE"/>
    <w:rsid w:val="38066D52"/>
    <w:rsid w:val="38475A85"/>
    <w:rsid w:val="384A6C3F"/>
    <w:rsid w:val="38762A30"/>
    <w:rsid w:val="38787C50"/>
    <w:rsid w:val="388D2FD0"/>
    <w:rsid w:val="389B2134"/>
    <w:rsid w:val="38AA4E16"/>
    <w:rsid w:val="38C74734"/>
    <w:rsid w:val="38D1110E"/>
    <w:rsid w:val="394713D0"/>
    <w:rsid w:val="395D6E46"/>
    <w:rsid w:val="39616936"/>
    <w:rsid w:val="397C551E"/>
    <w:rsid w:val="398B5761"/>
    <w:rsid w:val="39D0586A"/>
    <w:rsid w:val="39F257E0"/>
    <w:rsid w:val="39F5707E"/>
    <w:rsid w:val="3A0379ED"/>
    <w:rsid w:val="3A137505"/>
    <w:rsid w:val="3A1514CF"/>
    <w:rsid w:val="3A1E4827"/>
    <w:rsid w:val="3A2B2AA0"/>
    <w:rsid w:val="3A35391F"/>
    <w:rsid w:val="3A537903"/>
    <w:rsid w:val="3A6A181A"/>
    <w:rsid w:val="3A7206CF"/>
    <w:rsid w:val="3A7B57D6"/>
    <w:rsid w:val="3A900B55"/>
    <w:rsid w:val="3AA0348E"/>
    <w:rsid w:val="3AD66EB0"/>
    <w:rsid w:val="3AF56036"/>
    <w:rsid w:val="3AF61300"/>
    <w:rsid w:val="3AFF375C"/>
    <w:rsid w:val="3B02642E"/>
    <w:rsid w:val="3B117EE8"/>
    <w:rsid w:val="3B1B0D67"/>
    <w:rsid w:val="3B37613A"/>
    <w:rsid w:val="3B3911ED"/>
    <w:rsid w:val="3B404329"/>
    <w:rsid w:val="3B6D66AC"/>
    <w:rsid w:val="3B7566C9"/>
    <w:rsid w:val="3B917CD2"/>
    <w:rsid w:val="3B937EC4"/>
    <w:rsid w:val="3BA64AD4"/>
    <w:rsid w:val="3BAB705C"/>
    <w:rsid w:val="3BBE44AB"/>
    <w:rsid w:val="3BD50B7B"/>
    <w:rsid w:val="3C1A7270"/>
    <w:rsid w:val="3C335C3C"/>
    <w:rsid w:val="3C4816E7"/>
    <w:rsid w:val="3C485B8B"/>
    <w:rsid w:val="3C830972"/>
    <w:rsid w:val="3C8D7A42"/>
    <w:rsid w:val="3CE156B5"/>
    <w:rsid w:val="3CE55188"/>
    <w:rsid w:val="3CEB6517"/>
    <w:rsid w:val="3D235CB1"/>
    <w:rsid w:val="3D585316"/>
    <w:rsid w:val="3D633667"/>
    <w:rsid w:val="3D89020A"/>
    <w:rsid w:val="3D915310"/>
    <w:rsid w:val="3DA46DF1"/>
    <w:rsid w:val="3DCA5878"/>
    <w:rsid w:val="3DDF7964"/>
    <w:rsid w:val="3DF411F3"/>
    <w:rsid w:val="3E111FAD"/>
    <w:rsid w:val="3E117E99"/>
    <w:rsid w:val="3E304B29"/>
    <w:rsid w:val="3E5D1F87"/>
    <w:rsid w:val="3E8C507B"/>
    <w:rsid w:val="3E9926CE"/>
    <w:rsid w:val="3ED25BE0"/>
    <w:rsid w:val="3ED656D0"/>
    <w:rsid w:val="3EE74EE5"/>
    <w:rsid w:val="3F454604"/>
    <w:rsid w:val="3F6E3B5B"/>
    <w:rsid w:val="3F710F55"/>
    <w:rsid w:val="3F7171A7"/>
    <w:rsid w:val="3F740A45"/>
    <w:rsid w:val="3F7E18C4"/>
    <w:rsid w:val="3F8C3FE1"/>
    <w:rsid w:val="3F9335C1"/>
    <w:rsid w:val="3FA550A3"/>
    <w:rsid w:val="3FAE21A9"/>
    <w:rsid w:val="3FB5178A"/>
    <w:rsid w:val="3FC01EDD"/>
    <w:rsid w:val="4000052B"/>
    <w:rsid w:val="400874CB"/>
    <w:rsid w:val="402B11F0"/>
    <w:rsid w:val="406C796F"/>
    <w:rsid w:val="40773A7F"/>
    <w:rsid w:val="407B6E94"/>
    <w:rsid w:val="409E3FCC"/>
    <w:rsid w:val="40AB66E9"/>
    <w:rsid w:val="40B437EF"/>
    <w:rsid w:val="40B76E3C"/>
    <w:rsid w:val="40BA710F"/>
    <w:rsid w:val="40DA0D7C"/>
    <w:rsid w:val="40E57E4D"/>
    <w:rsid w:val="411617A1"/>
    <w:rsid w:val="411E510D"/>
    <w:rsid w:val="4128481B"/>
    <w:rsid w:val="41390199"/>
    <w:rsid w:val="41685B10"/>
    <w:rsid w:val="41766CF7"/>
    <w:rsid w:val="41966C29"/>
    <w:rsid w:val="41A179C6"/>
    <w:rsid w:val="41A76EB0"/>
    <w:rsid w:val="41B15F81"/>
    <w:rsid w:val="41CE2FC4"/>
    <w:rsid w:val="41DF489C"/>
    <w:rsid w:val="41F55747"/>
    <w:rsid w:val="41FB2309"/>
    <w:rsid w:val="42051D09"/>
    <w:rsid w:val="422624CB"/>
    <w:rsid w:val="422F6EA6"/>
    <w:rsid w:val="42334BE8"/>
    <w:rsid w:val="42470693"/>
    <w:rsid w:val="42497F67"/>
    <w:rsid w:val="426923B8"/>
    <w:rsid w:val="427A2817"/>
    <w:rsid w:val="427D40B5"/>
    <w:rsid w:val="42A54850"/>
    <w:rsid w:val="42A653BA"/>
    <w:rsid w:val="42B0448A"/>
    <w:rsid w:val="42F524F0"/>
    <w:rsid w:val="42F9198D"/>
    <w:rsid w:val="430736E6"/>
    <w:rsid w:val="434626F9"/>
    <w:rsid w:val="43727992"/>
    <w:rsid w:val="439D4CF4"/>
    <w:rsid w:val="43BA3674"/>
    <w:rsid w:val="43C755E8"/>
    <w:rsid w:val="43F108B7"/>
    <w:rsid w:val="441A7E0D"/>
    <w:rsid w:val="4439400C"/>
    <w:rsid w:val="44401686"/>
    <w:rsid w:val="444E3F5B"/>
    <w:rsid w:val="44B00772"/>
    <w:rsid w:val="44B10046"/>
    <w:rsid w:val="44B150AA"/>
    <w:rsid w:val="44CD4E80"/>
    <w:rsid w:val="44CE0BF8"/>
    <w:rsid w:val="44D81A76"/>
    <w:rsid w:val="44DC2C5D"/>
    <w:rsid w:val="44E04490"/>
    <w:rsid w:val="44F05012"/>
    <w:rsid w:val="44F34F31"/>
    <w:rsid w:val="44F473AA"/>
    <w:rsid w:val="44FA0EC8"/>
    <w:rsid w:val="45244CBC"/>
    <w:rsid w:val="45375AC3"/>
    <w:rsid w:val="45FC3543"/>
    <w:rsid w:val="46026DAB"/>
    <w:rsid w:val="460C5E7C"/>
    <w:rsid w:val="46372FBF"/>
    <w:rsid w:val="46625A9C"/>
    <w:rsid w:val="467B3BC3"/>
    <w:rsid w:val="46AF05B5"/>
    <w:rsid w:val="46BA1434"/>
    <w:rsid w:val="46CD560B"/>
    <w:rsid w:val="46D70238"/>
    <w:rsid w:val="46FA5CD4"/>
    <w:rsid w:val="4714323A"/>
    <w:rsid w:val="4746716B"/>
    <w:rsid w:val="47482EE3"/>
    <w:rsid w:val="47543636"/>
    <w:rsid w:val="479B1265"/>
    <w:rsid w:val="47A81BD4"/>
    <w:rsid w:val="47C54534"/>
    <w:rsid w:val="47E349BA"/>
    <w:rsid w:val="48050DD4"/>
    <w:rsid w:val="4812704D"/>
    <w:rsid w:val="48313978"/>
    <w:rsid w:val="48384D06"/>
    <w:rsid w:val="483D231C"/>
    <w:rsid w:val="48697C1F"/>
    <w:rsid w:val="48780229"/>
    <w:rsid w:val="489266CB"/>
    <w:rsid w:val="489F6B33"/>
    <w:rsid w:val="48DD765B"/>
    <w:rsid w:val="48F50E49"/>
    <w:rsid w:val="4907292A"/>
    <w:rsid w:val="495A6EFE"/>
    <w:rsid w:val="499F2C95"/>
    <w:rsid w:val="49B93C25"/>
    <w:rsid w:val="49BA799D"/>
    <w:rsid w:val="49D942C7"/>
    <w:rsid w:val="4A34774F"/>
    <w:rsid w:val="4A54394D"/>
    <w:rsid w:val="4A5751EC"/>
    <w:rsid w:val="4A7E09CA"/>
    <w:rsid w:val="4AAC5537"/>
    <w:rsid w:val="4AB32BBF"/>
    <w:rsid w:val="4AC22FAD"/>
    <w:rsid w:val="4ACA56B2"/>
    <w:rsid w:val="4AD55220"/>
    <w:rsid w:val="4AD55B10"/>
    <w:rsid w:val="4AD66A58"/>
    <w:rsid w:val="4ADB406F"/>
    <w:rsid w:val="4AFA2747"/>
    <w:rsid w:val="4B69167A"/>
    <w:rsid w:val="4B7342A7"/>
    <w:rsid w:val="4B9F509C"/>
    <w:rsid w:val="4BEF7DD1"/>
    <w:rsid w:val="4BF453E8"/>
    <w:rsid w:val="4BFE6267"/>
    <w:rsid w:val="4C06511B"/>
    <w:rsid w:val="4C885B30"/>
    <w:rsid w:val="4C8A18A8"/>
    <w:rsid w:val="4C8A7AFA"/>
    <w:rsid w:val="4CA26BF2"/>
    <w:rsid w:val="4CBD675F"/>
    <w:rsid w:val="4CEA2347"/>
    <w:rsid w:val="4D027691"/>
    <w:rsid w:val="4D0619FF"/>
    <w:rsid w:val="4D1B2303"/>
    <w:rsid w:val="4D31441A"/>
    <w:rsid w:val="4D333CEE"/>
    <w:rsid w:val="4D3C320F"/>
    <w:rsid w:val="4D4E0B28"/>
    <w:rsid w:val="4D5A18E8"/>
    <w:rsid w:val="4D5D520F"/>
    <w:rsid w:val="4E481A1B"/>
    <w:rsid w:val="4E4A7541"/>
    <w:rsid w:val="4E750644"/>
    <w:rsid w:val="4EBE1CDD"/>
    <w:rsid w:val="4ECE442B"/>
    <w:rsid w:val="4EEF0EBA"/>
    <w:rsid w:val="4EF456FF"/>
    <w:rsid w:val="4F0040A4"/>
    <w:rsid w:val="4F195165"/>
    <w:rsid w:val="4F367AC5"/>
    <w:rsid w:val="4F5B2667"/>
    <w:rsid w:val="4F6F4D85"/>
    <w:rsid w:val="4F974A08"/>
    <w:rsid w:val="4FB82BD0"/>
    <w:rsid w:val="4FC652ED"/>
    <w:rsid w:val="4FF82FCD"/>
    <w:rsid w:val="500304E6"/>
    <w:rsid w:val="5003209D"/>
    <w:rsid w:val="50096F88"/>
    <w:rsid w:val="501F49FD"/>
    <w:rsid w:val="50243DC2"/>
    <w:rsid w:val="50342257"/>
    <w:rsid w:val="504B57F2"/>
    <w:rsid w:val="50616E69"/>
    <w:rsid w:val="509E5922"/>
    <w:rsid w:val="50B80D64"/>
    <w:rsid w:val="50CC248F"/>
    <w:rsid w:val="50D37CC2"/>
    <w:rsid w:val="50D41344"/>
    <w:rsid w:val="50EE4A51"/>
    <w:rsid w:val="50F6750C"/>
    <w:rsid w:val="5100038B"/>
    <w:rsid w:val="51422751"/>
    <w:rsid w:val="51522E2C"/>
    <w:rsid w:val="515B3813"/>
    <w:rsid w:val="516721B8"/>
    <w:rsid w:val="51782617"/>
    <w:rsid w:val="51856AE2"/>
    <w:rsid w:val="51B54ED5"/>
    <w:rsid w:val="51C93FD6"/>
    <w:rsid w:val="51D04201"/>
    <w:rsid w:val="51D57A6A"/>
    <w:rsid w:val="51FF12D0"/>
    <w:rsid w:val="520C2D5F"/>
    <w:rsid w:val="52271947"/>
    <w:rsid w:val="523D0E4F"/>
    <w:rsid w:val="52466271"/>
    <w:rsid w:val="527F1783"/>
    <w:rsid w:val="528D20F2"/>
    <w:rsid w:val="52950FA7"/>
    <w:rsid w:val="52AA4A52"/>
    <w:rsid w:val="52B23930"/>
    <w:rsid w:val="52B70F1D"/>
    <w:rsid w:val="52C23008"/>
    <w:rsid w:val="52C8312A"/>
    <w:rsid w:val="52D34596"/>
    <w:rsid w:val="52D63A99"/>
    <w:rsid w:val="52E37F64"/>
    <w:rsid w:val="52E668BC"/>
    <w:rsid w:val="52E87329"/>
    <w:rsid w:val="534053B7"/>
    <w:rsid w:val="53446C55"/>
    <w:rsid w:val="536A41E2"/>
    <w:rsid w:val="53706D9D"/>
    <w:rsid w:val="537A0B40"/>
    <w:rsid w:val="53B67427"/>
    <w:rsid w:val="53D55AFF"/>
    <w:rsid w:val="53D61877"/>
    <w:rsid w:val="53F73641"/>
    <w:rsid w:val="54063F0A"/>
    <w:rsid w:val="54134879"/>
    <w:rsid w:val="541A79B6"/>
    <w:rsid w:val="545253A1"/>
    <w:rsid w:val="54594C92"/>
    <w:rsid w:val="546450D5"/>
    <w:rsid w:val="54686973"/>
    <w:rsid w:val="54696247"/>
    <w:rsid w:val="54720CF8"/>
    <w:rsid w:val="54776BB6"/>
    <w:rsid w:val="549C3935"/>
    <w:rsid w:val="54C64399"/>
    <w:rsid w:val="54D20290"/>
    <w:rsid w:val="54D9161F"/>
    <w:rsid w:val="54F2623D"/>
    <w:rsid w:val="551B39E5"/>
    <w:rsid w:val="55200FFC"/>
    <w:rsid w:val="55342CF9"/>
    <w:rsid w:val="55621614"/>
    <w:rsid w:val="5563538C"/>
    <w:rsid w:val="55770087"/>
    <w:rsid w:val="557E3F74"/>
    <w:rsid w:val="558275C0"/>
    <w:rsid w:val="55882E4C"/>
    <w:rsid w:val="55BB0D24"/>
    <w:rsid w:val="55C2011F"/>
    <w:rsid w:val="55CA71B9"/>
    <w:rsid w:val="55D50038"/>
    <w:rsid w:val="55DD513F"/>
    <w:rsid w:val="564D4072"/>
    <w:rsid w:val="565371AF"/>
    <w:rsid w:val="56673D24"/>
    <w:rsid w:val="567C4958"/>
    <w:rsid w:val="567D422C"/>
    <w:rsid w:val="569A3030"/>
    <w:rsid w:val="56A027FB"/>
    <w:rsid w:val="56C105BC"/>
    <w:rsid w:val="56C13D05"/>
    <w:rsid w:val="56D46542"/>
    <w:rsid w:val="570F1328"/>
    <w:rsid w:val="5773059A"/>
    <w:rsid w:val="57A05CB7"/>
    <w:rsid w:val="57A15CC7"/>
    <w:rsid w:val="57B43C7D"/>
    <w:rsid w:val="57B679F5"/>
    <w:rsid w:val="57E415D3"/>
    <w:rsid w:val="57E44562"/>
    <w:rsid w:val="581666E6"/>
    <w:rsid w:val="58226E39"/>
    <w:rsid w:val="583C0580"/>
    <w:rsid w:val="5846163E"/>
    <w:rsid w:val="58466FCB"/>
    <w:rsid w:val="584E7C2E"/>
    <w:rsid w:val="587B479B"/>
    <w:rsid w:val="58801DB1"/>
    <w:rsid w:val="588673C8"/>
    <w:rsid w:val="589E6E07"/>
    <w:rsid w:val="589F69CB"/>
    <w:rsid w:val="58AE48C4"/>
    <w:rsid w:val="58DF2F7C"/>
    <w:rsid w:val="58EB36CF"/>
    <w:rsid w:val="58EF7663"/>
    <w:rsid w:val="58F22CAF"/>
    <w:rsid w:val="59142A73"/>
    <w:rsid w:val="5967369D"/>
    <w:rsid w:val="59815DE1"/>
    <w:rsid w:val="59967ADE"/>
    <w:rsid w:val="59D363DB"/>
    <w:rsid w:val="59D93E6F"/>
    <w:rsid w:val="59FF38D6"/>
    <w:rsid w:val="5A0A5DD6"/>
    <w:rsid w:val="5A292701"/>
    <w:rsid w:val="5A33240F"/>
    <w:rsid w:val="5A582FE6"/>
    <w:rsid w:val="5A601E9A"/>
    <w:rsid w:val="5A9304C2"/>
    <w:rsid w:val="5A9658BC"/>
    <w:rsid w:val="5AAC50E0"/>
    <w:rsid w:val="5AB02E22"/>
    <w:rsid w:val="5AD20FEA"/>
    <w:rsid w:val="5B0311A3"/>
    <w:rsid w:val="5B0572E1"/>
    <w:rsid w:val="5B146289"/>
    <w:rsid w:val="5B6E19CE"/>
    <w:rsid w:val="5B6F6839"/>
    <w:rsid w:val="5B773940"/>
    <w:rsid w:val="5B841BB9"/>
    <w:rsid w:val="5B8F0C89"/>
    <w:rsid w:val="5BB16E51"/>
    <w:rsid w:val="5BC4406A"/>
    <w:rsid w:val="5BD02640"/>
    <w:rsid w:val="5BD42B40"/>
    <w:rsid w:val="5C0E77C9"/>
    <w:rsid w:val="5C1967A5"/>
    <w:rsid w:val="5C311D40"/>
    <w:rsid w:val="5C384E7D"/>
    <w:rsid w:val="5C5123E2"/>
    <w:rsid w:val="5C643EC4"/>
    <w:rsid w:val="5C657C3C"/>
    <w:rsid w:val="5C7F2AAC"/>
    <w:rsid w:val="5C89392A"/>
    <w:rsid w:val="5C91458D"/>
    <w:rsid w:val="5C9D2F32"/>
    <w:rsid w:val="5C9F6CAA"/>
    <w:rsid w:val="5CBF10FA"/>
    <w:rsid w:val="5CD01559"/>
    <w:rsid w:val="5D027239"/>
    <w:rsid w:val="5D276C9F"/>
    <w:rsid w:val="5D3F223B"/>
    <w:rsid w:val="5D4930BA"/>
    <w:rsid w:val="5D641CA2"/>
    <w:rsid w:val="5D8A5BAC"/>
    <w:rsid w:val="5DB22A0D"/>
    <w:rsid w:val="5DBC7D30"/>
    <w:rsid w:val="5DD5494D"/>
    <w:rsid w:val="5DDD6D2C"/>
    <w:rsid w:val="5DED1C97"/>
    <w:rsid w:val="5E0B1125"/>
    <w:rsid w:val="5E655CD1"/>
    <w:rsid w:val="5E6D6949"/>
    <w:rsid w:val="5E6E2DD8"/>
    <w:rsid w:val="5E8A398A"/>
    <w:rsid w:val="5E9510CF"/>
    <w:rsid w:val="5EB32EE1"/>
    <w:rsid w:val="5EB629D1"/>
    <w:rsid w:val="5EC62C14"/>
    <w:rsid w:val="5EF13A09"/>
    <w:rsid w:val="5F21424B"/>
    <w:rsid w:val="5F2E6A0B"/>
    <w:rsid w:val="5F3062DF"/>
    <w:rsid w:val="5F443B39"/>
    <w:rsid w:val="5F6366B5"/>
    <w:rsid w:val="5FAB04D4"/>
    <w:rsid w:val="5FBA6B25"/>
    <w:rsid w:val="5FD17AC2"/>
    <w:rsid w:val="5FED2422"/>
    <w:rsid w:val="607D5554"/>
    <w:rsid w:val="60DD3A26"/>
    <w:rsid w:val="60E76003"/>
    <w:rsid w:val="60EE6452"/>
    <w:rsid w:val="612A77F8"/>
    <w:rsid w:val="61406582"/>
    <w:rsid w:val="61573FF7"/>
    <w:rsid w:val="619522AC"/>
    <w:rsid w:val="61B72CE8"/>
    <w:rsid w:val="61B74A96"/>
    <w:rsid w:val="61E41603"/>
    <w:rsid w:val="61F25ACE"/>
    <w:rsid w:val="61FB4D7A"/>
    <w:rsid w:val="61FE0917"/>
    <w:rsid w:val="62092E18"/>
    <w:rsid w:val="624A76B8"/>
    <w:rsid w:val="626F5370"/>
    <w:rsid w:val="6271733B"/>
    <w:rsid w:val="62B61E66"/>
    <w:rsid w:val="63035AB9"/>
    <w:rsid w:val="63037C81"/>
    <w:rsid w:val="631F28F3"/>
    <w:rsid w:val="6324615B"/>
    <w:rsid w:val="63293771"/>
    <w:rsid w:val="633640E0"/>
    <w:rsid w:val="63367C3C"/>
    <w:rsid w:val="634D4608"/>
    <w:rsid w:val="635602DE"/>
    <w:rsid w:val="635A392B"/>
    <w:rsid w:val="637A3FCD"/>
    <w:rsid w:val="63A10A72"/>
    <w:rsid w:val="63BE71F4"/>
    <w:rsid w:val="63CD05A1"/>
    <w:rsid w:val="63E47698"/>
    <w:rsid w:val="640444BC"/>
    <w:rsid w:val="64357EF4"/>
    <w:rsid w:val="644545DB"/>
    <w:rsid w:val="6453442D"/>
    <w:rsid w:val="645C702F"/>
    <w:rsid w:val="64803865"/>
    <w:rsid w:val="64C00105"/>
    <w:rsid w:val="64DF42CC"/>
    <w:rsid w:val="64F93617"/>
    <w:rsid w:val="65136487"/>
    <w:rsid w:val="652E506F"/>
    <w:rsid w:val="653528A1"/>
    <w:rsid w:val="654725D5"/>
    <w:rsid w:val="656211BC"/>
    <w:rsid w:val="656B1EE0"/>
    <w:rsid w:val="657333CA"/>
    <w:rsid w:val="65764C68"/>
    <w:rsid w:val="65766ADB"/>
    <w:rsid w:val="65A92947"/>
    <w:rsid w:val="65D8322D"/>
    <w:rsid w:val="65F11236"/>
    <w:rsid w:val="660C4727"/>
    <w:rsid w:val="661A1A97"/>
    <w:rsid w:val="662F72F1"/>
    <w:rsid w:val="66380E6B"/>
    <w:rsid w:val="663C37BC"/>
    <w:rsid w:val="66415276"/>
    <w:rsid w:val="667E3DD4"/>
    <w:rsid w:val="66B803BE"/>
    <w:rsid w:val="66BB0B84"/>
    <w:rsid w:val="66E14363"/>
    <w:rsid w:val="670F0ED0"/>
    <w:rsid w:val="6723497B"/>
    <w:rsid w:val="674212A6"/>
    <w:rsid w:val="674566A0"/>
    <w:rsid w:val="674943E2"/>
    <w:rsid w:val="674F751F"/>
    <w:rsid w:val="67955AC1"/>
    <w:rsid w:val="67C779FD"/>
    <w:rsid w:val="680E2F36"/>
    <w:rsid w:val="68282249"/>
    <w:rsid w:val="684B23DC"/>
    <w:rsid w:val="684B4CAC"/>
    <w:rsid w:val="68660FC4"/>
    <w:rsid w:val="68833924"/>
    <w:rsid w:val="68923B67"/>
    <w:rsid w:val="68975621"/>
    <w:rsid w:val="68A24D8A"/>
    <w:rsid w:val="68CF6B69"/>
    <w:rsid w:val="68D93544"/>
    <w:rsid w:val="68E02B24"/>
    <w:rsid w:val="69146C72"/>
    <w:rsid w:val="69232A11"/>
    <w:rsid w:val="692D19E3"/>
    <w:rsid w:val="69382960"/>
    <w:rsid w:val="69425902"/>
    <w:rsid w:val="694C5701"/>
    <w:rsid w:val="695B21AB"/>
    <w:rsid w:val="696C43B8"/>
    <w:rsid w:val="699F29DF"/>
    <w:rsid w:val="69FC398E"/>
    <w:rsid w:val="6A154A4F"/>
    <w:rsid w:val="6A164324"/>
    <w:rsid w:val="6A303637"/>
    <w:rsid w:val="6A4470E3"/>
    <w:rsid w:val="6A614836"/>
    <w:rsid w:val="6A6D03E7"/>
    <w:rsid w:val="6A6E23B2"/>
    <w:rsid w:val="6A753740"/>
    <w:rsid w:val="6A8B4D12"/>
    <w:rsid w:val="6A8F334B"/>
    <w:rsid w:val="6A971908"/>
    <w:rsid w:val="6A975464"/>
    <w:rsid w:val="6A99742E"/>
    <w:rsid w:val="6AAD4C88"/>
    <w:rsid w:val="6AC344AB"/>
    <w:rsid w:val="6AC43F90"/>
    <w:rsid w:val="6AE461D0"/>
    <w:rsid w:val="6AEB57B0"/>
    <w:rsid w:val="6B1F5401"/>
    <w:rsid w:val="6B572E46"/>
    <w:rsid w:val="6B9145AA"/>
    <w:rsid w:val="6BC404DB"/>
    <w:rsid w:val="6BE75F78"/>
    <w:rsid w:val="6BEA5A68"/>
    <w:rsid w:val="6C092392"/>
    <w:rsid w:val="6C1C0317"/>
    <w:rsid w:val="6C335661"/>
    <w:rsid w:val="6C3B62C3"/>
    <w:rsid w:val="6C427652"/>
    <w:rsid w:val="6C5D448C"/>
    <w:rsid w:val="6C7C0DB6"/>
    <w:rsid w:val="6C9205D9"/>
    <w:rsid w:val="6CAB169B"/>
    <w:rsid w:val="6CB0280D"/>
    <w:rsid w:val="6CB70040"/>
    <w:rsid w:val="6CB71DEE"/>
    <w:rsid w:val="6CC30793"/>
    <w:rsid w:val="6CEB7CE9"/>
    <w:rsid w:val="6CF85EC5"/>
    <w:rsid w:val="6CF92406"/>
    <w:rsid w:val="6D2D0302"/>
    <w:rsid w:val="6D57537F"/>
    <w:rsid w:val="6D7101EF"/>
    <w:rsid w:val="6D8343C6"/>
    <w:rsid w:val="6D853C9A"/>
    <w:rsid w:val="6D9640F9"/>
    <w:rsid w:val="6D9D0CAB"/>
    <w:rsid w:val="6DC402D2"/>
    <w:rsid w:val="6DE210EC"/>
    <w:rsid w:val="6E1B015A"/>
    <w:rsid w:val="6E4213C7"/>
    <w:rsid w:val="6E873A42"/>
    <w:rsid w:val="6EA840E4"/>
    <w:rsid w:val="6EBE3907"/>
    <w:rsid w:val="6ECF4C93"/>
    <w:rsid w:val="6ED76777"/>
    <w:rsid w:val="6EDA46DB"/>
    <w:rsid w:val="6F03756C"/>
    <w:rsid w:val="6F06705D"/>
    <w:rsid w:val="6FA7614A"/>
    <w:rsid w:val="6FB40867"/>
    <w:rsid w:val="6FB97C2B"/>
    <w:rsid w:val="6FC15C43"/>
    <w:rsid w:val="6FC51851"/>
    <w:rsid w:val="6FD20CED"/>
    <w:rsid w:val="6FE0165C"/>
    <w:rsid w:val="6FEA4288"/>
    <w:rsid w:val="701337DF"/>
    <w:rsid w:val="702B15B8"/>
    <w:rsid w:val="702D071E"/>
    <w:rsid w:val="70423FD9"/>
    <w:rsid w:val="704936A5"/>
    <w:rsid w:val="704C6CF1"/>
    <w:rsid w:val="705D0EFE"/>
    <w:rsid w:val="70666005"/>
    <w:rsid w:val="707B75D6"/>
    <w:rsid w:val="70967AF3"/>
    <w:rsid w:val="70A95C23"/>
    <w:rsid w:val="70C76378"/>
    <w:rsid w:val="70E87D2E"/>
    <w:rsid w:val="70EB1EC7"/>
    <w:rsid w:val="70EE1B56"/>
    <w:rsid w:val="71105708"/>
    <w:rsid w:val="71665B90"/>
    <w:rsid w:val="71793B16"/>
    <w:rsid w:val="71B20DD6"/>
    <w:rsid w:val="71B52674"/>
    <w:rsid w:val="71C32FE3"/>
    <w:rsid w:val="71CC00E9"/>
    <w:rsid w:val="71CF5DF0"/>
    <w:rsid w:val="71E74F23"/>
    <w:rsid w:val="7214383E"/>
    <w:rsid w:val="722C2936"/>
    <w:rsid w:val="723034E9"/>
    <w:rsid w:val="72646574"/>
    <w:rsid w:val="727918F3"/>
    <w:rsid w:val="727B566C"/>
    <w:rsid w:val="727D7636"/>
    <w:rsid w:val="72822E9E"/>
    <w:rsid w:val="728704B4"/>
    <w:rsid w:val="72AC2779"/>
    <w:rsid w:val="72FA2A34"/>
    <w:rsid w:val="73012015"/>
    <w:rsid w:val="731529C8"/>
    <w:rsid w:val="731C29AB"/>
    <w:rsid w:val="733F2B3D"/>
    <w:rsid w:val="7355410F"/>
    <w:rsid w:val="73555EBD"/>
    <w:rsid w:val="735C36EF"/>
    <w:rsid w:val="739D114F"/>
    <w:rsid w:val="73A6496A"/>
    <w:rsid w:val="73CB617F"/>
    <w:rsid w:val="73E62FB9"/>
    <w:rsid w:val="73ED07EB"/>
    <w:rsid w:val="74026044"/>
    <w:rsid w:val="74035919"/>
    <w:rsid w:val="74100036"/>
    <w:rsid w:val="74340B60"/>
    <w:rsid w:val="7439446A"/>
    <w:rsid w:val="7452064E"/>
    <w:rsid w:val="74822CE1"/>
    <w:rsid w:val="74850A24"/>
    <w:rsid w:val="74A8118D"/>
    <w:rsid w:val="74BE2F50"/>
    <w:rsid w:val="74C638B7"/>
    <w:rsid w:val="74CE23CA"/>
    <w:rsid w:val="74DF0134"/>
    <w:rsid w:val="74E219D2"/>
    <w:rsid w:val="74EA0887"/>
    <w:rsid w:val="74F91911"/>
    <w:rsid w:val="75086ADE"/>
    <w:rsid w:val="75175B20"/>
    <w:rsid w:val="754C32EF"/>
    <w:rsid w:val="75530B22"/>
    <w:rsid w:val="75575F1C"/>
    <w:rsid w:val="756D1BE3"/>
    <w:rsid w:val="757C3BD5"/>
    <w:rsid w:val="757F36C5"/>
    <w:rsid w:val="75906E08"/>
    <w:rsid w:val="75A86778"/>
    <w:rsid w:val="75B01AD0"/>
    <w:rsid w:val="75B44BDD"/>
    <w:rsid w:val="75E04634"/>
    <w:rsid w:val="75F57091"/>
    <w:rsid w:val="761107C1"/>
    <w:rsid w:val="761262E7"/>
    <w:rsid w:val="762B73A9"/>
    <w:rsid w:val="762F0C47"/>
    <w:rsid w:val="76525133"/>
    <w:rsid w:val="765661D4"/>
    <w:rsid w:val="765C54A6"/>
    <w:rsid w:val="76764AC8"/>
    <w:rsid w:val="768D3BBF"/>
    <w:rsid w:val="769424B7"/>
    <w:rsid w:val="769D2054"/>
    <w:rsid w:val="76BC0AF6"/>
    <w:rsid w:val="76CE0460"/>
    <w:rsid w:val="76D91319"/>
    <w:rsid w:val="76EC4D8A"/>
    <w:rsid w:val="77040325"/>
    <w:rsid w:val="7711659E"/>
    <w:rsid w:val="7726029C"/>
    <w:rsid w:val="773109EF"/>
    <w:rsid w:val="77550B81"/>
    <w:rsid w:val="775748F9"/>
    <w:rsid w:val="77660698"/>
    <w:rsid w:val="7778661E"/>
    <w:rsid w:val="77846D70"/>
    <w:rsid w:val="77866F8C"/>
    <w:rsid w:val="778B45A3"/>
    <w:rsid w:val="77B07B65"/>
    <w:rsid w:val="77C11D73"/>
    <w:rsid w:val="78063C29"/>
    <w:rsid w:val="78183C24"/>
    <w:rsid w:val="781F05B2"/>
    <w:rsid w:val="784604CA"/>
    <w:rsid w:val="784F3822"/>
    <w:rsid w:val="78564BB1"/>
    <w:rsid w:val="7856695F"/>
    <w:rsid w:val="785B5D23"/>
    <w:rsid w:val="787B63C5"/>
    <w:rsid w:val="788A485A"/>
    <w:rsid w:val="78947487"/>
    <w:rsid w:val="78964FAD"/>
    <w:rsid w:val="78B26658"/>
    <w:rsid w:val="78C00903"/>
    <w:rsid w:val="78C57641"/>
    <w:rsid w:val="78D9133E"/>
    <w:rsid w:val="78EB6D4A"/>
    <w:rsid w:val="79124F6B"/>
    <w:rsid w:val="792C6E7D"/>
    <w:rsid w:val="79AD6A52"/>
    <w:rsid w:val="79AE02B1"/>
    <w:rsid w:val="79D74655"/>
    <w:rsid w:val="79F20909"/>
    <w:rsid w:val="7A1F0FD2"/>
    <w:rsid w:val="7A214D4A"/>
    <w:rsid w:val="7A2435B3"/>
    <w:rsid w:val="7A2F56B9"/>
    <w:rsid w:val="7A454EDD"/>
    <w:rsid w:val="7A8772A3"/>
    <w:rsid w:val="7A996FD7"/>
    <w:rsid w:val="7A9C0875"/>
    <w:rsid w:val="7A9D4E2F"/>
    <w:rsid w:val="7AC85DC3"/>
    <w:rsid w:val="7ACA775B"/>
    <w:rsid w:val="7AE31B93"/>
    <w:rsid w:val="7AF661D7"/>
    <w:rsid w:val="7B05466C"/>
    <w:rsid w:val="7B0C533F"/>
    <w:rsid w:val="7B1D19B6"/>
    <w:rsid w:val="7B292109"/>
    <w:rsid w:val="7B2E5971"/>
    <w:rsid w:val="7B2F16E9"/>
    <w:rsid w:val="7B3D3E06"/>
    <w:rsid w:val="7B407452"/>
    <w:rsid w:val="7B445194"/>
    <w:rsid w:val="7B4707E1"/>
    <w:rsid w:val="7B5178B1"/>
    <w:rsid w:val="7B6C0247"/>
    <w:rsid w:val="7B840499"/>
    <w:rsid w:val="7B892BA7"/>
    <w:rsid w:val="7B9A4DB4"/>
    <w:rsid w:val="7BB310BF"/>
    <w:rsid w:val="7BCC6F38"/>
    <w:rsid w:val="7BEC3136"/>
    <w:rsid w:val="7BF73FB5"/>
    <w:rsid w:val="7BFC15CB"/>
    <w:rsid w:val="7C016BE2"/>
    <w:rsid w:val="7C06244A"/>
    <w:rsid w:val="7C280623"/>
    <w:rsid w:val="7C556F2D"/>
    <w:rsid w:val="7C8141C6"/>
    <w:rsid w:val="7C8810B1"/>
    <w:rsid w:val="7C8D66C7"/>
    <w:rsid w:val="7C907F65"/>
    <w:rsid w:val="7CA659DB"/>
    <w:rsid w:val="7CD04806"/>
    <w:rsid w:val="7CF76237"/>
    <w:rsid w:val="7D1C7A4B"/>
    <w:rsid w:val="7D1E1A15"/>
    <w:rsid w:val="7D221505"/>
    <w:rsid w:val="7D384885"/>
    <w:rsid w:val="7D3E5C13"/>
    <w:rsid w:val="7D450D50"/>
    <w:rsid w:val="7D474AC8"/>
    <w:rsid w:val="7D8E0949"/>
    <w:rsid w:val="7DBB54B6"/>
    <w:rsid w:val="7DC0487A"/>
    <w:rsid w:val="7DD24CD9"/>
    <w:rsid w:val="7E082027"/>
    <w:rsid w:val="7E0900E6"/>
    <w:rsid w:val="7E1F77F3"/>
    <w:rsid w:val="7E282B4B"/>
    <w:rsid w:val="7E350DC4"/>
    <w:rsid w:val="7E357016"/>
    <w:rsid w:val="7E4409CE"/>
    <w:rsid w:val="7E461224"/>
    <w:rsid w:val="7E6D67B0"/>
    <w:rsid w:val="7E8C53E4"/>
    <w:rsid w:val="7E9C7095"/>
    <w:rsid w:val="7ED4682F"/>
    <w:rsid w:val="7EEB3B79"/>
    <w:rsid w:val="7EF24F07"/>
    <w:rsid w:val="7F1255AA"/>
    <w:rsid w:val="7F353A6B"/>
    <w:rsid w:val="7F45772D"/>
    <w:rsid w:val="7F4F4108"/>
    <w:rsid w:val="7F5C05D3"/>
    <w:rsid w:val="7F6556D9"/>
    <w:rsid w:val="7F7840F3"/>
    <w:rsid w:val="7F825393"/>
    <w:rsid w:val="7F86181D"/>
    <w:rsid w:val="7F913FDF"/>
    <w:rsid w:val="7F9B10FB"/>
    <w:rsid w:val="7FC76394"/>
    <w:rsid w:val="7FD91C23"/>
    <w:rsid w:val="7FE44850"/>
    <w:rsid w:val="7FFC2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iPriority w:val="0"/>
    <w:pPr>
      <w:ind w:left="1260"/>
      <w:jc w:val="left"/>
    </w:pPr>
    <w:rPr>
      <w:sz w:val="20"/>
      <w:szCs w:val="20"/>
    </w:rPr>
  </w:style>
  <w:style w:type="paragraph" w:styleId="7">
    <w:name w:val="Document Map"/>
    <w:basedOn w:val="1"/>
    <w:autoRedefine/>
    <w:qFormat/>
    <w:uiPriority w:val="0"/>
    <w:pPr>
      <w:shd w:val="clear" w:color="auto" w:fill="000080"/>
    </w:pPr>
  </w:style>
  <w:style w:type="paragraph" w:styleId="8">
    <w:name w:val="toc 5"/>
    <w:basedOn w:val="1"/>
    <w:next w:val="1"/>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iPriority w:val="0"/>
    <w:pPr>
      <w:adjustRightInd w:val="0"/>
      <w:snapToGrid w:val="0"/>
      <w:spacing w:line="360" w:lineRule="auto"/>
      <w:jc w:val="left"/>
    </w:pPr>
    <w:rPr>
      <w:b/>
      <w:bCs/>
      <w:sz w:val="24"/>
      <w:szCs w:val="20"/>
    </w:rPr>
  </w:style>
  <w:style w:type="paragraph" w:styleId="14">
    <w:name w:val="toc 4"/>
    <w:basedOn w:val="1"/>
    <w:next w:val="1"/>
    <w:qFormat/>
    <w:uiPriority w:val="0"/>
    <w:pPr>
      <w:ind w:left="630"/>
      <w:jc w:val="left"/>
    </w:pPr>
    <w:rPr>
      <w:sz w:val="20"/>
      <w:szCs w:val="20"/>
    </w:rPr>
  </w:style>
  <w:style w:type="paragraph" w:styleId="15">
    <w:name w:val="toc 6"/>
    <w:basedOn w:val="1"/>
    <w:next w:val="1"/>
    <w:autoRedefine/>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字符"/>
    <w:basedOn w:val="19"/>
    <w:link w:val="5"/>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字符"/>
    <w:link w:val="23"/>
    <w:locked/>
    <w:uiPriority w:val="0"/>
    <w:rPr>
      <w:rFonts w:eastAsia="仿宋_GB2312"/>
      <w:sz w:val="30"/>
      <w:szCs w:val="22"/>
      <w:lang w:bidi="ar-SA"/>
    </w:rPr>
  </w:style>
  <w:style w:type="character" w:customStyle="1" w:styleId="25">
    <w:name w:val="页脚 字符"/>
    <w:basedOn w:val="19"/>
    <w:link w:val="11"/>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字符"/>
    <w:basedOn w:val="19"/>
    <w:link w:val="4"/>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3&#20915;&#31639;&#20844;&#24320;\&#30142;&#25511;\2023&#24180;&#39044;&#31639;&#39292;&#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3&#20915;&#31639;&#20844;&#24320;\&#30142;&#25511;\2023&#24180;&#39044;&#31639;&#392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202</a:t>
            </a:r>
            <a:r>
              <a:rPr lang="en-US" altLang="zh-CN"/>
              <a:t>3</a:t>
            </a:r>
            <a:r>
              <a:t>年收入决算</a:t>
            </a:r>
          </a:p>
        </c:rich>
      </c:tx>
      <c:layout>
        <c:manualLayout>
          <c:xMode val="edge"/>
          <c:yMode val="edge"/>
          <c:x val="0.351527777777778"/>
          <c:y val="0.03125"/>
        </c:manualLayout>
      </c:layout>
      <c:overlay val="0"/>
      <c:spPr>
        <a:noFill/>
        <a:ln>
          <a:noFill/>
        </a:ln>
        <a:effectLst/>
      </c:spPr>
    </c:title>
    <c:autoTitleDeleted val="0"/>
    <c:plotArea>
      <c:layout/>
      <c:pieChart>
        <c:varyColors val="1"/>
        <c:ser>
          <c:idx val="0"/>
          <c:order val="0"/>
          <c:spPr>
            <a:gradFill>
              <a:gsLst>
                <a:gs pos="0">
                  <a:srgbClr val="14CD68"/>
                </a:gs>
                <a:gs pos="100000">
                  <a:srgbClr val="0B6E38"/>
                </a:gs>
              </a:gsLst>
              <a:lin ang="5400000" scaled="0"/>
            </a:gradFill>
            <a:ln w="31750">
              <a:solidFill>
                <a:schemeClr val="bg1">
                  <a:alpha val="42000"/>
                </a:schemeClr>
              </a:solidFill>
            </a:ln>
          </c:spPr>
          <c:explosion val="0"/>
          <c:dPt>
            <c:idx val="0"/>
            <c:bubble3D val="0"/>
            <c:spPr>
              <a:gradFill>
                <a:gsLst>
                  <a:gs pos="0">
                    <a:srgbClr val="007BD3"/>
                  </a:gs>
                  <a:gs pos="100000">
                    <a:srgbClr val="034373"/>
                  </a:gs>
                </a:gsLst>
                <a:lin ang="5400000" scaled="0"/>
              </a:gradFill>
              <a:ln w="31750">
                <a:solidFill>
                  <a:schemeClr val="bg1">
                    <a:alpha val="42000"/>
                  </a:schemeClr>
                </a:solidFill>
              </a:ln>
              <a:effectLst/>
            </c:spPr>
          </c:dPt>
          <c:dPt>
            <c:idx val="1"/>
            <c:bubble3D val="0"/>
            <c:spPr>
              <a:solidFill>
                <a:srgbClr val="FFC000">
                  <a:lumMod val="60000"/>
                  <a:lumOff val="40000"/>
                </a:srgbClr>
              </a:solidFill>
              <a:ln w="31750">
                <a:solidFill>
                  <a:schemeClr val="bg1">
                    <a:alpha val="42000"/>
                  </a:schemeClr>
                </a:solidFill>
              </a:ln>
              <a:effectLst/>
            </c:spPr>
          </c:dPt>
          <c:dLbls>
            <c:delete val="1"/>
          </c:dLbls>
          <c:cat>
            <c:strRef>
              <c:f>[2023年预算饼图.xlsx]Sheet1!$B$2:$C$2</c:f>
              <c:strCache>
                <c:ptCount val="2"/>
                <c:pt idx="0">
                  <c:v>一般公共预算财政拨款收入</c:v>
                </c:pt>
              </c:strCache>
            </c:strRef>
          </c:cat>
          <c:val>
            <c:numRef>
              <c:f>[2023年预算饼图.xlsx]Sheet1!$B$3:$C$3</c:f>
              <c:numCache>
                <c:formatCode>#,##0.00</c:formatCode>
                <c:ptCount val="2"/>
                <c:pt idx="0">
                  <c:v>3379.15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2023</a:t>
            </a:r>
            <a:r>
              <a:rPr altLang="en-US"/>
              <a:t>年支出决算</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[2023年预算饼图.xlsx]Sheet1!$B$23:$C$23</c:f>
              <c:strCache>
                <c:ptCount val="2"/>
                <c:pt idx="0">
                  <c:v>基本支出</c:v>
                </c:pt>
                <c:pt idx="1">
                  <c:v>项目支出</c:v>
                </c:pt>
              </c:strCache>
            </c:strRef>
          </c:cat>
          <c:val>
            <c:numRef>
              <c:f>[2023年预算饼图.xlsx]Sheet1!$B$24:$C$24</c:f>
              <c:numCache>
                <c:formatCode>General</c:formatCode>
                <c:ptCount val="2"/>
                <c:pt idx="0">
                  <c:v>2261.41</c:v>
                </c:pt>
                <c:pt idx="1">
                  <c:v>1120.57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22</Words>
  <Characters>130</Characters>
  <Lines>1</Lines>
  <Paragraphs>1</Paragraphs>
  <TotalTime>20</TotalTime>
  <ScaleCrop>false</ScaleCrop>
  <LinksUpToDate>false</LinksUpToDate>
  <CharactersWithSpaces>151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2024-09-18T07:38:00Z</cp:lastPrinted>
  <dcterms:modified xsi:type="dcterms:W3CDTF">2024-09-18T09:10:48Z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DDE3B2400C2A4892887846FF45F587FA_12</vt:lpwstr>
  </property>
</Properties>
</file>