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年度内蒙古自治区巴彦淖尔市疾病预防控制中心</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部门（单位）名称：内蒙古自治区巴彦淖尔市疾病预防控制中心</w:t>
      </w:r>
    </w:p>
    <w:p>
      <w:pPr>
        <w:spacing w:line="360" w:lineRule="auto"/>
        <w:ind w:firstLine="2240" w:firstLineChars="700"/>
        <w:jc w:val="left"/>
        <w:rPr>
          <w:rFonts w:ascii="宋体" w:hAnsi="宋体"/>
          <w:sz w:val="32"/>
          <w:szCs w:val="32"/>
        </w:rPr>
      </w:pPr>
      <w:r>
        <w:rPr>
          <w:rFonts w:hint="eastAsia" w:ascii="宋体" w:hAnsi="宋体"/>
          <w:sz w:val="32"/>
          <w:szCs w:val="32"/>
        </w:rPr>
        <w:t>单位负责人：何玲玲</w:t>
      </w:r>
    </w:p>
    <w:p>
      <w:pPr>
        <w:spacing w:line="360" w:lineRule="auto"/>
        <w:ind w:firstLine="2240" w:firstLineChars="700"/>
        <w:jc w:val="left"/>
        <w:rPr>
          <w:rFonts w:ascii="宋体" w:hAnsi="宋体"/>
          <w:sz w:val="32"/>
          <w:szCs w:val="32"/>
        </w:rPr>
      </w:pPr>
      <w:r>
        <w:rPr>
          <w:rFonts w:hint="eastAsia" w:ascii="宋体" w:hAnsi="宋体"/>
          <w:sz w:val="32"/>
          <w:szCs w:val="32"/>
        </w:rPr>
        <w:t>财务负责人：郭丽</w:t>
      </w:r>
    </w:p>
    <w:p>
      <w:pPr>
        <w:spacing w:line="360" w:lineRule="auto"/>
        <w:ind w:firstLine="2240" w:firstLineChars="700"/>
        <w:jc w:val="left"/>
        <w:rPr>
          <w:rFonts w:ascii="宋体" w:hAnsi="宋体"/>
          <w:sz w:val="32"/>
          <w:szCs w:val="32"/>
        </w:rPr>
      </w:pPr>
      <w:r>
        <w:rPr>
          <w:rFonts w:hint="eastAsia" w:ascii="宋体" w:hAnsi="宋体"/>
          <w:sz w:val="32"/>
          <w:szCs w:val="32"/>
        </w:rPr>
        <w:t>编制人：牛瑶</w:t>
      </w:r>
    </w:p>
    <w:p>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年度单位主要工作完成情况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widowControl/>
        <w:spacing w:before="240" w:after="240"/>
        <w:rPr>
          <w:rFonts w:hint="eastAsia" w:ascii="fang_song_gb2312" w:hAnsi="fang_song_gb2312" w:eastAsia="fang_song_gb2312" w:cs="fang_song_gb2312"/>
          <w:kern w:val="0"/>
          <w:sz w:val="27"/>
          <w:szCs w:val="27"/>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kai_ti_gb2312" w:hAnsi="kai_ti_gb2312" w:eastAsia="kai_ti_gb2312" w:cs="kai_ti_gb2312"/>
          <w:b/>
          <w:bCs/>
          <w:kern w:val="0"/>
          <w:sz w:val="27"/>
          <w:szCs w:val="27"/>
        </w:rPr>
        <w:t>（一）主要职能</w:t>
      </w:r>
    </w:p>
    <w:p>
      <w:pPr>
        <w:widowControl/>
        <w:spacing w:before="240" w:after="240"/>
        <w:ind w:firstLine="405" w:firstLineChars="15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巴彦淖尔市疾病预防控制中心为巴彦淖尔市卫生健康委员会所属的公益一类事业单位。</w:t>
      </w:r>
    </w:p>
    <w:p>
      <w:pPr>
        <w:widowControl/>
        <w:spacing w:before="240" w:after="240"/>
        <w:ind w:firstLine="270" w:firstLineChars="100"/>
        <w:rPr>
          <w:rFonts w:hint="eastAsia" w:ascii="kai_ti_gb2312" w:hAnsi="kai_ti_gb2312" w:eastAsia="kai_ti_gb2312" w:cs="kai_ti_gb2312"/>
          <w:b/>
          <w:bCs/>
          <w:kern w:val="0"/>
          <w:sz w:val="27"/>
          <w:szCs w:val="27"/>
        </w:rPr>
      </w:pPr>
      <w:r>
        <w:rPr>
          <w:rFonts w:hint="eastAsia" w:ascii="kai_ti_gb2312" w:hAnsi="kai_ti_gb2312" w:eastAsia="kai_ti_gb2312" w:cs="kai_ti_gb2312"/>
          <w:b/>
          <w:bCs/>
          <w:kern w:val="0"/>
          <w:sz w:val="27"/>
          <w:szCs w:val="27"/>
        </w:rPr>
        <w:t>（二）主要职责</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1.</w:t>
      </w:r>
      <w:r>
        <w:rPr>
          <w:rFonts w:hint="default"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对全市传染病（含结核病、寄生虫病）、地方病、慢性病等非传染性疾病预防与控制；</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w:t>
      </w:r>
      <w:r>
        <w:rPr>
          <w:rFonts w:hint="default"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开展突发公共卫生事件和灾害疫情应急处置；</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3.</w:t>
      </w:r>
      <w:r>
        <w:rPr>
          <w:rFonts w:hint="default"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开展疫情及健康相关因素信息管理，开展疾病监测、收集、报告、分析和评价疾病与健康危害因素等公共卫生信息；</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4.</w:t>
      </w:r>
      <w:r>
        <w:rPr>
          <w:rFonts w:hint="default"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健康危害因素监测与干预，开展食源性、职业性、放射性、环境性等疾病的监测评价和流行病学调查，开展公众健康和营养状况监测与评价，提出干预策略与措施；</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5.</w:t>
      </w:r>
      <w:r>
        <w:rPr>
          <w:rFonts w:hint="default"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开展疾病病原生物检测、鉴定和物理、化学因子检测、评价；</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6.健康教育与健康促进，对公众进行健康指导和不良健康行为干预；</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7.开展疾病预防控制技术管理与应用研究指导等；</w:t>
      </w:r>
    </w:p>
    <w:p>
      <w:pPr>
        <w:widowControl/>
        <w:spacing w:before="240" w:after="240"/>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8.完成巴彦淖尔市卫生健康委员会交办的其他任务。</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二、单位机构设置及决算单位构成情况</w:t>
      </w:r>
    </w:p>
    <w:p>
      <w:pPr>
        <w:widowControl/>
        <w:spacing w:before="240" w:after="240"/>
        <w:rPr>
          <w:rFonts w:hint="default"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hint="default" w:ascii="fang_song_gb2312" w:hAnsi="fang_song_gb2312" w:eastAsia="fang_song_gb2312" w:cs="fang_song_gb2312"/>
          <w:kern w:val="0"/>
          <w:sz w:val="27"/>
          <w:szCs w:val="27"/>
          <w:lang w:val="en-US"/>
        </w:rPr>
        <w:t xml:space="preserve">  </w:t>
      </w:r>
      <w:r>
        <w:rPr>
          <w:rFonts w:ascii="fang_song_gb2312" w:hAnsi="fang_song_gb2312" w:eastAsia="fang_song_gb2312" w:cs="fang_song_gb2312"/>
          <w:kern w:val="0"/>
          <w:sz w:val="27"/>
          <w:szCs w:val="27"/>
        </w:rPr>
        <w:t>1.</w:t>
      </w:r>
      <w:r>
        <w:rPr>
          <w:rFonts w:hint="eastAsia" w:ascii="fang_song_gb2312" w:hAnsi="fang_song_gb2312" w:eastAsia="fang_song_gb2312" w:cs="fang_song_gb2312"/>
          <w:kern w:val="0"/>
          <w:sz w:val="27"/>
          <w:szCs w:val="27"/>
        </w:rPr>
        <w:t>根据单位职责分工，本单位内设机构</w:t>
      </w:r>
      <w:r>
        <w:rPr>
          <w:rFonts w:hint="eastAsia" w:ascii="fang_song_gb2312" w:hAnsi="fang_song_gb2312" w:eastAsia="fang_song_gb2312" w:cs="fang_song_gb2312"/>
          <w:kern w:val="0"/>
          <w:sz w:val="27"/>
          <w:szCs w:val="27"/>
          <w:lang w:val="en-US" w:eastAsia="zh-CN"/>
        </w:rPr>
        <w:t>16个，</w:t>
      </w:r>
      <w:r>
        <w:rPr>
          <w:rFonts w:hint="eastAsia" w:ascii="fang_song_gb2312" w:hAnsi="fang_song_gb2312" w:eastAsia="fang_song_gb2312" w:cs="fang_song_gb2312"/>
          <w:kern w:val="0"/>
          <w:sz w:val="27"/>
          <w:szCs w:val="27"/>
        </w:rPr>
        <w:t>包括</w:t>
      </w:r>
      <w:r>
        <w:rPr>
          <w:rFonts w:hint="eastAsia" w:ascii="fang_song_gb2312" w:hAnsi="fang_song_gb2312" w:eastAsia="fang_song_gb2312" w:cs="fang_song_gb2312"/>
          <w:kern w:val="0"/>
          <w:sz w:val="27"/>
          <w:szCs w:val="27"/>
          <w:lang w:eastAsia="zh-CN"/>
        </w:rPr>
        <w:t>综合办公室、质量控制科、传染病预防控制科、慢性非传染疾病预防控制科、地方病预防控制科、鼠疫与布病预防控制科、免疫规划科、公共卫生科、职业卫生与辐射防护科、学校卫生科、消毒与病媒生物预防控制科、微生物检验科、理化检验科、健康教育与信息管理科、人事科、财务与后勤保障科</w:t>
      </w:r>
      <w:r>
        <w:rPr>
          <w:rFonts w:hint="eastAsia" w:ascii="fang_song_gb2312" w:hAnsi="fang_song_gb2312" w:eastAsia="fang_song_gb2312" w:cs="fang_song_gb2312"/>
          <w:kern w:val="0"/>
          <w:sz w:val="27"/>
          <w:szCs w:val="27"/>
        </w:rPr>
        <w:t>。本单位</w:t>
      </w:r>
      <w:r>
        <w:rPr>
          <w:rFonts w:hint="eastAsia" w:ascii="fang_song_gb2312" w:hAnsi="fang_song_gb2312" w:eastAsia="fang_song_gb2312" w:cs="fang_song_gb2312"/>
          <w:kern w:val="0"/>
          <w:sz w:val="27"/>
          <w:szCs w:val="27"/>
          <w:lang w:eastAsia="zh-CN"/>
        </w:rPr>
        <w:t>无</w:t>
      </w:r>
      <w:r>
        <w:rPr>
          <w:rFonts w:hint="eastAsia" w:ascii="fang_song_gb2312" w:hAnsi="fang_song_gb2312" w:eastAsia="fang_song_gb2312" w:cs="fang_song_gb2312"/>
          <w:kern w:val="0"/>
          <w:sz w:val="27"/>
          <w:szCs w:val="27"/>
        </w:rPr>
        <w:t>下属单位。</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xml:space="preserve">  </w:t>
      </w:r>
      <w:r>
        <w:rPr>
          <w:rFonts w:hint="eastAsia" w:ascii="times_new_roman" w:hAnsi="times_new_roman" w:eastAsia="宋体" w:cs="times_new_roman"/>
          <w:kern w:val="0"/>
          <w:sz w:val="27"/>
          <w:szCs w:val="27"/>
          <w:lang w:val="en-US" w:eastAsia="zh-CN"/>
        </w:rPr>
        <w:t xml:space="preserve">  </w:t>
      </w:r>
      <w:r>
        <w:rPr>
          <w:rFonts w:ascii="fang_song_gb2312" w:hAnsi="fang_song_gb2312" w:eastAsia="fang_song_gb2312" w:cs="fang_song_gb2312"/>
          <w:kern w:val="0"/>
          <w:sz w:val="27"/>
          <w:szCs w:val="27"/>
        </w:rPr>
        <w:t>2.从决算单位构成看，纳入本财政汇总决算编制范围的预算单位共计</w:t>
      </w:r>
      <w:r>
        <w:rPr>
          <w:rFonts w:hint="default" w:ascii="Times New Roman" w:hAnsi="Times New Roman" w:eastAsia="Times New Roman"/>
          <w:color w:val="auto"/>
          <w:kern w:val="2"/>
          <w:sz w:val="32"/>
          <w:szCs w:val="24"/>
        </w:rPr>
        <w:t>1</w:t>
      </w:r>
      <w:r>
        <w:rPr>
          <w:rFonts w:ascii="fang_song_gb2312" w:hAnsi="fang_song_gb2312" w:eastAsia="fang_song_gb2312" w:cs="fang_song_gb2312"/>
          <w:kern w:val="0"/>
          <w:sz w:val="27"/>
          <w:szCs w:val="27"/>
        </w:rPr>
        <w:t>家。详细情况见表：</w:t>
      </w:r>
    </w:p>
    <w:tbl>
      <w:tblPr>
        <w:tblStyle w:val="18"/>
        <w:tblW w:w="3906"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3"/>
        <w:gridCol w:w="4263"/>
        <w:gridCol w:w="281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368"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788"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1842"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90" w:hRule="atLeast"/>
          <w:jc w:val="center"/>
        </w:trPr>
        <w:tc>
          <w:tcPr>
            <w:tcW w:w="368"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before="40" w:after="40"/>
              <w:jc w:val="center"/>
              <w:textAlignment w:val="auto"/>
              <w:rPr>
                <w:rFonts w:ascii="fang_song_gb2312" w:hAnsi="fang_song_gb2312" w:eastAsia="fang_song_gb2312" w:cs="fang_song_gb2312"/>
                <w:kern w:val="0"/>
                <w:sz w:val="27"/>
                <w:szCs w:val="27"/>
              </w:rPr>
            </w:pPr>
            <w:r>
              <w:rPr>
                <w:rFonts w:hint="default" w:ascii="fang_song_gb2312" w:hAnsi="fang_song_gb2312" w:eastAsia="fang_song_gb2312" w:cs="fang_song_gb2312"/>
                <w:kern w:val="0"/>
                <w:sz w:val="27"/>
                <w:szCs w:val="27"/>
              </w:rPr>
              <w:t>1</w:t>
            </w:r>
          </w:p>
        </w:tc>
        <w:tc>
          <w:tcPr>
            <w:tcW w:w="2788"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before="40" w:after="40"/>
              <w:jc w:val="center"/>
              <w:textAlignment w:val="auto"/>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lang w:val="en-US" w:eastAsia="zh-CN"/>
              </w:rPr>
              <w:t>巴彦淖尔市疾病预防控制中心</w:t>
            </w:r>
          </w:p>
        </w:tc>
        <w:tc>
          <w:tcPr>
            <w:tcW w:w="184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before="40" w:after="40"/>
              <w:jc w:val="center"/>
              <w:textAlignment w:val="auto"/>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公益一类事业单位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68"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p>
        </w:tc>
        <w:tc>
          <w:tcPr>
            <w:tcW w:w="2788"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c>
          <w:tcPr>
            <w:tcW w:w="184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68"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p>
        </w:tc>
        <w:tc>
          <w:tcPr>
            <w:tcW w:w="2788"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c>
          <w:tcPr>
            <w:tcW w:w="184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68" w:type="pct"/>
            <w:tcBorders>
              <w:top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p>
        </w:tc>
        <w:tc>
          <w:tcPr>
            <w:tcW w:w="2788"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c>
          <w:tcPr>
            <w:tcW w:w="1842" w:type="pct"/>
            <w:tcBorders>
              <w:top w:val="inset" w:color="808080" w:sz="6" w:space="0"/>
              <w:lef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r>
    </w:tbl>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三、2023年度单位主要工作完成情况</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lang w:val="en-US" w:eastAsia="zh-CN"/>
        </w:rPr>
        <w:t>202</w:t>
      </w:r>
      <w:r>
        <w:rPr>
          <w:rFonts w:hint="default" w:ascii="fang_song_gb2312" w:hAnsi="fang_song_gb2312" w:eastAsia="fang_song_gb2312" w:cs="fang_song_gb2312"/>
          <w:kern w:val="0"/>
          <w:sz w:val="27"/>
          <w:szCs w:val="27"/>
          <w:lang w:val="en-US" w:eastAsia="zh-CN"/>
        </w:rPr>
        <w:t>3</w:t>
      </w:r>
      <w:r>
        <w:rPr>
          <w:rFonts w:ascii="fang_song_gb2312" w:hAnsi="fang_song_gb2312" w:eastAsia="fang_song_gb2312" w:cs="fang_song_gb2312"/>
          <w:kern w:val="0"/>
          <w:sz w:val="27"/>
          <w:szCs w:val="27"/>
          <w:lang w:val="en-US" w:eastAsia="zh-CN"/>
        </w:rPr>
        <w:t>年单位政务工作及重点业务工作按部就班进行，稳步</w:t>
      </w:r>
      <w:r>
        <w:rPr>
          <w:rFonts w:hint="eastAsia" w:ascii="fang_song_gb2312" w:hAnsi="fang_song_gb2312" w:eastAsia="fang_song_gb2312" w:cs="fang_song_gb2312"/>
          <w:kern w:val="0"/>
          <w:sz w:val="27"/>
          <w:szCs w:val="27"/>
          <w:lang w:val="en-US" w:eastAsia="zh-CN"/>
        </w:rPr>
        <w:t>推进，均已完成。202</w:t>
      </w:r>
      <w:r>
        <w:rPr>
          <w:rFonts w:hint="default"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lang w:val="en-US" w:eastAsia="zh-CN"/>
        </w:rPr>
        <w:t>年加强人才培养，提升业务能力水平，引进大学生并组织开展线上业务培训，参与率达到 100%；为满足疫情防控工作需要，组织中心具有医学背景专业人员参加</w:t>
      </w:r>
      <w:r>
        <w:rPr>
          <w:rFonts w:hint="eastAsia" w:ascii="fang_song_gb2312" w:hAnsi="fang_song_gb2312" w:eastAsia="宋体" w:cs="fang_song_gb2312"/>
          <w:kern w:val="0"/>
          <w:sz w:val="27"/>
          <w:szCs w:val="27"/>
          <w:lang w:val="en-US" w:eastAsia="zh-CN"/>
        </w:rPr>
        <w:t>相关项目</w:t>
      </w:r>
      <w:r>
        <w:rPr>
          <w:rFonts w:hint="eastAsia" w:ascii="fang_song_gb2312" w:hAnsi="fang_song_gb2312" w:eastAsia="fang_song_gb2312" w:cs="fang_song_gb2312"/>
          <w:kern w:val="0"/>
          <w:sz w:val="27"/>
          <w:szCs w:val="27"/>
          <w:lang w:val="en-US" w:eastAsia="zh-CN"/>
        </w:rPr>
        <w:t>采样、检测培训；强化质控管理，提高整体管理水平，做好应急物资储备管理，加大消防、安全生产管理力度，加强内部管理，促进疾控事业长足发展。</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keepNext w:val="0"/>
        <w:keepLines w:val="0"/>
        <w:widowControl/>
        <w:suppressLineNumbers w:val="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3,383.94</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896.43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highlight w:val="none"/>
          <w:u w:val="single"/>
        </w:rPr>
        <w:t>36.04</w:t>
      </w:r>
      <w:r>
        <w:rPr>
          <w:rFonts w:ascii="fang_song_gb2312" w:hAnsi="fang_song_gb2312" w:eastAsia="fang_song_gb2312" w:cs="fang_song_gb2312"/>
          <w:kern w:val="0"/>
          <w:sz w:val="27"/>
          <w:szCs w:val="27"/>
          <w:highlight w:val="none"/>
        </w:rPr>
        <w:t>%，</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lang w:val="en-US" w:eastAsia="zh-CN"/>
        </w:rPr>
        <w:t>人员增加、工资增长、项</w:t>
      </w:r>
      <w:r>
        <w:rPr>
          <w:rFonts w:hint="eastAsia" w:ascii="fang_song_gb2312" w:hAnsi="fang_song_gb2312" w:eastAsia="fang_song_gb2312" w:cs="fang_song_gb2312"/>
          <w:kern w:val="0"/>
          <w:sz w:val="27"/>
          <w:szCs w:val="27"/>
          <w:lang w:val="en-US" w:eastAsia="zh-CN"/>
        </w:rPr>
        <w:t>目追加</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 xml:space="preserve"> 185.95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5.21</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3,383.94</w:t>
      </w:r>
      <w:r>
        <w:rPr>
          <w:rFonts w:ascii="kai_ti_gb2312" w:hAnsi="kai_ti_gb2312" w:eastAsia="kai_ti_gb2312" w:cs="kai_ti_gb2312"/>
          <w:b/>
          <w:bCs/>
          <w:kern w:val="0"/>
          <w:sz w:val="27"/>
          <w:szCs w:val="27"/>
        </w:rPr>
        <w:t>万元。包括：</w:t>
      </w:r>
    </w:p>
    <w:p>
      <w:pPr>
        <w:keepNext w:val="0"/>
        <w:keepLines w:val="0"/>
        <w:widowControl/>
        <w:suppressLineNumbers w:val="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3,379.15</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88.92</w:t>
      </w:r>
      <w:r>
        <w:rPr>
          <w:rFonts w:ascii="fang_song_gb2312" w:hAnsi="fang_song_gb2312" w:eastAsia="fang_song_gb2312" w:cs="fang_song_gb2312"/>
          <w:kern w:val="0"/>
          <w:sz w:val="27"/>
          <w:szCs w:val="27"/>
        </w:rPr>
        <w:t xml:space="preserve">万元，增长 </w:t>
      </w:r>
      <w:r>
        <w:rPr>
          <w:rFonts w:ascii="times_new_roman" w:hAnsi="times_new_roman" w:eastAsia="times_new_roman" w:cs="times_new_roman"/>
          <w:kern w:val="0"/>
          <w:sz w:val="27"/>
          <w:szCs w:val="27"/>
          <w:u w:val="single"/>
        </w:rPr>
        <w:t>2.70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lang w:val="en-US" w:eastAsia="zh-CN"/>
        </w:rPr>
        <w:t>人员增加、工资增长、项</w:t>
      </w:r>
      <w:r>
        <w:rPr>
          <w:rFonts w:hint="eastAsia" w:ascii="fang_song_gb2312" w:hAnsi="fang_song_gb2312" w:eastAsia="fang_song_gb2312" w:cs="fang_song_gb2312"/>
          <w:kern w:val="0"/>
          <w:sz w:val="27"/>
          <w:szCs w:val="27"/>
          <w:lang w:val="en-US" w:eastAsia="zh-CN"/>
        </w:rPr>
        <w:t>目追加</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color w:val="000000" w:themeColor="text1"/>
          <w:kern w:val="0"/>
          <w:sz w:val="27"/>
          <w:szCs w:val="27"/>
        </w:rPr>
        <w:t>不存在此项内容</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4.80</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274.87</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98.29</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冲减以前年度借款</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3,383.94</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3,381.98</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183.12</w:t>
      </w:r>
      <w:r>
        <w:rPr>
          <w:rFonts w:ascii="fang_song_gb2312" w:hAnsi="fang_song_gb2312" w:eastAsia="fang_song_gb2312" w:cs="fang_song_gb2312"/>
          <w:kern w:val="0"/>
          <w:sz w:val="27"/>
          <w:szCs w:val="27"/>
        </w:rPr>
        <w:t>万元，减</w:t>
      </w:r>
      <w:r>
        <w:rPr>
          <w:rFonts w:ascii="times_new_roman" w:hAnsi="times_new_roman" w:eastAsia="times_new_roman" w:cs="times_new_roman"/>
          <w:kern w:val="0"/>
          <w:sz w:val="27"/>
          <w:szCs w:val="27"/>
          <w:u w:val="single"/>
        </w:rPr>
        <w:t>5.14</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上年属于疫情期间，专项项目较多</w:t>
      </w:r>
      <w:r>
        <w:rPr>
          <w:rFonts w:ascii="fang_song_gb2312" w:hAnsi="fang_song_gb2312" w:eastAsia="fang_song_gb2312" w:cs="fang_song_gb2312"/>
          <w:kern w:val="0"/>
          <w:sz w:val="27"/>
          <w:szCs w:val="27"/>
        </w:rPr>
        <w:t>。</w:t>
      </w:r>
    </w:p>
    <w:p>
      <w:pPr>
        <w:keepNext w:val="0"/>
        <w:keepLines w:val="0"/>
        <w:widowControl/>
        <w:suppressLineNumbers w:val="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w:t>
      </w:r>
      <w:r>
        <w:rPr>
          <w:rFonts w:ascii="fang_song_gb2312" w:hAnsi="fang_song_gb2312" w:eastAsia="fang_song_gb2312" w:cs="fang_song_gb2312"/>
          <w:kern w:val="0"/>
          <w:sz w:val="27"/>
          <w:szCs w:val="27"/>
          <w:lang w:val="en-US" w:eastAsia="zh-CN"/>
        </w:rPr>
        <w:t>无结余分配事项</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000000" w:themeColor="text1"/>
          <w:kern w:val="0"/>
          <w:sz w:val="27"/>
          <w:szCs w:val="27"/>
        </w:rPr>
        <w:t>不存在此项内容</w:t>
      </w:r>
      <w:r>
        <w:rPr>
          <w:rFonts w:ascii="fang_song_gb2312" w:hAnsi="fang_song_gb2312" w:eastAsia="fang_song_gb2312" w:cs="fang_song_gb2312"/>
          <w:kern w:val="0"/>
          <w:sz w:val="27"/>
          <w:szCs w:val="27"/>
        </w:rPr>
        <w:t>。</w:t>
      </w:r>
    </w:p>
    <w:p>
      <w:pPr>
        <w:keepNext w:val="0"/>
        <w:keepLines w:val="0"/>
        <w:widowControl/>
        <w:suppressLineNumbers w:val="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1.96</w:t>
      </w:r>
      <w:r>
        <w:rPr>
          <w:rFonts w:ascii="fang_song_gb2312" w:hAnsi="fang_song_gb2312" w:eastAsia="fang_song_gb2312" w:cs="fang_song_gb2312"/>
          <w:kern w:val="0"/>
          <w:sz w:val="27"/>
          <w:szCs w:val="27"/>
        </w:rPr>
        <w:t>万元。结转和结余事项：</w:t>
      </w:r>
      <w:r>
        <w:rPr>
          <w:rFonts w:ascii="fang_song_gb2312" w:hAnsi="fang_song_gb2312" w:eastAsia="fang_song_gb2312" w:cs="fang_song_gb2312"/>
          <w:kern w:val="0"/>
          <w:sz w:val="27"/>
          <w:szCs w:val="27"/>
          <w:lang w:val="en-US" w:eastAsia="zh-CN"/>
        </w:rPr>
        <w:t>基本支出结</w:t>
      </w:r>
      <w:r>
        <w:rPr>
          <w:rFonts w:hint="eastAsia" w:ascii="fang_song_gb2312" w:hAnsi="fang_song_gb2312" w:eastAsia="fang_song_gb2312" w:cs="fang_song_gb2312"/>
          <w:kern w:val="0"/>
          <w:sz w:val="27"/>
          <w:szCs w:val="27"/>
          <w:lang w:val="en-US" w:eastAsia="zh-CN"/>
        </w:rPr>
        <w:t>转</w:t>
      </w:r>
      <w:r>
        <w:rPr>
          <w:rFonts w:hint="default" w:ascii="fang_song_gb2312" w:hAnsi="fang_song_gb2312" w:eastAsia="fang_song_gb2312" w:cs="fang_song_gb2312"/>
          <w:kern w:val="0"/>
          <w:sz w:val="27"/>
          <w:szCs w:val="27"/>
          <w:lang w:val="en-US" w:eastAsia="zh-CN"/>
        </w:rPr>
        <w:t>1.96</w:t>
      </w:r>
      <w:r>
        <w:rPr>
          <w:rFonts w:hint="eastAsia" w:ascii="fang_song_gb2312" w:hAnsi="fang_song_gb2312" w:eastAsia="fang_song_gb2312" w:cs="fang_song_gb2312"/>
          <w:kern w:val="0"/>
          <w:sz w:val="27"/>
          <w:szCs w:val="27"/>
          <w:lang w:val="en-US" w:eastAsia="zh-CN"/>
        </w:rPr>
        <w:t>万元，</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2.84</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59.14</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冲减以前年度借款</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3,379.15</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3,379.15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drawing>
          <wp:inline distT="0" distB="0" distL="114300" distR="114300">
            <wp:extent cx="5600700" cy="2743200"/>
            <wp:effectExtent l="4445" t="4445" r="14605" b="527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ind w:firstLine="3510" w:firstLineChars="1300"/>
        <w:jc w:val="both"/>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内蒙古自治区巴彦淖尔市疾病预防控制中心 2023年度本年支出决算合计</w:t>
      </w:r>
      <w:r>
        <w:rPr>
          <w:rFonts w:ascii="times_new_roman" w:hAnsi="times_new_roman" w:eastAsia="times_new_roman" w:cs="times_new_roman"/>
          <w:kern w:val="0"/>
          <w:sz w:val="27"/>
          <w:szCs w:val="27"/>
          <w:u w:val="single"/>
        </w:rPr>
        <w:t xml:space="preserve"> 3,381.98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2,261.41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66.87</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1,120.57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33.13</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pPr>
        <w:widowControl/>
        <w:spacing w:before="240" w:after="240"/>
        <w:jc w:val="left"/>
        <w:rPr>
          <w:rFonts w:ascii="Times New Roman" w:hAnsi="Times New Roman" w:eastAsia="Times New Roman" w:cs="Times New Roman"/>
          <w:kern w:val="0"/>
          <w:sz w:val="24"/>
        </w:rPr>
      </w:pPr>
      <w:r>
        <w:drawing>
          <wp:inline distT="0" distB="0" distL="114300" distR="114300">
            <wp:extent cx="56007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3,381.96</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964.44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39.89</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lang w:val="en-US" w:eastAsia="zh-CN"/>
        </w:rPr>
        <w:t>人员增加、工资增长、项</w:t>
      </w:r>
      <w:r>
        <w:rPr>
          <w:rFonts w:hint="eastAsia" w:ascii="fang_song_gb2312" w:hAnsi="fang_song_gb2312" w:eastAsia="fang_song_gb2312" w:cs="fang_song_gb2312"/>
          <w:kern w:val="0"/>
          <w:sz w:val="27"/>
          <w:szCs w:val="27"/>
          <w:lang w:val="en-US" w:eastAsia="zh-CN"/>
        </w:rPr>
        <w:t>目追加</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184.95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5.19</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上年属于疫情期间，专项项目较多</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3379.15</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2,417.52</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139.81</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宋体" w:cs="kai_ti_gb2312"/>
          <w:b/>
          <w:bCs/>
          <w:kern w:val="0"/>
          <w:sz w:val="27"/>
          <w:szCs w:val="27"/>
          <w:lang w:eastAsia="zh-CN"/>
        </w:rPr>
        <w:t>一</w:t>
      </w:r>
      <w:r>
        <w:rPr>
          <w:rFonts w:ascii="kai_ti_gb2312" w:hAnsi="kai_ti_gb2312" w:eastAsia="kai_ti_gb2312" w:cs="kai_ti_gb2312"/>
          <w:b/>
          <w:bCs/>
          <w:kern w:val="0"/>
          <w:sz w:val="27"/>
          <w:szCs w:val="27"/>
        </w:rPr>
        <w:t>）社会保障和就业支出（类）</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418.94</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55.67</w:t>
      </w:r>
      <w:r>
        <w:rPr>
          <w:rFonts w:ascii="fang_song_gb2312" w:hAnsi="fang_song_gb2312" w:eastAsia="fang_song_gb2312" w:cs="fang_song_gb2312"/>
          <w:kern w:val="0"/>
          <w:sz w:val="27"/>
          <w:szCs w:val="27"/>
        </w:rPr>
        <w:t>万元。其中：</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行政事业单位养老支出（款）事业单位离退休（项）。年初预算</w:t>
      </w:r>
      <w:r>
        <w:rPr>
          <w:rFonts w:hint="eastAsia" w:ascii="times_new_roman" w:hAnsi="times_new_roman" w:eastAsia="宋体" w:cs="times_new_roman"/>
          <w:kern w:val="0"/>
          <w:sz w:val="27"/>
          <w:szCs w:val="27"/>
          <w:u w:val="single"/>
          <w:lang w:val="en-US" w:eastAsia="zh-CN"/>
        </w:rPr>
        <w:t>202.11</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188.59</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93.31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有退休人员去世</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eastAsia="宋体" w:cs="times_new_roman"/>
          <w:kern w:val="0"/>
          <w:sz w:val="27"/>
          <w:szCs w:val="27"/>
          <w:u w:val="single"/>
          <w:lang w:val="en-US" w:eastAsia="zh-CN"/>
        </w:rPr>
        <w:t>150.37</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157.8</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104.94</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新增人员</w:t>
      </w:r>
      <w:r>
        <w:rPr>
          <w:rFonts w:ascii="fang_song_gb2312" w:hAnsi="fang_song_gb2312" w:eastAsia="fang_song_gb2312" w:cs="fang_song_gb2312"/>
          <w:kern w:val="0"/>
          <w:sz w:val="27"/>
          <w:szCs w:val="27"/>
        </w:rPr>
        <w:t>。</w:t>
      </w:r>
    </w:p>
    <w:p>
      <w:pPr>
        <w:widowControl/>
        <w:spacing w:before="240" w:after="240"/>
        <w:ind w:firstLine="481"/>
        <w:jc w:val="left"/>
        <w:rPr>
          <w:rFonts w:ascii="fang_song_gb2312" w:hAnsi="fang_song_gb2312" w:eastAsia="fang_song_gb2312" w:cs="fang_song_gb2312"/>
          <w:kern w:val="0"/>
          <w:sz w:val="27"/>
          <w:szCs w:val="27"/>
        </w:rPr>
      </w:pPr>
      <w:r>
        <w:rPr>
          <w:rFonts w:hint="eastAsia" w:ascii="times_new_roman" w:hAnsi="times_new_roman" w:eastAsia="宋体" w:cs="times_new_roman"/>
          <w:kern w:val="0"/>
          <w:sz w:val="27"/>
          <w:szCs w:val="27"/>
          <w:lang w:val="en-US" w:eastAsia="zh-CN"/>
        </w:rPr>
        <w:t>3</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19.53</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新增退休人员</w:t>
      </w:r>
      <w:r>
        <w:rPr>
          <w:rFonts w:ascii="fang_song_gb2312" w:hAnsi="fang_song_gb2312" w:eastAsia="fang_song_gb2312" w:cs="fang_song_gb2312"/>
          <w:kern w:val="0"/>
          <w:sz w:val="27"/>
          <w:szCs w:val="27"/>
        </w:rPr>
        <w:t>。</w:t>
      </w:r>
    </w:p>
    <w:p>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4.</w:t>
      </w:r>
      <w:r>
        <w:rPr>
          <w:rFonts w:hint="eastAsia" w:ascii="fang_song_gb2312" w:hAnsi="fang_song_gb2312" w:eastAsia="宋体" w:cs="fang_song_gb2312"/>
          <w:kern w:val="0"/>
          <w:sz w:val="27"/>
          <w:szCs w:val="27"/>
          <w:lang w:eastAsia="zh-CN"/>
        </w:rPr>
        <w:t>抚恤</w:t>
      </w:r>
      <w:r>
        <w:rPr>
          <w:rFonts w:ascii="fang_song_gb2312" w:hAnsi="fang_song_gb2312" w:eastAsia="fang_song_gb2312" w:cs="fang_song_gb2312"/>
          <w:kern w:val="0"/>
          <w:sz w:val="27"/>
          <w:szCs w:val="27"/>
        </w:rPr>
        <w:t>（款）</w:t>
      </w:r>
      <w:r>
        <w:rPr>
          <w:rFonts w:hint="eastAsia" w:ascii="fang_song_gb2312" w:hAnsi="fang_song_gb2312" w:eastAsia="宋体" w:cs="fang_song_gb2312"/>
          <w:kern w:val="0"/>
          <w:sz w:val="27"/>
          <w:szCs w:val="27"/>
          <w:lang w:eastAsia="zh-CN"/>
        </w:rPr>
        <w:t>死亡抚恤（项）。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0.86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42.67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highlight w:val="none"/>
          <w:u w:val="single"/>
          <w:lang w:val="en-US" w:eastAsia="zh-CN"/>
        </w:rPr>
        <w:t>4961</w:t>
      </w:r>
      <w:r>
        <w:rPr>
          <w:rFonts w:ascii="fang_song_gb2312" w:hAnsi="fang_song_gb2312" w:eastAsia="fang_song_gb2312" w:cs="fang_song_gb2312"/>
          <w:kern w:val="0"/>
          <w:sz w:val="27"/>
          <w:szCs w:val="27"/>
          <w:highlight w:val="none"/>
        </w:rPr>
        <w:t>%</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有退休人员去世</w:t>
      </w:r>
      <w:r>
        <w:rPr>
          <w:rFonts w:ascii="fang_song_gb2312" w:hAnsi="fang_song_gb2312" w:eastAsia="fang_song_gb2312" w:cs="fang_song_gb2312"/>
          <w:kern w:val="0"/>
          <w:sz w:val="27"/>
          <w:szCs w:val="27"/>
        </w:rPr>
        <w:t>。</w:t>
      </w:r>
    </w:p>
    <w:p>
      <w:pPr>
        <w:widowControl/>
        <w:spacing w:before="240" w:after="240"/>
        <w:ind w:firstLine="481"/>
        <w:jc w:val="left"/>
        <w:rPr>
          <w:rFonts w:hint="default"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5.其他社会保障和就业支出（款）其他社会保障和就业支出（项）。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 xml:space="preserve"> 9.92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10.34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highlight w:val="none"/>
          <w:u w:val="single"/>
          <w:lang w:val="en-US" w:eastAsia="zh-CN"/>
        </w:rPr>
        <w:t>104.23</w:t>
      </w:r>
      <w:r>
        <w:rPr>
          <w:rFonts w:ascii="fang_song_gb2312" w:hAnsi="fang_song_gb2312" w:eastAsia="fang_song_gb2312" w:cs="fang_song_gb2312"/>
          <w:kern w:val="0"/>
          <w:sz w:val="27"/>
          <w:szCs w:val="27"/>
          <w:highlight w:val="none"/>
        </w:rPr>
        <w:t>%</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新增人员</w:t>
      </w:r>
      <w:r>
        <w:rPr>
          <w:rFonts w:hint="eastAsia" w:ascii="fang_song_gb2312" w:hAnsi="fang_song_gb2312" w:cs="fang_song_gb2312"/>
          <w:kern w:val="0"/>
          <w:sz w:val="27"/>
          <w:szCs w:val="27"/>
          <w:lang w:eastAsia="zh-CN"/>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宋体" w:cs="kai_ti_gb2312"/>
          <w:b/>
          <w:bCs/>
          <w:kern w:val="0"/>
          <w:sz w:val="27"/>
          <w:szCs w:val="27"/>
          <w:lang w:eastAsia="zh-CN"/>
        </w:rPr>
        <w:t>二</w:t>
      </w:r>
      <w:r>
        <w:rPr>
          <w:rFonts w:ascii="kai_ti_gb2312" w:hAnsi="kai_ti_gb2312" w:eastAsia="kai_ti_gb2312" w:cs="kai_ti_gb2312"/>
          <w:b/>
          <w:bCs/>
          <w:kern w:val="0"/>
          <w:sz w:val="27"/>
          <w:szCs w:val="27"/>
        </w:rPr>
        <w:t>）</w:t>
      </w:r>
      <w:r>
        <w:rPr>
          <w:rFonts w:ascii="kai_ti_gb2312" w:hAnsi="kai_ti_gb2312" w:eastAsia="kai_ti_gb2312" w:cs="kai_ti_gb2312"/>
          <w:b/>
          <w:bCs/>
          <w:kern w:val="0"/>
          <w:sz w:val="27"/>
          <w:szCs w:val="27"/>
          <w:highlight w:val="none"/>
        </w:rPr>
        <w:t>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2,807.09</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highlight w:val="none"/>
          <w:u w:val="single"/>
          <w:lang w:val="en-US" w:eastAsia="zh-CN"/>
        </w:rPr>
        <w:t>1282.8</w:t>
      </w:r>
      <w:r>
        <w:rPr>
          <w:rFonts w:ascii="fang_song_gb2312" w:hAnsi="fang_song_gb2312" w:eastAsia="fang_song_gb2312" w:cs="fang_song_gb2312"/>
          <w:kern w:val="0"/>
          <w:sz w:val="27"/>
          <w:szCs w:val="27"/>
        </w:rPr>
        <w:t>万元。其中：</w:t>
      </w:r>
    </w:p>
    <w:p>
      <w:pPr>
        <w:widowControl/>
        <w:spacing w:before="240" w:after="240"/>
        <w:rPr>
          <w:rFonts w:hint="eastAsia" w:ascii="fang_song_gb2312" w:hAnsi="fang_song_gb2312" w:cs="fang_song_gb2312"/>
          <w:kern w:val="0"/>
          <w:sz w:val="27"/>
          <w:szCs w:val="27"/>
          <w:lang w:eastAsia="zh-CN"/>
        </w:rPr>
      </w:pPr>
      <w:r>
        <w:rPr>
          <w:rFonts w:ascii="fang_song_gb2312" w:hAnsi="fang_song_gb2312" w:eastAsia="fang_song_gb2312" w:cs="fang_song_gb2312"/>
          <w:kern w:val="0"/>
          <w:sz w:val="27"/>
          <w:szCs w:val="27"/>
        </w:rPr>
        <w:t xml:space="preserve">    </w:t>
      </w:r>
      <w:r>
        <w:rPr>
          <w:rFonts w:hint="eastAsia" w:ascii="times_new_roman" w:hAnsi="times_new_roman" w:eastAsia="宋体" w:cs="times_new_roman"/>
          <w:kern w:val="0"/>
          <w:sz w:val="27"/>
          <w:szCs w:val="27"/>
          <w:lang w:val="en-US" w:eastAsia="zh-CN"/>
        </w:rPr>
        <w:t>1</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行政事业单位医疗（款）事业单位医疗（项）。年初预算</w:t>
      </w:r>
      <w:r>
        <w:rPr>
          <w:rFonts w:hint="eastAsia" w:ascii="times_new_roman" w:hAnsi="times_new_roman" w:eastAsia="宋体" w:cs="times_new_roman"/>
          <w:kern w:val="0"/>
          <w:sz w:val="27"/>
          <w:szCs w:val="27"/>
          <w:u w:val="single"/>
          <w:lang w:val="en-US" w:eastAsia="zh-CN"/>
        </w:rPr>
        <w:t>75.52</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76.61</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101.44</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新增人员</w:t>
      </w:r>
      <w:r>
        <w:rPr>
          <w:rFonts w:hint="eastAsia" w:ascii="fang_song_gb2312" w:hAnsi="fang_song_gb2312" w:cs="fang_song_gb2312"/>
          <w:kern w:val="0"/>
          <w:sz w:val="27"/>
          <w:szCs w:val="27"/>
          <w:lang w:eastAsia="zh-CN"/>
        </w:rPr>
        <w:t>。</w:t>
      </w:r>
    </w:p>
    <w:p>
      <w:pPr>
        <w:widowControl/>
        <w:spacing w:before="240" w:after="240"/>
        <w:ind w:firstLine="481"/>
        <w:rPr>
          <w:rFonts w:ascii="fang_song_gb2312" w:hAnsi="fang_song_gb2312" w:eastAsia="fang_song_gb2312" w:cs="fang_song_gb2312"/>
          <w:kern w:val="0"/>
          <w:sz w:val="27"/>
          <w:szCs w:val="27"/>
        </w:rPr>
      </w:pPr>
      <w:r>
        <w:rPr>
          <w:rFonts w:hint="eastAsia" w:ascii="times_new_roman" w:hAnsi="times_new_roman" w:eastAsia="宋体" w:cs="times_new_roman"/>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eastAsia="宋体" w:cs="times_new_roman"/>
          <w:kern w:val="0"/>
          <w:sz w:val="27"/>
          <w:szCs w:val="27"/>
          <w:u w:val="single"/>
          <w:lang w:val="en-US" w:eastAsia="zh-CN"/>
        </w:rPr>
        <w:t>41.63</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44.13</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新增人员</w:t>
      </w:r>
      <w:r>
        <w:rPr>
          <w:rFonts w:ascii="fang_song_gb2312" w:hAnsi="fang_song_gb2312" w:eastAsia="fang_song_gb2312" w:cs="fang_song_gb2312"/>
          <w:kern w:val="0"/>
          <w:sz w:val="27"/>
          <w:szCs w:val="27"/>
        </w:rPr>
        <w:t>。</w:t>
      </w:r>
    </w:p>
    <w:p>
      <w:pPr>
        <w:widowControl/>
        <w:spacing w:before="240" w:after="240"/>
        <w:ind w:firstLine="481"/>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3.公共卫生（款）疾病预防控制机构（项）。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1381.13</w:t>
      </w:r>
      <w:r>
        <w:rPr>
          <w:rFonts w:ascii="fang_song_gb2312" w:hAnsi="fang_song_gb2312" w:eastAsia="fang_song_gb2312" w:cs="fang_song_gb2312"/>
          <w:kern w:val="0"/>
          <w:sz w:val="27"/>
          <w:szCs w:val="27"/>
        </w:rPr>
        <w:t>万元，支出决算</w:t>
      </w:r>
      <w:r>
        <w:rPr>
          <w:rFonts w:hint="default" w:ascii="times_new_roman" w:hAnsi="times_new_roman" w:cs="times_new_roman"/>
          <w:kern w:val="0"/>
          <w:sz w:val="27"/>
          <w:szCs w:val="27"/>
          <w:u w:val="single"/>
          <w:lang w:val="en-US" w:eastAsia="zh-CN"/>
        </w:rPr>
        <w:t>1566.77</w:t>
      </w:r>
      <w:bookmarkStart w:id="1" w:name="_GoBack"/>
      <w:bookmarkEnd w:id="1"/>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113.37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新增人员</w:t>
      </w:r>
      <w:r>
        <w:rPr>
          <w:rFonts w:ascii="fang_song_gb2312" w:hAnsi="fang_song_gb2312" w:eastAsia="fang_song_gb2312" w:cs="fang_song_gb2312"/>
          <w:kern w:val="0"/>
          <w:sz w:val="27"/>
          <w:szCs w:val="27"/>
        </w:rPr>
        <w:t>。</w:t>
      </w:r>
    </w:p>
    <w:p>
      <w:pPr>
        <w:widowControl/>
        <w:spacing w:before="240" w:after="240"/>
        <w:ind w:firstLine="481"/>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4.公共卫生（款）基本公共卫生服务（项）</w:t>
      </w:r>
      <w:r>
        <w:rPr>
          <w:rFonts w:hint="eastAsia" w:ascii="fang_song_gb2312" w:hAnsi="fang_song_gb2312" w:cs="fang_song_gb2312"/>
          <w:kern w:val="0"/>
          <w:sz w:val="27"/>
          <w:szCs w:val="27"/>
          <w:lang w:val="en-US" w:eastAsia="zh-CN"/>
        </w:rPr>
        <w:t>。</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90.05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项目追加</w:t>
      </w:r>
      <w:r>
        <w:rPr>
          <w:rFonts w:ascii="fang_song_gb2312" w:hAnsi="fang_song_gb2312" w:eastAsia="fang_song_gb2312" w:cs="fang_song_gb2312"/>
          <w:kern w:val="0"/>
          <w:sz w:val="27"/>
          <w:szCs w:val="27"/>
        </w:rPr>
        <w:t>。</w:t>
      </w:r>
    </w:p>
    <w:p>
      <w:pPr>
        <w:widowControl/>
        <w:spacing w:before="240" w:after="240"/>
        <w:ind w:firstLine="481"/>
        <w:rPr>
          <w:rFonts w:hint="default"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5.公共卫生（款）重大公共卫生服务（项）</w:t>
      </w:r>
      <w:r>
        <w:rPr>
          <w:rFonts w:hint="eastAsia" w:ascii="fang_song_gb2312" w:hAnsi="fang_song_gb2312" w:cs="fang_song_gb2312"/>
          <w:kern w:val="0"/>
          <w:sz w:val="27"/>
          <w:szCs w:val="27"/>
          <w:lang w:val="en-US" w:eastAsia="zh-CN"/>
        </w:rPr>
        <w:t>。</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906.42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项目追加</w:t>
      </w:r>
      <w:r>
        <w:rPr>
          <w:rFonts w:ascii="fang_song_gb2312" w:hAnsi="fang_song_gb2312" w:eastAsia="fang_song_gb2312" w:cs="fang_song_gb2312"/>
          <w:kern w:val="0"/>
          <w:sz w:val="27"/>
          <w:szCs w:val="27"/>
        </w:rPr>
        <w:t>。</w:t>
      </w:r>
    </w:p>
    <w:p>
      <w:pPr>
        <w:widowControl/>
        <w:spacing w:before="240" w:after="240"/>
        <w:ind w:firstLine="481"/>
        <w:rPr>
          <w:rFonts w:hint="default"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6.公共卫生（款）突发公共卫生事件应急处理（项）</w:t>
      </w:r>
      <w:r>
        <w:rPr>
          <w:rFonts w:hint="eastAsia" w:ascii="fang_song_gb2312" w:hAnsi="fang_song_gb2312" w:cs="fang_song_gb2312"/>
          <w:kern w:val="0"/>
          <w:sz w:val="27"/>
          <w:szCs w:val="27"/>
          <w:lang w:val="en-US" w:eastAsia="zh-CN"/>
        </w:rPr>
        <w:t>。</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7.49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项目追加</w:t>
      </w:r>
      <w:r>
        <w:rPr>
          <w:rFonts w:ascii="fang_song_gb2312" w:hAnsi="fang_song_gb2312" w:eastAsia="fang_song_gb2312" w:cs="fang_song_gb2312"/>
          <w:kern w:val="0"/>
          <w:sz w:val="27"/>
          <w:szCs w:val="27"/>
        </w:rPr>
        <w:t>。</w:t>
      </w:r>
    </w:p>
    <w:p>
      <w:pPr>
        <w:widowControl/>
        <w:spacing w:before="240" w:after="240"/>
        <w:ind w:firstLine="481"/>
        <w:rPr>
          <w:rFonts w:hint="default"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7.公共卫生（款）其他公共卫生支出（项）</w:t>
      </w:r>
      <w:r>
        <w:rPr>
          <w:rFonts w:hint="eastAsia" w:ascii="fang_song_gb2312" w:hAnsi="fang_song_gb2312" w:cs="fang_song_gb2312"/>
          <w:kern w:val="0"/>
          <w:sz w:val="27"/>
          <w:szCs w:val="27"/>
          <w:lang w:val="en-US" w:eastAsia="zh-CN"/>
        </w:rPr>
        <w:t>。</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115.61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项目追加</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宋体" w:cs="kai_ti_gb2312"/>
          <w:b/>
          <w:bCs/>
          <w:kern w:val="0"/>
          <w:sz w:val="27"/>
          <w:szCs w:val="27"/>
          <w:lang w:eastAsia="zh-CN"/>
        </w:rPr>
        <w:t>三</w:t>
      </w:r>
      <w:r>
        <w:rPr>
          <w:rFonts w:ascii="kai_ti_gb2312" w:hAnsi="kai_ti_gb2312" w:eastAsia="kai_ti_gb2312" w:cs="kai_ti_gb2312"/>
          <w:b/>
          <w:bCs/>
          <w:kern w:val="0"/>
          <w:sz w:val="27"/>
          <w:szCs w:val="27"/>
        </w:rPr>
        <w:t>）住房保障支出（类）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153.97</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7.14</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eastAsia="宋体" w:cs="times_new_roman"/>
          <w:kern w:val="0"/>
          <w:sz w:val="27"/>
          <w:szCs w:val="27"/>
          <w:u w:val="single"/>
          <w:lang w:val="en-US" w:eastAsia="zh-CN"/>
        </w:rPr>
        <w:t>146.83</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153.97</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104.86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新增人员</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内蒙古自治区巴彦淖尔市疾病预防控制中心 2023年度一般公共预算财政拨款基本支出决算</w:t>
      </w:r>
      <w:r>
        <w:rPr>
          <w:rFonts w:ascii="times_new_roman" w:hAnsi="times_new_roman" w:eastAsia="times_new_roman" w:cs="times_new_roman"/>
          <w:kern w:val="0"/>
          <w:sz w:val="27"/>
          <w:szCs w:val="27"/>
          <w:highlight w:val="none"/>
          <w:u w:val="single"/>
        </w:rPr>
        <w:t xml:space="preserve"> 2,260.43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2,137.12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宋体" w:cs="fang_song_gb2312"/>
          <w:kern w:val="0"/>
          <w:sz w:val="27"/>
          <w:szCs w:val="27"/>
          <w:lang w:val="en-US" w:eastAsia="zh-CN"/>
        </w:rPr>
        <w:t>597.37万元</w:t>
      </w:r>
      <w:r>
        <w:rPr>
          <w:rFonts w:ascii="fang_song_gb2312" w:hAnsi="fang_song_gb2312" w:eastAsia="fang_song_gb2312" w:cs="fang_song_gb2312"/>
          <w:kern w:val="0"/>
          <w:sz w:val="27"/>
          <w:szCs w:val="27"/>
        </w:rPr>
        <w:t>、津贴补贴</w:t>
      </w:r>
      <w:r>
        <w:rPr>
          <w:rFonts w:hint="eastAsia" w:ascii="fang_song_gb2312" w:hAnsi="fang_song_gb2312" w:eastAsia="宋体" w:cs="fang_song_gb2312"/>
          <w:kern w:val="0"/>
          <w:sz w:val="27"/>
          <w:szCs w:val="27"/>
          <w:lang w:val="en-US" w:eastAsia="zh-CN"/>
        </w:rPr>
        <w:t>405.82万元</w:t>
      </w:r>
      <w:r>
        <w:rPr>
          <w:rFonts w:ascii="fang_song_gb2312" w:hAnsi="fang_song_gb2312" w:eastAsia="fang_song_gb2312" w:cs="fang_song_gb2312"/>
          <w:kern w:val="0"/>
          <w:sz w:val="27"/>
          <w:szCs w:val="27"/>
        </w:rPr>
        <w:t>、绩效工资</w:t>
      </w:r>
      <w:r>
        <w:rPr>
          <w:rFonts w:hint="eastAsia" w:ascii="fang_song_gb2312" w:hAnsi="fang_song_gb2312" w:eastAsia="宋体" w:cs="fang_song_gb2312"/>
          <w:kern w:val="0"/>
          <w:sz w:val="27"/>
          <w:szCs w:val="27"/>
          <w:lang w:val="en-US" w:eastAsia="zh-CN"/>
        </w:rPr>
        <w:t>286.72万元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机关事业单位基本养老保险缴费</w:t>
      </w:r>
      <w:r>
        <w:rPr>
          <w:rFonts w:hint="eastAsia" w:ascii="fang_song_gb2312" w:hAnsi="fang_song_gb2312" w:eastAsia="宋体" w:cs="fang_song_gb2312"/>
          <w:kern w:val="0"/>
          <w:sz w:val="27"/>
          <w:szCs w:val="27"/>
          <w:lang w:val="en-US" w:eastAsia="zh-CN"/>
        </w:rPr>
        <w:t>157.8万元、职业年金缴费19.53万元、职工基本医疗保险缴费76.61万元、公务员医疗补助缴费44.13万元、其他社会保障缴费10.34万元、住房公积金153.97万元、</w:t>
      </w:r>
      <w:r>
        <w:rPr>
          <w:rFonts w:ascii="fang_song_gb2312" w:hAnsi="fang_song_gb2312" w:eastAsia="fang_song_gb2312" w:cs="fang_song_gb2312"/>
          <w:kern w:val="0"/>
          <w:sz w:val="27"/>
          <w:szCs w:val="27"/>
        </w:rPr>
        <w:t>其他工资福利支出</w:t>
      </w:r>
      <w:r>
        <w:rPr>
          <w:rFonts w:hint="eastAsia" w:ascii="fang_song_gb2312" w:hAnsi="fang_song_gb2312" w:eastAsia="宋体" w:cs="fang_song_gb2312"/>
          <w:kern w:val="0"/>
          <w:sz w:val="27"/>
          <w:szCs w:val="27"/>
          <w:lang w:val="en-US" w:eastAsia="zh-CN"/>
        </w:rPr>
        <w:t>156.33万元</w:t>
      </w:r>
      <w:r>
        <w:rPr>
          <w:rFonts w:ascii="fang_song_gb2312" w:hAnsi="fang_song_gb2312" w:eastAsia="fang_song_gb2312" w:cs="fang_song_gb2312"/>
          <w:kern w:val="0"/>
          <w:sz w:val="27"/>
          <w:szCs w:val="27"/>
        </w:rPr>
        <w:t>、离休费</w:t>
      </w:r>
      <w:r>
        <w:rPr>
          <w:rFonts w:hint="eastAsia" w:ascii="fang_song_gb2312" w:hAnsi="fang_song_gb2312" w:eastAsia="宋体" w:cs="fang_song_gb2312"/>
          <w:kern w:val="0"/>
          <w:sz w:val="27"/>
          <w:szCs w:val="27"/>
          <w:lang w:val="en-US" w:eastAsia="zh-CN"/>
        </w:rPr>
        <w:t>14.91万元</w:t>
      </w:r>
      <w:r>
        <w:rPr>
          <w:rFonts w:ascii="fang_song_gb2312" w:hAnsi="fang_song_gb2312" w:eastAsia="fang_song_gb2312" w:cs="fang_song_gb2312"/>
          <w:kern w:val="0"/>
          <w:sz w:val="27"/>
          <w:szCs w:val="27"/>
        </w:rPr>
        <w:t>、退休费</w:t>
      </w:r>
      <w:r>
        <w:rPr>
          <w:rFonts w:hint="eastAsia" w:ascii="fang_song_gb2312" w:hAnsi="fang_song_gb2312" w:eastAsia="宋体" w:cs="fang_song_gb2312"/>
          <w:kern w:val="0"/>
          <w:sz w:val="27"/>
          <w:szCs w:val="27"/>
          <w:lang w:val="en-US" w:eastAsia="zh-CN"/>
        </w:rPr>
        <w:t>170.91万元</w:t>
      </w:r>
      <w:r>
        <w:rPr>
          <w:rFonts w:ascii="fang_song_gb2312" w:hAnsi="fang_song_gb2312" w:eastAsia="fang_song_gb2312" w:cs="fang_song_gb2312"/>
          <w:kern w:val="0"/>
          <w:sz w:val="27"/>
          <w:szCs w:val="27"/>
        </w:rPr>
        <w:t>、抚恤金</w:t>
      </w:r>
      <w:r>
        <w:rPr>
          <w:rFonts w:hint="eastAsia" w:ascii="fang_song_gb2312" w:hAnsi="fang_song_gb2312" w:eastAsia="宋体" w:cs="fang_song_gb2312"/>
          <w:kern w:val="0"/>
          <w:sz w:val="27"/>
          <w:szCs w:val="27"/>
          <w:lang w:val="en-US" w:eastAsia="zh-CN"/>
        </w:rPr>
        <w:t>41.21万元</w:t>
      </w:r>
      <w:r>
        <w:rPr>
          <w:rFonts w:ascii="fang_song_gb2312" w:hAnsi="fang_song_gb2312" w:eastAsia="fang_song_gb2312" w:cs="fang_song_gb2312"/>
          <w:kern w:val="0"/>
          <w:sz w:val="27"/>
          <w:szCs w:val="27"/>
        </w:rPr>
        <w:t>、生活补助</w:t>
      </w:r>
      <w:r>
        <w:rPr>
          <w:rFonts w:hint="eastAsia" w:ascii="fang_song_gb2312" w:hAnsi="fang_song_gb2312" w:eastAsia="宋体" w:cs="fang_song_gb2312"/>
          <w:kern w:val="0"/>
          <w:sz w:val="27"/>
          <w:szCs w:val="27"/>
          <w:lang w:val="en-US" w:eastAsia="zh-CN"/>
        </w:rPr>
        <w:t>1.46万元</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123.31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宋体" w:cs="fang_song_gb2312"/>
          <w:kern w:val="0"/>
          <w:sz w:val="27"/>
          <w:szCs w:val="27"/>
          <w:lang w:val="en-US" w:eastAsia="zh-CN"/>
        </w:rPr>
        <w:t>18万元</w:t>
      </w:r>
      <w:r>
        <w:rPr>
          <w:rFonts w:ascii="fang_song_gb2312" w:hAnsi="fang_song_gb2312" w:eastAsia="fang_song_gb2312" w:cs="fang_song_gb2312"/>
          <w:kern w:val="0"/>
          <w:sz w:val="27"/>
          <w:szCs w:val="27"/>
        </w:rPr>
        <w:t>、水费</w:t>
      </w:r>
      <w:r>
        <w:rPr>
          <w:rFonts w:hint="eastAsia" w:ascii="fang_song_gb2312" w:hAnsi="fang_song_gb2312" w:eastAsia="宋体" w:cs="fang_song_gb2312"/>
          <w:kern w:val="0"/>
          <w:sz w:val="27"/>
          <w:szCs w:val="27"/>
          <w:lang w:val="en-US" w:eastAsia="zh-CN"/>
        </w:rPr>
        <w:t>2万元、</w:t>
      </w:r>
      <w:r>
        <w:rPr>
          <w:rFonts w:ascii="fang_song_gb2312" w:hAnsi="fang_song_gb2312" w:eastAsia="fang_song_gb2312" w:cs="fang_song_gb2312"/>
          <w:kern w:val="0"/>
          <w:sz w:val="27"/>
          <w:szCs w:val="27"/>
        </w:rPr>
        <w:t>电费</w:t>
      </w:r>
      <w:r>
        <w:rPr>
          <w:rFonts w:hint="eastAsia" w:ascii="fang_song_gb2312" w:hAnsi="fang_song_gb2312" w:eastAsia="宋体" w:cs="fang_song_gb2312"/>
          <w:kern w:val="0"/>
          <w:sz w:val="27"/>
          <w:szCs w:val="27"/>
          <w:lang w:val="en-US" w:eastAsia="zh-CN"/>
        </w:rPr>
        <w:t>10万元</w:t>
      </w:r>
      <w:r>
        <w:rPr>
          <w:rFonts w:ascii="fang_song_gb2312" w:hAnsi="fang_song_gb2312" w:eastAsia="fang_song_gb2312" w:cs="fang_song_gb2312"/>
          <w:kern w:val="0"/>
          <w:sz w:val="27"/>
          <w:szCs w:val="27"/>
        </w:rPr>
        <w:t>、邮电费</w:t>
      </w:r>
      <w:r>
        <w:rPr>
          <w:rFonts w:hint="eastAsia" w:ascii="fang_song_gb2312" w:hAnsi="fang_song_gb2312" w:eastAsia="宋体" w:cs="fang_song_gb2312"/>
          <w:kern w:val="0"/>
          <w:sz w:val="27"/>
          <w:szCs w:val="27"/>
          <w:lang w:val="en-US" w:eastAsia="zh-CN"/>
        </w:rPr>
        <w:t>2万元</w:t>
      </w:r>
      <w:r>
        <w:rPr>
          <w:rFonts w:ascii="fang_song_gb2312" w:hAnsi="fang_song_gb2312" w:eastAsia="fang_song_gb2312" w:cs="fang_song_gb2312"/>
          <w:kern w:val="0"/>
          <w:sz w:val="27"/>
          <w:szCs w:val="27"/>
        </w:rPr>
        <w:t>、取暖费</w:t>
      </w:r>
      <w:r>
        <w:rPr>
          <w:rFonts w:hint="eastAsia" w:ascii="fang_song_gb2312" w:hAnsi="fang_song_gb2312" w:eastAsia="宋体" w:cs="fang_song_gb2312"/>
          <w:kern w:val="0"/>
          <w:sz w:val="27"/>
          <w:szCs w:val="27"/>
          <w:lang w:val="en-US" w:eastAsia="zh-CN"/>
        </w:rPr>
        <w:t>16万元、</w:t>
      </w:r>
      <w:r>
        <w:rPr>
          <w:rFonts w:ascii="fang_song_gb2312" w:hAnsi="fang_song_gb2312" w:eastAsia="fang_song_gb2312" w:cs="fang_song_gb2312"/>
          <w:kern w:val="0"/>
          <w:sz w:val="27"/>
          <w:szCs w:val="27"/>
        </w:rPr>
        <w:t>物业管理费</w:t>
      </w:r>
      <w:r>
        <w:rPr>
          <w:rFonts w:hint="eastAsia" w:ascii="fang_song_gb2312" w:hAnsi="fang_song_gb2312" w:eastAsia="宋体" w:cs="fang_song_gb2312"/>
          <w:kern w:val="0"/>
          <w:sz w:val="27"/>
          <w:szCs w:val="27"/>
          <w:lang w:val="en-US" w:eastAsia="zh-CN"/>
        </w:rPr>
        <w:t>12.08万元、</w:t>
      </w:r>
      <w:r>
        <w:rPr>
          <w:rFonts w:ascii="fang_song_gb2312" w:hAnsi="fang_song_gb2312" w:eastAsia="fang_song_gb2312" w:cs="fang_song_gb2312"/>
          <w:kern w:val="0"/>
          <w:sz w:val="27"/>
          <w:szCs w:val="27"/>
        </w:rPr>
        <w:t>差旅费</w:t>
      </w:r>
      <w:r>
        <w:rPr>
          <w:rFonts w:hint="eastAsia" w:ascii="fang_song_gb2312" w:hAnsi="fang_song_gb2312" w:eastAsia="宋体" w:cs="fang_song_gb2312"/>
          <w:kern w:val="0"/>
          <w:sz w:val="27"/>
          <w:szCs w:val="27"/>
          <w:lang w:val="en-US" w:eastAsia="zh-CN"/>
        </w:rPr>
        <w:t>5万元</w:t>
      </w:r>
      <w:r>
        <w:rPr>
          <w:rFonts w:ascii="fang_song_gb2312" w:hAnsi="fang_song_gb2312" w:eastAsia="fang_song_gb2312" w:cs="fang_song_gb2312"/>
          <w:kern w:val="0"/>
          <w:sz w:val="27"/>
          <w:szCs w:val="27"/>
        </w:rPr>
        <w:t>、培训费</w:t>
      </w:r>
      <w:r>
        <w:rPr>
          <w:rFonts w:hint="eastAsia" w:ascii="fang_song_gb2312" w:hAnsi="fang_song_gb2312" w:eastAsia="宋体" w:cs="fang_song_gb2312"/>
          <w:kern w:val="0"/>
          <w:sz w:val="27"/>
          <w:szCs w:val="27"/>
          <w:lang w:val="en-US" w:eastAsia="zh-CN"/>
        </w:rPr>
        <w:t>2.85万元、</w:t>
      </w:r>
      <w:r>
        <w:rPr>
          <w:rFonts w:ascii="fang_song_gb2312" w:hAnsi="fang_song_gb2312" w:eastAsia="fang_song_gb2312" w:cs="fang_song_gb2312"/>
          <w:kern w:val="0"/>
          <w:sz w:val="27"/>
          <w:szCs w:val="27"/>
        </w:rPr>
        <w:t>公务接待费</w:t>
      </w:r>
      <w:r>
        <w:rPr>
          <w:rFonts w:hint="eastAsia" w:ascii="fang_song_gb2312" w:hAnsi="fang_song_gb2312" w:eastAsia="宋体" w:cs="fang_song_gb2312"/>
          <w:kern w:val="0"/>
          <w:sz w:val="27"/>
          <w:szCs w:val="27"/>
          <w:lang w:val="en-US" w:eastAsia="zh-CN"/>
        </w:rPr>
        <w:t>3万元、</w:t>
      </w:r>
      <w:r>
        <w:rPr>
          <w:rFonts w:ascii="fang_song_gb2312" w:hAnsi="fang_song_gb2312" w:eastAsia="fang_song_gb2312" w:cs="fang_song_gb2312"/>
          <w:kern w:val="0"/>
          <w:sz w:val="27"/>
          <w:szCs w:val="27"/>
        </w:rPr>
        <w:t>工会经费</w:t>
      </w:r>
      <w:r>
        <w:rPr>
          <w:rFonts w:hint="eastAsia" w:ascii="fang_song_gb2312" w:hAnsi="fang_song_gb2312" w:eastAsia="宋体" w:cs="fang_song_gb2312"/>
          <w:kern w:val="0"/>
          <w:sz w:val="27"/>
          <w:szCs w:val="27"/>
          <w:lang w:val="en-US" w:eastAsia="zh-CN"/>
        </w:rPr>
        <w:t>20.8万元、</w:t>
      </w:r>
      <w:r>
        <w:rPr>
          <w:rFonts w:ascii="fang_song_gb2312" w:hAnsi="fang_song_gb2312" w:eastAsia="fang_song_gb2312" w:cs="fang_song_gb2312"/>
          <w:kern w:val="0"/>
          <w:sz w:val="27"/>
          <w:szCs w:val="27"/>
        </w:rPr>
        <w:t>公务用车运行维护费</w:t>
      </w:r>
      <w:r>
        <w:rPr>
          <w:rFonts w:hint="eastAsia" w:ascii="fang_song_gb2312" w:hAnsi="fang_song_gb2312" w:eastAsia="宋体" w:cs="fang_song_gb2312"/>
          <w:kern w:val="0"/>
          <w:sz w:val="27"/>
          <w:szCs w:val="27"/>
          <w:lang w:val="en-US" w:eastAsia="zh-CN"/>
        </w:rPr>
        <w:t>10万元、</w:t>
      </w:r>
      <w:r>
        <w:rPr>
          <w:rFonts w:ascii="fang_song_gb2312" w:hAnsi="fang_song_gb2312" w:eastAsia="fang_song_gb2312" w:cs="fang_song_gb2312"/>
          <w:kern w:val="0"/>
          <w:sz w:val="27"/>
          <w:szCs w:val="27"/>
        </w:rPr>
        <w:t>其他商品和服务支出</w:t>
      </w:r>
      <w:r>
        <w:rPr>
          <w:rFonts w:hint="eastAsia" w:ascii="fang_song_gb2312" w:hAnsi="fang_song_gb2312" w:eastAsia="宋体" w:cs="fang_song_gb2312"/>
          <w:kern w:val="0"/>
          <w:sz w:val="27"/>
          <w:szCs w:val="27"/>
          <w:lang w:val="en-US" w:eastAsia="zh-CN"/>
        </w:rPr>
        <w:t>11.58万元</w:t>
      </w:r>
      <w:r>
        <w:rPr>
          <w:rFonts w:ascii="fang_song_gb2312" w:hAnsi="fang_song_gb2312" w:eastAsia="fang_song_gb2312" w:cs="fang_song_gb2312"/>
          <w:kern w:val="0"/>
          <w:sz w:val="27"/>
          <w:szCs w:val="27"/>
        </w:rPr>
        <w:t>、办公设备购置</w:t>
      </w:r>
      <w:r>
        <w:rPr>
          <w:rFonts w:hint="eastAsia" w:ascii="fang_song_gb2312" w:hAnsi="fang_song_gb2312" w:eastAsia="宋体" w:cs="fang_song_gb2312"/>
          <w:kern w:val="0"/>
          <w:sz w:val="27"/>
          <w:szCs w:val="27"/>
          <w:lang w:val="en-US" w:eastAsia="zh-CN"/>
        </w:rPr>
        <w:t>10万元</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1,119.57</w:t>
      </w:r>
      <w:r>
        <w:rPr>
          <w:rFonts w:ascii="fang_song_gb2312" w:hAnsi="fang_song_gb2312" w:eastAsia="fang_song_gb2312" w:cs="fang_song_gb2312"/>
          <w:kern w:val="0"/>
          <w:sz w:val="27"/>
          <w:szCs w:val="27"/>
        </w:rPr>
        <w:t>万元，其中：</w:t>
      </w:r>
    </w:p>
    <w:p>
      <w:pPr>
        <w:widowControl/>
        <w:spacing w:before="240" w:after="240"/>
        <w:rPr>
          <w:rFonts w:hint="default" w:ascii="Times New Roman" w:hAnsi="Times New Roman" w:eastAsia="宋体" w:cs="Times New Roman"/>
          <w:kern w:val="0"/>
          <w:sz w:val="24"/>
          <w:lang w:val="en-US" w:eastAsia="zh-CN"/>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7.49</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。主要包括：津贴补贴</w:t>
      </w:r>
      <w:r>
        <w:rPr>
          <w:rFonts w:hint="eastAsia" w:ascii="fang_song_gb2312" w:hAnsi="fang_song_gb2312" w:eastAsia="宋体" w:cs="fang_song_gb2312"/>
          <w:kern w:val="0"/>
          <w:sz w:val="27"/>
          <w:szCs w:val="27"/>
          <w:lang w:val="en-US" w:eastAsia="zh-CN"/>
        </w:rPr>
        <w:t>7.49万元</w:t>
      </w: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用于发放疫情期间医护人员临时性工作补助。</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743.88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宋体" w:cs="fang_song_gb2312"/>
          <w:kern w:val="0"/>
          <w:sz w:val="27"/>
          <w:szCs w:val="27"/>
          <w:lang w:val="en-US" w:eastAsia="zh-CN"/>
        </w:rPr>
        <w:t>40.86万元</w:t>
      </w:r>
      <w:r>
        <w:rPr>
          <w:rFonts w:ascii="fang_song_gb2312" w:hAnsi="fang_song_gb2312" w:eastAsia="fang_song_gb2312" w:cs="fang_song_gb2312"/>
          <w:kern w:val="0"/>
          <w:sz w:val="27"/>
          <w:szCs w:val="27"/>
        </w:rPr>
        <w:t>、印刷费</w:t>
      </w:r>
      <w:r>
        <w:rPr>
          <w:rFonts w:hint="eastAsia" w:ascii="fang_song_gb2312" w:hAnsi="fang_song_gb2312" w:eastAsia="宋体" w:cs="fang_song_gb2312"/>
          <w:kern w:val="0"/>
          <w:sz w:val="27"/>
          <w:szCs w:val="27"/>
          <w:lang w:val="en-US" w:eastAsia="zh-CN"/>
        </w:rPr>
        <w:t>5.2万元</w:t>
      </w:r>
      <w:r>
        <w:rPr>
          <w:rFonts w:ascii="fang_song_gb2312" w:hAnsi="fang_song_gb2312" w:eastAsia="fang_song_gb2312" w:cs="fang_song_gb2312"/>
          <w:kern w:val="0"/>
          <w:sz w:val="27"/>
          <w:szCs w:val="27"/>
        </w:rPr>
        <w:t>、邮电费</w:t>
      </w:r>
      <w:r>
        <w:rPr>
          <w:rFonts w:hint="eastAsia" w:ascii="fang_song_gb2312" w:hAnsi="fang_song_gb2312" w:eastAsia="宋体" w:cs="fang_song_gb2312"/>
          <w:kern w:val="0"/>
          <w:sz w:val="27"/>
          <w:szCs w:val="27"/>
          <w:lang w:val="en-US" w:eastAsia="zh-CN"/>
        </w:rPr>
        <w:t>2.74万元</w:t>
      </w:r>
      <w:r>
        <w:rPr>
          <w:rFonts w:ascii="fang_song_gb2312" w:hAnsi="fang_song_gb2312" w:eastAsia="fang_song_gb2312" w:cs="fang_song_gb2312"/>
          <w:kern w:val="0"/>
          <w:sz w:val="27"/>
          <w:szCs w:val="27"/>
        </w:rPr>
        <w:t>、差旅费</w:t>
      </w:r>
      <w:r>
        <w:rPr>
          <w:rFonts w:hint="eastAsia" w:ascii="fang_song_gb2312" w:hAnsi="fang_song_gb2312" w:eastAsia="宋体" w:cs="fang_song_gb2312"/>
          <w:kern w:val="0"/>
          <w:sz w:val="27"/>
          <w:szCs w:val="27"/>
          <w:lang w:val="en-US" w:eastAsia="zh-CN"/>
        </w:rPr>
        <w:t>41.03万元</w:t>
      </w:r>
      <w:r>
        <w:rPr>
          <w:rFonts w:ascii="fang_song_gb2312" w:hAnsi="fang_song_gb2312" w:eastAsia="fang_song_gb2312" w:cs="fang_song_gb2312"/>
          <w:kern w:val="0"/>
          <w:sz w:val="27"/>
          <w:szCs w:val="27"/>
        </w:rPr>
        <w:t>、维修（护）费</w:t>
      </w:r>
      <w:r>
        <w:rPr>
          <w:rFonts w:hint="eastAsia" w:ascii="fang_song_gb2312" w:hAnsi="fang_song_gb2312" w:eastAsia="宋体" w:cs="fang_song_gb2312"/>
          <w:kern w:val="0"/>
          <w:sz w:val="27"/>
          <w:szCs w:val="27"/>
          <w:lang w:val="en-US" w:eastAsia="zh-CN"/>
        </w:rPr>
        <w:t>17.98万元</w:t>
      </w:r>
      <w:r>
        <w:rPr>
          <w:rFonts w:ascii="fang_song_gb2312" w:hAnsi="fang_song_gb2312" w:eastAsia="fang_song_gb2312" w:cs="fang_song_gb2312"/>
          <w:kern w:val="0"/>
          <w:sz w:val="27"/>
          <w:szCs w:val="27"/>
        </w:rPr>
        <w:t>、培训费</w:t>
      </w:r>
      <w:r>
        <w:rPr>
          <w:rFonts w:hint="eastAsia" w:ascii="fang_song_gb2312" w:hAnsi="fang_song_gb2312" w:eastAsia="宋体" w:cs="fang_song_gb2312"/>
          <w:kern w:val="0"/>
          <w:sz w:val="27"/>
          <w:szCs w:val="27"/>
          <w:lang w:val="en-US" w:eastAsia="zh-CN"/>
        </w:rPr>
        <w:t>28.33万元</w:t>
      </w:r>
      <w:r>
        <w:rPr>
          <w:rFonts w:ascii="fang_song_gb2312" w:hAnsi="fang_song_gb2312" w:eastAsia="fang_song_gb2312" w:cs="fang_song_gb2312"/>
          <w:kern w:val="0"/>
          <w:sz w:val="27"/>
          <w:szCs w:val="27"/>
        </w:rPr>
        <w:t>、专用材料费</w:t>
      </w:r>
      <w:r>
        <w:rPr>
          <w:rFonts w:hint="eastAsia" w:ascii="fang_song_gb2312" w:hAnsi="fang_song_gb2312" w:eastAsia="宋体" w:cs="fang_song_gb2312"/>
          <w:kern w:val="0"/>
          <w:sz w:val="27"/>
          <w:szCs w:val="27"/>
          <w:lang w:val="en-US" w:eastAsia="zh-CN"/>
        </w:rPr>
        <w:t>456.95万元</w:t>
      </w:r>
      <w:r>
        <w:rPr>
          <w:rFonts w:ascii="fang_song_gb2312" w:hAnsi="fang_song_gb2312" w:eastAsia="fang_song_gb2312" w:cs="fang_song_gb2312"/>
          <w:kern w:val="0"/>
          <w:sz w:val="27"/>
          <w:szCs w:val="27"/>
        </w:rPr>
        <w:t>、委托业务费</w:t>
      </w:r>
      <w:r>
        <w:rPr>
          <w:rFonts w:hint="eastAsia" w:ascii="fang_song_gb2312" w:hAnsi="fang_song_gb2312" w:eastAsia="宋体" w:cs="fang_song_gb2312"/>
          <w:kern w:val="0"/>
          <w:sz w:val="27"/>
          <w:szCs w:val="27"/>
          <w:lang w:val="en-US" w:eastAsia="zh-CN"/>
        </w:rPr>
        <w:t>80.18万元、</w:t>
      </w:r>
      <w:r>
        <w:rPr>
          <w:rFonts w:ascii="fang_song_gb2312" w:hAnsi="fang_song_gb2312" w:eastAsia="fang_song_gb2312" w:cs="fang_song_gb2312"/>
          <w:kern w:val="0"/>
          <w:sz w:val="27"/>
          <w:szCs w:val="27"/>
        </w:rPr>
        <w:t>其他交通费用</w:t>
      </w:r>
      <w:r>
        <w:rPr>
          <w:rFonts w:hint="eastAsia" w:ascii="fang_song_gb2312" w:hAnsi="fang_song_gb2312" w:eastAsia="宋体" w:cs="fang_song_gb2312"/>
          <w:kern w:val="0"/>
          <w:sz w:val="27"/>
          <w:szCs w:val="27"/>
          <w:lang w:val="en-US" w:eastAsia="zh-CN"/>
        </w:rPr>
        <w:t>17.13万元</w:t>
      </w:r>
      <w:r>
        <w:rPr>
          <w:rFonts w:ascii="fang_song_gb2312" w:hAnsi="fang_song_gb2312" w:eastAsia="fang_song_gb2312" w:cs="fang_song_gb2312"/>
          <w:kern w:val="0"/>
          <w:sz w:val="27"/>
          <w:szCs w:val="27"/>
        </w:rPr>
        <w:t>、其他商品和服务支出</w:t>
      </w:r>
      <w:r>
        <w:rPr>
          <w:rFonts w:hint="eastAsia" w:ascii="fang_song_gb2312" w:hAnsi="fang_song_gb2312" w:eastAsia="宋体" w:cs="fang_song_gb2312"/>
          <w:kern w:val="0"/>
          <w:sz w:val="27"/>
          <w:szCs w:val="27"/>
          <w:lang w:val="en-US" w:eastAsia="zh-CN"/>
        </w:rPr>
        <w:t>53.47万元</w:t>
      </w:r>
      <w:r>
        <w:rPr>
          <w:rFonts w:ascii="fang_song_gb2312" w:hAnsi="fang_song_gb2312" w:eastAsia="fang_song_gb2312" w:cs="fang_song_gb2312"/>
          <w:kern w:val="0"/>
          <w:sz w:val="27"/>
          <w:szCs w:val="27"/>
        </w:rPr>
        <w:t>。</w:t>
      </w:r>
    </w:p>
    <w:p>
      <w:pPr>
        <w:widowControl/>
        <w:spacing w:before="240" w:after="240"/>
        <w:ind w:left="540" w:hanging="540" w:hangingChars="20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b/>
          <w:bCs/>
          <w:kern w:val="0"/>
          <w:sz w:val="27"/>
          <w:szCs w:val="27"/>
        </w:rPr>
        <w:t>（</w:t>
      </w:r>
      <w:r>
        <w:rPr>
          <w:rFonts w:hint="eastAsia" w:ascii="fang_song_gb2312" w:hAnsi="fang_song_gb2312" w:eastAsia="宋体" w:cs="fang_song_gb2312"/>
          <w:b/>
          <w:bCs/>
          <w:kern w:val="0"/>
          <w:sz w:val="27"/>
          <w:szCs w:val="27"/>
          <w:lang w:val="en-US" w:eastAsia="zh-CN"/>
        </w:rPr>
        <w:t>三</w:t>
      </w:r>
      <w:r>
        <w:rPr>
          <w:rFonts w:ascii="fang_song_gb2312" w:hAnsi="fang_song_gb2312" w:eastAsia="fang_song_gb2312" w:cs="fang_song_gb2312"/>
          <w:b/>
          <w:bCs/>
          <w:kern w:val="0"/>
          <w:sz w:val="27"/>
          <w:szCs w:val="27"/>
        </w:rPr>
        <w:t>）</w:t>
      </w:r>
      <w:r>
        <w:rPr>
          <w:rFonts w:hint="eastAsia" w:ascii="fang_song_gb2312" w:hAnsi="fang_song_gb2312" w:eastAsia="宋体" w:cs="fang_song_gb2312"/>
          <w:b/>
          <w:bCs/>
          <w:kern w:val="0"/>
          <w:sz w:val="27"/>
          <w:szCs w:val="27"/>
          <w:lang w:val="en-US" w:eastAsia="zh-CN"/>
        </w:rPr>
        <w:t>债务利息及费用支出</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8.48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宋体" w:cs="fang_song_gb2312"/>
          <w:kern w:val="0"/>
          <w:sz w:val="27"/>
          <w:szCs w:val="27"/>
          <w:lang w:val="en-US" w:eastAsia="zh-CN"/>
        </w:rPr>
        <w:t>国外债务付息8.48万元</w:t>
      </w:r>
      <w:r>
        <w:rPr>
          <w:rFonts w:ascii="fang_song_gb2312" w:hAnsi="fang_song_gb2312" w:eastAsia="fang_song_gb2312" w:cs="fang_song_gb2312"/>
          <w:kern w:val="0"/>
          <w:sz w:val="27"/>
          <w:szCs w:val="27"/>
        </w:rPr>
        <w:t>。</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w:t>
      </w:r>
      <w:r>
        <w:rPr>
          <w:rFonts w:hint="eastAsia" w:ascii="fang_song_gb2312" w:hAnsi="fang_song_gb2312" w:eastAsia="宋体" w:cs="fang_song_gb2312"/>
          <w:b/>
          <w:bCs/>
          <w:kern w:val="0"/>
          <w:sz w:val="27"/>
          <w:szCs w:val="27"/>
          <w:lang w:val="en-US" w:eastAsia="zh-CN"/>
        </w:rPr>
        <w:t>四</w:t>
      </w:r>
      <w:r>
        <w:rPr>
          <w:rFonts w:ascii="fang_song_gb2312" w:hAnsi="fang_song_gb2312" w:eastAsia="fang_song_gb2312" w:cs="fang_song_gb2312"/>
          <w:b/>
          <w:bCs/>
          <w:kern w:val="0"/>
          <w:sz w:val="27"/>
          <w:szCs w:val="27"/>
        </w:rPr>
        <w:t>）</w:t>
      </w:r>
      <w:r>
        <w:rPr>
          <w:rFonts w:hint="eastAsia" w:ascii="fang_song_gb2312" w:hAnsi="fang_song_gb2312" w:eastAsia="宋体" w:cs="fang_song_gb2312"/>
          <w:b/>
          <w:bCs/>
          <w:kern w:val="0"/>
          <w:sz w:val="27"/>
          <w:szCs w:val="27"/>
          <w:lang w:val="en-US" w:eastAsia="zh-CN"/>
        </w:rPr>
        <w:t>资本性支出</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359.72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宋体" w:cs="fang_song_gb2312"/>
          <w:kern w:val="0"/>
          <w:sz w:val="27"/>
          <w:szCs w:val="27"/>
          <w:lang w:val="en-US" w:eastAsia="zh-CN"/>
        </w:rPr>
        <w:t>办公设备购置</w:t>
      </w:r>
      <w:r>
        <w:rPr>
          <w:rFonts w:hint="eastAsia" w:ascii="fang_song_gb2312" w:hAnsi="fang_song_gb2312" w:cs="fang_song_gb2312"/>
          <w:kern w:val="0"/>
          <w:sz w:val="27"/>
          <w:szCs w:val="27"/>
          <w:lang w:val="en-US" w:eastAsia="zh-CN"/>
        </w:rPr>
        <w:t>6.58</w:t>
      </w:r>
      <w:r>
        <w:rPr>
          <w:rFonts w:hint="eastAsia" w:ascii="fang_song_gb2312" w:hAnsi="fang_song_gb2312" w:eastAsia="宋体" w:cs="fang_song_gb2312"/>
          <w:kern w:val="0"/>
          <w:sz w:val="27"/>
          <w:szCs w:val="27"/>
          <w:lang w:val="en-US" w:eastAsia="zh-CN"/>
        </w:rPr>
        <w:t>万元</w:t>
      </w:r>
      <w:r>
        <w:rPr>
          <w:rFonts w:hint="eastAsia" w:ascii="fang_song_gb2312" w:hAnsi="fang_song_gb2312" w:cs="fang_song_gb2312"/>
          <w:kern w:val="0"/>
          <w:sz w:val="27"/>
          <w:szCs w:val="27"/>
          <w:lang w:val="en-US" w:eastAsia="zh-CN"/>
        </w:rPr>
        <w:t>、专用设备购置280.24万元、其他交通工具购置72.9万元</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13.00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13.00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10.00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3.00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3.00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w:t>
      </w:r>
      <w:r>
        <w:rPr>
          <w:rFonts w:hint="eastAsia" w:ascii="fang_song_gb2312" w:hAnsi="fang_song_gb2312" w:eastAsia="宋体" w:cs="fang_song_gb2312"/>
          <w:kern w:val="0"/>
          <w:sz w:val="27"/>
          <w:szCs w:val="27"/>
          <w:lang w:val="en-US" w:eastAsia="zh-CN"/>
        </w:rPr>
        <w:t>无</w:t>
      </w:r>
      <w:r>
        <w:rPr>
          <w:rFonts w:ascii="fang_song_gb2312" w:hAnsi="fang_song_gb2312" w:eastAsia="fang_song_gb2312" w:cs="fang_song_gb2312"/>
          <w:kern w:val="0"/>
          <w:sz w:val="27"/>
          <w:szCs w:val="27"/>
        </w:rPr>
        <w:t>差异。</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13.00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76.92</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3.00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23.08</w:t>
      </w:r>
      <w:r>
        <w:rPr>
          <w:rFonts w:ascii="fang_song_gb2312" w:hAnsi="fang_song_gb2312" w:eastAsia="fang_song_gb2312" w:cs="fang_song_gb2312"/>
          <w:kern w:val="0"/>
          <w:sz w:val="27"/>
          <w:szCs w:val="27"/>
        </w:rPr>
        <w:t>%。其中：</w:t>
      </w:r>
    </w:p>
    <w:p>
      <w:pPr>
        <w:keepNext w:val="0"/>
        <w:keepLines w:val="0"/>
        <w:widowControl/>
        <w:suppressLineNumbers w:val="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10.00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eastAsia="fang_song_gb2312" w:cs="fang_song_gb2312"/>
          <w:kern w:val="0"/>
          <w:sz w:val="27"/>
          <w:szCs w:val="27"/>
          <w:lang w:val="en-US" w:eastAsia="zh-CN"/>
        </w:rPr>
        <w:t>无</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10.00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11 </w:t>
      </w:r>
      <w:r>
        <w:rPr>
          <w:rFonts w:ascii="fang_song_gb2312" w:hAnsi="fang_song_gb2312" w:eastAsia="fang_song_gb2312" w:cs="fang_song_gb2312"/>
          <w:kern w:val="0"/>
          <w:sz w:val="27"/>
          <w:szCs w:val="27"/>
        </w:rPr>
        <w:t>辆。与上年决算相比，增加</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无变动</w:t>
      </w:r>
      <w:r>
        <w:rPr>
          <w:rFonts w:ascii="fang_song_gb2312" w:hAnsi="fang_song_gb2312" w:eastAsia="fang_song_gb2312" w:cs="fang_song_gb2312"/>
          <w:kern w:val="0"/>
          <w:sz w:val="27"/>
          <w:szCs w:val="27"/>
        </w:rPr>
        <w:t>。</w:t>
      </w:r>
    </w:p>
    <w:p>
      <w:pPr>
        <w:keepNext w:val="0"/>
        <w:keepLines w:val="0"/>
        <w:widowControl/>
        <w:suppressLineNumbers w:val="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3.00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3.00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25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250 </w:t>
      </w:r>
      <w:r>
        <w:rPr>
          <w:rFonts w:ascii="fang_song_gb2312" w:hAnsi="fang_song_gb2312" w:eastAsia="fang_song_gb2312" w:cs="fang_song_gb2312"/>
          <w:kern w:val="0"/>
          <w:sz w:val="27"/>
          <w:szCs w:val="27"/>
        </w:rPr>
        <w:t>人次，开支内容：</w:t>
      </w:r>
      <w:r>
        <w:rPr>
          <w:rFonts w:ascii="fang_song_gb2312" w:hAnsi="fang_song_gb2312" w:eastAsia="fang_song_gb2312" w:cs="fang_song_gb2312"/>
          <w:kern w:val="0"/>
          <w:sz w:val="27"/>
          <w:szCs w:val="27"/>
          <w:lang w:val="en-US" w:eastAsia="zh-CN"/>
        </w:rPr>
        <w:t>用于公务接待</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fang_song_gb2312" w:cs="fang_song_gb2312"/>
          <w:kern w:val="0"/>
          <w:sz w:val="27"/>
          <w:szCs w:val="27"/>
          <w:lang w:val="en-US" w:eastAsia="zh-CN"/>
        </w:rPr>
        <w:t>无</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无变动</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本单位无政府性基金预算财政拨款收、支、余。</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本单位无国有资本经营预算财政拨款收、支、余。</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highlight w:val="none"/>
          <w:u w:val="single"/>
        </w:rPr>
        <w:t xml:space="preserve"> 123.31</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20.88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20.39</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新增人员</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内蒙古自治区巴彦淖尔市疾病预防控制中心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523.55</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456.09</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67.46</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万元，占政府采购支出总额的</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0.00</w:t>
      </w:r>
      <w:r>
        <w:rPr>
          <w:rFonts w:ascii="fang_song_gb2312" w:hAnsi="fang_song_gb2312" w:eastAsia="fang_song_gb2312" w:cs="fang_song_gb2312"/>
          <w:kern w:val="0"/>
          <w:sz w:val="27"/>
          <w:szCs w:val="27"/>
        </w:rPr>
        <w:t>万元，占政府采购支出总额的</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%；货物采购授予中小企业合同金额占货物支出金额的</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%，工程采购授予中小企业合同金额占工程支出金额的</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%，服务采购授予中小企业合同金额占服务支出金额的</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内蒙古自治区巴彦淖尔市疾病预防控制中心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11</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6</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5</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4</w:t>
      </w:r>
      <w:r>
        <w:rPr>
          <w:rFonts w:ascii="fang_song_gb2312" w:hAnsi="fang_song_gb2312" w:eastAsia="fang_song_gb2312" w:cs="fang_song_gb2312"/>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内蒙古自治区巴彦淖尔市疾病预防控制中心根据预算绩效管理要求组织对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eastAsia="宋体" w:cs="times_new_roman"/>
          <w:kern w:val="0"/>
          <w:sz w:val="27"/>
          <w:szCs w:val="27"/>
          <w:u w:val="single"/>
          <w:lang w:val="en-US" w:eastAsia="zh-CN"/>
        </w:rPr>
        <w:t>24</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eastAsia="宋体" w:cs="times_new_roman"/>
          <w:kern w:val="0"/>
          <w:sz w:val="27"/>
          <w:szCs w:val="27"/>
          <w:u w:val="single"/>
          <w:lang w:val="en-US" w:eastAsia="zh-CN"/>
        </w:rPr>
        <w:t>0</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万元，占应纳入绩效自评的政府性基金预算项目支出总额的</w:t>
      </w:r>
      <w:r>
        <w:rPr>
          <w:rFonts w:hint="eastAsia" w:ascii="times_new_roman" w:hAnsi="times_new_roman" w:eastAsia="宋体" w:cs="times_new_roman"/>
          <w:kern w:val="0"/>
          <w:sz w:val="27"/>
          <w:szCs w:val="27"/>
          <w:lang w:val="en-US" w:eastAsia="zh-CN"/>
        </w:rPr>
        <w:t>0</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times_new_roman" w:hAnsi="times_new_roman" w:eastAsia="times_new_roman" w:cs="times_new_roman"/>
          <w:kern w:val="0"/>
          <w:sz w:val="27"/>
          <w:szCs w:val="27"/>
        </w:rPr>
        <w:t>疾病防控健康促进工作经费项目</w:t>
      </w:r>
      <w:r>
        <w:rPr>
          <w:rFonts w:ascii="fang_song_gb2312" w:hAnsi="fang_song_gb2312" w:eastAsia="fang_song_gb2312" w:cs="fang_song_gb2312"/>
          <w:kern w:val="0"/>
          <w:sz w:val="27"/>
          <w:szCs w:val="27"/>
        </w:rPr>
        <w:t>”、“</w:t>
      </w:r>
      <w:r>
        <w:rPr>
          <w:rFonts w:hint="eastAsia" w:ascii="times_new_roman" w:hAnsi="times_new_roman" w:eastAsia="times_new_roman" w:cs="times_new_roman"/>
          <w:kern w:val="0"/>
          <w:sz w:val="27"/>
          <w:szCs w:val="27"/>
        </w:rPr>
        <w:t>2023年卫生健康支出项目市级财政补助资金（人间布病防控）</w:t>
      </w:r>
      <w:r>
        <w:rPr>
          <w:rFonts w:ascii="fang_song_gb2312" w:hAnsi="fang_song_gb2312" w:eastAsia="fang_song_gb2312" w:cs="fang_song_gb2312"/>
          <w:kern w:val="0"/>
          <w:sz w:val="27"/>
          <w:szCs w:val="27"/>
        </w:rPr>
        <w:t>”、“</w:t>
      </w:r>
      <w:r>
        <w:rPr>
          <w:rFonts w:hint="eastAsia" w:ascii="times_new_roman" w:hAnsi="times_new_roman" w:eastAsia="times_new_roman" w:cs="times_new_roman"/>
          <w:kern w:val="0"/>
          <w:sz w:val="27"/>
          <w:szCs w:val="27"/>
        </w:rPr>
        <w:t>2023医务人员临时性补助中央财政补助资金</w:t>
      </w:r>
      <w:r>
        <w:rPr>
          <w:rFonts w:ascii="fang_song_gb2312" w:hAnsi="fang_song_gb2312" w:eastAsia="fang_song_gb2312" w:cs="fang_song_gb2312"/>
          <w:kern w:val="0"/>
          <w:sz w:val="27"/>
          <w:szCs w:val="27"/>
        </w:rPr>
        <w:t>”等</w:t>
      </w:r>
      <w:r>
        <w:rPr>
          <w:rFonts w:ascii="fang_song_gb2312" w:hAnsi="fang_song_gb2312" w:eastAsia="fang_song_gb2312" w:cs="fang_song_gb2312"/>
          <w:kern w:val="0"/>
          <w:sz w:val="27"/>
          <w:szCs w:val="27"/>
          <w:u w:val="single"/>
        </w:rPr>
        <w:t>  </w:t>
      </w:r>
      <w:r>
        <w:rPr>
          <w:rFonts w:hint="eastAsia" w:ascii="fang_song_gb2312" w:hAnsi="fang_song_gb2312" w:eastAsia="宋体" w:cs="fang_song_gb2312"/>
          <w:kern w:val="0"/>
          <w:sz w:val="27"/>
          <w:szCs w:val="27"/>
          <w:u w:val="single"/>
          <w:lang w:val="en-US" w:eastAsia="zh-CN"/>
        </w:rPr>
        <w:t>24</w:t>
      </w:r>
      <w:r>
        <w:rPr>
          <w:rFonts w:ascii="fang_song_gb2312" w:hAnsi="fang_song_gb2312" w:eastAsia="fang_song_gb2312" w:cs="fang_song_gb2312"/>
          <w:kern w:val="0"/>
          <w:sz w:val="27"/>
          <w:szCs w:val="27"/>
          <w:u w:val="single"/>
        </w:rPr>
        <w:t> </w:t>
      </w:r>
      <w:r>
        <w:rPr>
          <w:rFonts w:ascii="fang_song_gb2312" w:hAnsi="fang_song_gb2312" w:eastAsia="fang_song_gb2312" w:cs="fang_song_gb2312"/>
          <w:kern w:val="0"/>
          <w:sz w:val="27"/>
          <w:szCs w:val="27"/>
        </w:rPr>
        <w:t>个项目开展了单位评价，涉及一般公共预算支出</w:t>
      </w:r>
      <w:r>
        <w:rPr>
          <w:rFonts w:hint="eastAsia" w:ascii="times_new_roman" w:hAnsi="times_new_roman" w:eastAsia="宋体" w:cs="times_new_roman"/>
          <w:kern w:val="0"/>
          <w:sz w:val="27"/>
          <w:szCs w:val="27"/>
          <w:u w:val="single"/>
          <w:lang w:val="en-US" w:eastAsia="zh-CN"/>
        </w:rPr>
        <w:t>3379.15</w:t>
      </w:r>
      <w:r>
        <w:rPr>
          <w:rFonts w:ascii="fang_song_gb2312" w:hAnsi="fang_song_gb2312" w:eastAsia="fang_song_gb2312" w:cs="fang_song_gb2312"/>
          <w:kern w:val="0"/>
          <w:sz w:val="27"/>
          <w:szCs w:val="27"/>
        </w:rPr>
        <w:t>万元，政府性基金支出</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万元。从评价情况看，以上项目</w:t>
      </w:r>
      <w:r>
        <w:rPr>
          <w:rFonts w:hint="eastAsia" w:ascii="fang_song_gb2312" w:hAnsi="fang_song_gb2312" w:eastAsia="宋体" w:cs="fang_song_gb2312"/>
          <w:kern w:val="0"/>
          <w:sz w:val="27"/>
          <w:szCs w:val="27"/>
          <w:lang w:val="en-US" w:eastAsia="zh-CN"/>
        </w:rPr>
        <w:t>均已完成</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（二）单位决算中项目绩效自评结果。</w:t>
      </w:r>
    </w:p>
    <w:p>
      <w:pPr>
        <w:widowControl/>
        <w:spacing w:before="240" w:after="240"/>
        <w:rPr>
          <w:rFonts w:hint="default"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 xml:space="preserve">  </w:t>
      </w:r>
      <w:r>
        <w:rPr>
          <w:rFonts w:ascii="fang_song_gb2312" w:hAnsi="fang_song_gb2312" w:eastAsia="fang_song_gb2312" w:cs="fang_song_gb2312"/>
          <w:kern w:val="0"/>
          <w:sz w:val="27"/>
          <w:szCs w:val="27"/>
        </w:rPr>
        <w:t xml:space="preserve"> </w:t>
      </w:r>
      <w:r>
        <w:rPr>
          <w:rFonts w:hint="default" w:ascii="fang_song_gb2312" w:hAnsi="fang_song_gb2312" w:eastAsia="fang_song_gb2312" w:cs="fang_song_gb2312"/>
          <w:kern w:val="0"/>
          <w:sz w:val="27"/>
          <w:szCs w:val="27"/>
        </w:rPr>
        <w:t>内蒙古自治区巴彦淖尔市疾病预防控制中心 2023年度在决算中反映</w:t>
      </w:r>
      <w:r>
        <w:rPr>
          <w:rFonts w:hint="eastAsia" w:ascii="fang_song_gb2312" w:hAnsi="fang_song_gb2312" w:eastAsia="fang_song_gb2312" w:cs="fang_song_gb2312"/>
          <w:kern w:val="0"/>
          <w:sz w:val="27"/>
          <w:szCs w:val="27"/>
          <w:lang w:val="en-US" w:eastAsia="zh-CN"/>
        </w:rPr>
        <w:t>24</w:t>
      </w:r>
      <w:r>
        <w:rPr>
          <w:rFonts w:hint="default" w:ascii="fang_song_gb2312" w:hAnsi="fang_song_gb2312" w:eastAsia="fang_song_gb2312" w:cs="fang_song_gb2312"/>
          <w:kern w:val="0"/>
          <w:sz w:val="27"/>
          <w:szCs w:val="27"/>
        </w:rPr>
        <w:t>个一般公共预算项目，以及</w:t>
      </w:r>
      <w:r>
        <w:rPr>
          <w:rFonts w:hint="eastAsia" w:ascii="fang_song_gb2312" w:hAnsi="fang_song_gb2312" w:eastAsia="fang_song_gb2312" w:cs="fang_song_gb2312"/>
          <w:kern w:val="0"/>
          <w:sz w:val="27"/>
          <w:szCs w:val="27"/>
          <w:lang w:val="en-US" w:eastAsia="zh-CN"/>
        </w:rPr>
        <w:t>0</w:t>
      </w:r>
      <w:r>
        <w:rPr>
          <w:rFonts w:hint="default" w:ascii="fang_song_gb2312" w:hAnsi="fang_song_gb2312" w:eastAsia="fang_song_gb2312" w:cs="fang_song_gb2312"/>
          <w:kern w:val="0"/>
          <w:sz w:val="27"/>
          <w:szCs w:val="27"/>
        </w:rPr>
        <w:t>个政府性基金项目，共</w:t>
      </w:r>
      <w:r>
        <w:rPr>
          <w:rFonts w:hint="eastAsia" w:ascii="fang_song_gb2312" w:hAnsi="fang_song_gb2312" w:eastAsia="fang_song_gb2312" w:cs="fang_song_gb2312"/>
          <w:kern w:val="0"/>
          <w:sz w:val="27"/>
          <w:szCs w:val="27"/>
          <w:lang w:val="en-US" w:eastAsia="zh-CN"/>
        </w:rPr>
        <w:t>5</w:t>
      </w:r>
      <w:r>
        <w:rPr>
          <w:rFonts w:hint="default" w:ascii="fang_song_gb2312" w:hAnsi="fang_song_gb2312" w:eastAsia="fang_song_gb2312" w:cs="fang_song_gb2312"/>
          <w:kern w:val="0"/>
          <w:sz w:val="27"/>
          <w:szCs w:val="27"/>
        </w:rPr>
        <w:t>个项目的绩效自评结果。</w:t>
      </w:r>
    </w:p>
    <w:p>
      <w:pPr>
        <w:widowControl/>
        <w:spacing w:before="240" w:after="240"/>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lang w:val="en-US" w:eastAsia="zh-CN"/>
        </w:rPr>
        <w:t>1.</w:t>
      </w:r>
      <w:r>
        <w:rPr>
          <w:rFonts w:hint="eastAsia" w:ascii="fang_song_gb2312" w:hAnsi="fang_song_gb2312" w:eastAsia="fang_song_gb2312" w:cs="fang_song_gb2312"/>
          <w:kern w:val="0"/>
          <w:sz w:val="27"/>
          <w:szCs w:val="27"/>
        </w:rPr>
        <w:t>疾病防控健康促进工作经费</w:t>
      </w:r>
      <w:r>
        <w:rPr>
          <w:rFonts w:ascii="fang_song_gb2312" w:hAnsi="fang_song_gb2312" w:eastAsia="fang_song_gb2312" w:cs="fang_song_gb2312"/>
          <w:kern w:val="0"/>
          <w:sz w:val="27"/>
          <w:szCs w:val="27"/>
        </w:rPr>
        <w:t>项目自评综述：根据年初设定的绩效目标，项目自评得分</w:t>
      </w:r>
      <w:r>
        <w:rPr>
          <w:rFonts w:hint="eastAsia" w:ascii="fang_song_gb2312" w:hAnsi="fang_song_gb2312" w:eastAsia="fang_song_gb2312" w:cs="fang_song_gb2312"/>
          <w:kern w:val="0"/>
          <w:sz w:val="27"/>
          <w:szCs w:val="27"/>
          <w:lang w:val="en-US" w:eastAsia="zh-CN"/>
        </w:rPr>
        <w:t>95.32</w:t>
      </w:r>
      <w:r>
        <w:rPr>
          <w:rFonts w:ascii="fang_song_gb2312" w:hAnsi="fang_song_gb2312" w:eastAsia="fang_song_gb2312" w:cs="fang_song_gb2312"/>
          <w:kern w:val="0"/>
          <w:sz w:val="27"/>
          <w:szCs w:val="27"/>
        </w:rPr>
        <w:t>分。全年预算数为</w:t>
      </w:r>
      <w:r>
        <w:rPr>
          <w:rFonts w:hint="eastAsia" w:ascii="fang_song_gb2312" w:hAnsi="fang_song_gb2312" w:eastAsia="fang_song_gb2312" w:cs="fang_song_gb2312"/>
          <w:kern w:val="0"/>
          <w:sz w:val="27"/>
          <w:szCs w:val="27"/>
          <w:lang w:val="en-US" w:eastAsia="zh-CN"/>
        </w:rPr>
        <w:t>20</w:t>
      </w:r>
      <w:r>
        <w:rPr>
          <w:rFonts w:ascii="fang_song_gb2312" w:hAnsi="fang_song_gb2312" w:eastAsia="fang_song_gb2312" w:cs="fang_song_gb2312"/>
          <w:kern w:val="0"/>
          <w:sz w:val="27"/>
          <w:szCs w:val="27"/>
        </w:rPr>
        <w:t>万元，执行数为</w:t>
      </w:r>
      <w:r>
        <w:rPr>
          <w:rFonts w:hint="eastAsia" w:ascii="fang_song_gb2312" w:hAnsi="fang_song_gb2312" w:eastAsia="fang_song_gb2312" w:cs="fang_song_gb2312"/>
          <w:kern w:val="0"/>
          <w:sz w:val="27"/>
          <w:szCs w:val="27"/>
          <w:lang w:val="en-US" w:eastAsia="zh-CN"/>
        </w:rPr>
        <w:t>20</w:t>
      </w:r>
      <w:r>
        <w:rPr>
          <w:rFonts w:ascii="fang_song_gb2312" w:hAnsi="fang_song_gb2312" w:eastAsia="fang_song_gb2312" w:cs="fang_song_gb2312"/>
          <w:kern w:val="0"/>
          <w:sz w:val="27"/>
          <w:szCs w:val="27"/>
        </w:rPr>
        <w:t>万元，完成预算的</w:t>
      </w:r>
      <w:r>
        <w:rPr>
          <w:rFonts w:hint="eastAsia" w:ascii="fang_song_gb2312" w:hAnsi="fang_song_gb2312" w:eastAsia="fang_song_gb2312" w:cs="fang_song_gb2312"/>
          <w:kern w:val="0"/>
          <w:sz w:val="27"/>
          <w:szCs w:val="27"/>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lang w:val="en-US" w:eastAsia="zh-CN"/>
        </w:rPr>
        <w:t>均已完成</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lang w:val="en-US" w:eastAsia="zh-CN"/>
        </w:rPr>
        <w:t>指标设立、</w:t>
      </w:r>
      <w:r>
        <w:rPr>
          <w:rFonts w:hint="default" w:ascii="fang_song_gb2312" w:hAnsi="fang_song_gb2312" w:eastAsia="fang_song_gb2312" w:cs="fang_song_gb2312"/>
          <w:kern w:val="0"/>
          <w:sz w:val="27"/>
          <w:szCs w:val="27"/>
          <w:lang w:eastAsia="zh-Hans"/>
        </w:rPr>
        <w:t>绩效管理还不是很健全</w:t>
      </w:r>
      <w:r>
        <w:rPr>
          <w:rFonts w:ascii="fang_song_gb2312" w:hAnsi="fang_song_gb2312" w:eastAsia="fang_song_gb2312" w:cs="fang_song_gb2312"/>
          <w:kern w:val="0"/>
          <w:sz w:val="27"/>
          <w:szCs w:val="27"/>
        </w:rPr>
        <w:t>。下一步改进措施：</w:t>
      </w:r>
      <w:r>
        <w:rPr>
          <w:rFonts w:hint="default" w:ascii="fang_song_gb2312" w:hAnsi="fang_song_gb2312" w:eastAsia="fang_song_gb2312" w:cs="fang_song_gb2312"/>
          <w:kern w:val="0"/>
          <w:sz w:val="27"/>
          <w:szCs w:val="27"/>
        </w:rPr>
        <w:t>绩效目标是整个预算绩效管理系统的前提，因部门整体支出的资金安排和使用上具有不可预见性，在科学设置预算绩效指标上还需进一步加强。需要加强政策学习，提高思想认识。认真学习《预算法》等相关法规、制度，提高单位领导对全面预算管理的重视程度，增强财务人员的预算意识。规范账务处理，提高财务工作质量。严格按照《会计法》等规定执行财务核算。</w:t>
      </w:r>
      <w:r>
        <w:rPr>
          <w:rFonts w:hint="eastAsia" w:ascii="fang_song_gb2312" w:hAnsi="fang_song_gb2312" w:eastAsia="fang_song_gb2312" w:cs="fang_song_gb2312"/>
          <w:kern w:val="0"/>
          <w:sz w:val="27"/>
          <w:szCs w:val="27"/>
          <w:lang w:val="en-US" w:eastAsia="zh-CN"/>
        </w:rPr>
        <w:t xml:space="preserve"> </w:t>
      </w:r>
      <w:r>
        <w:rPr>
          <w:rFonts w:hint="default" w:ascii="fang_song_gb2312" w:hAnsi="fang_song_gb2312" w:eastAsia="fang_song_gb2312" w:cs="fang_song_gb2312"/>
          <w:kern w:val="0"/>
          <w:sz w:val="27"/>
          <w:szCs w:val="27"/>
        </w:rPr>
        <w:t>同时，绩效管理目标的制定应全员参与，项目实施单位内部上下都应参与到目标的制定过程中，使目标能反映其对工作的真实期望，最大程度上调动工作人员的积极性</w:t>
      </w:r>
      <w:r>
        <w:rPr>
          <w:rFonts w:ascii="fang_song_gb2312" w:hAnsi="fang_song_gb2312" w:eastAsia="fang_song_gb2312" w:cs="fang_song_gb2312"/>
          <w:kern w:val="0"/>
          <w:sz w:val="27"/>
          <w:szCs w:val="27"/>
        </w:rPr>
        <w:t>。</w:t>
      </w:r>
    </w:p>
    <w:p>
      <w:pPr>
        <w:widowControl/>
        <w:spacing w:before="240" w:after="240"/>
        <w:ind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2.</w:t>
      </w:r>
      <w:r>
        <w:rPr>
          <w:rFonts w:hint="eastAsia" w:ascii="fang_song_gb2312" w:hAnsi="fang_song_gb2312" w:eastAsia="fang_song_gb2312" w:cs="fang_song_gb2312"/>
          <w:kern w:val="0"/>
          <w:sz w:val="27"/>
          <w:szCs w:val="27"/>
          <w:lang w:val="en-US" w:eastAsia="zh-CN"/>
        </w:rPr>
        <w:t>2023年卫生健康支出项目市级财政补助资金（人间布病防控）</w:t>
      </w:r>
      <w:r>
        <w:rPr>
          <w:rFonts w:hint="default" w:ascii="fang_song_gb2312" w:hAnsi="fang_song_gb2312" w:eastAsia="fang_song_gb2312" w:cs="fang_song_gb2312"/>
          <w:kern w:val="0"/>
          <w:sz w:val="27"/>
          <w:szCs w:val="27"/>
          <w:lang w:val="en-US" w:eastAsia="zh-CN"/>
        </w:rPr>
        <w:t>项目自评综述：根据年初设定的绩效目标，项目自评得分</w:t>
      </w:r>
      <w:r>
        <w:rPr>
          <w:rFonts w:hint="eastAsia" w:ascii="fang_song_gb2312" w:hAnsi="fang_song_gb2312" w:eastAsia="fang_song_gb2312" w:cs="fang_song_gb2312"/>
          <w:kern w:val="0"/>
          <w:sz w:val="27"/>
          <w:szCs w:val="27"/>
          <w:lang w:val="en-US" w:eastAsia="zh-CN"/>
        </w:rPr>
        <w:t>95</w:t>
      </w:r>
      <w:r>
        <w:rPr>
          <w:rFonts w:hint="default" w:ascii="fang_song_gb2312" w:hAnsi="fang_song_gb2312" w:eastAsia="fang_song_gb2312" w:cs="fang_song_gb2312"/>
          <w:kern w:val="0"/>
          <w:sz w:val="27"/>
          <w:szCs w:val="27"/>
          <w:lang w:val="en-US" w:eastAsia="zh-CN"/>
        </w:rPr>
        <w:t>分。全年预算数为</w:t>
      </w:r>
      <w:r>
        <w:rPr>
          <w:rFonts w:hint="eastAsia" w:ascii="fang_song_gb2312" w:hAnsi="fang_song_gb2312" w:eastAsia="fang_song_gb2312" w:cs="fang_song_gb2312"/>
          <w:kern w:val="0"/>
          <w:sz w:val="27"/>
          <w:szCs w:val="27"/>
          <w:lang w:val="en-US" w:eastAsia="zh-CN"/>
        </w:rPr>
        <w:t>40</w:t>
      </w:r>
      <w:r>
        <w:rPr>
          <w:rFonts w:hint="default" w:ascii="fang_song_gb2312" w:hAnsi="fang_song_gb2312" w:eastAsia="fang_song_gb2312" w:cs="fang_song_gb2312"/>
          <w:kern w:val="0"/>
          <w:sz w:val="27"/>
          <w:szCs w:val="27"/>
          <w:lang w:val="en-US" w:eastAsia="zh-CN"/>
        </w:rPr>
        <w:t>万元，执行数为</w:t>
      </w:r>
      <w:r>
        <w:rPr>
          <w:rFonts w:hint="eastAsia" w:ascii="fang_song_gb2312" w:hAnsi="fang_song_gb2312" w:eastAsia="fang_song_gb2312" w:cs="fang_song_gb2312"/>
          <w:kern w:val="0"/>
          <w:sz w:val="27"/>
          <w:szCs w:val="27"/>
          <w:lang w:val="en-US" w:eastAsia="zh-CN"/>
        </w:rPr>
        <w:t>40</w:t>
      </w:r>
      <w:r>
        <w:rPr>
          <w:rFonts w:hint="default" w:ascii="fang_song_gb2312" w:hAnsi="fang_song_gb2312" w:eastAsia="fang_song_gb2312" w:cs="fang_song_gb2312"/>
          <w:kern w:val="0"/>
          <w:sz w:val="27"/>
          <w:szCs w:val="27"/>
          <w:lang w:val="en-US" w:eastAsia="zh-CN"/>
        </w:rPr>
        <w:t>万元，完成预算的</w:t>
      </w:r>
      <w:r>
        <w:rPr>
          <w:rFonts w:hint="eastAsia" w:ascii="fang_song_gb2312" w:hAnsi="fang_song_gb2312" w:eastAsia="fang_song_gb2312" w:cs="fang_song_gb2312"/>
          <w:kern w:val="0"/>
          <w:sz w:val="27"/>
          <w:szCs w:val="27"/>
          <w:lang w:val="en-US" w:eastAsia="zh-CN"/>
        </w:rPr>
        <w:t>100</w:t>
      </w:r>
      <w:r>
        <w:rPr>
          <w:rFonts w:hint="default" w:ascii="fang_song_gb2312" w:hAnsi="fang_song_gb2312" w:eastAsia="fang_song_gb2312" w:cs="fang_song_gb2312"/>
          <w:kern w:val="0"/>
          <w:sz w:val="27"/>
          <w:szCs w:val="27"/>
          <w:lang w:val="en-US" w:eastAsia="zh-CN"/>
        </w:rPr>
        <w:t>%。项目绩效目标完成情况：</w:t>
      </w:r>
      <w:r>
        <w:rPr>
          <w:rFonts w:hint="eastAsia" w:ascii="fang_song_gb2312" w:hAnsi="fang_song_gb2312" w:eastAsia="fang_song_gb2312" w:cs="fang_song_gb2312"/>
          <w:kern w:val="0"/>
          <w:sz w:val="27"/>
          <w:szCs w:val="27"/>
          <w:lang w:val="en-US" w:eastAsia="zh-CN"/>
        </w:rPr>
        <w:t>均已完成</w:t>
      </w:r>
      <w:r>
        <w:rPr>
          <w:rFonts w:hint="default" w:ascii="fang_song_gb2312" w:hAnsi="fang_song_gb2312" w:eastAsia="fang_song_gb2312" w:cs="fang_song_gb2312"/>
          <w:kern w:val="0"/>
          <w:sz w:val="27"/>
          <w:szCs w:val="27"/>
          <w:lang w:val="en-US" w:eastAsia="zh-CN"/>
        </w:rPr>
        <w:t>。发现的主要问题及原因：</w:t>
      </w:r>
      <w:r>
        <w:rPr>
          <w:rFonts w:hint="eastAsia" w:ascii="fang_song_gb2312" w:hAnsi="fang_song_gb2312" w:eastAsia="fang_song_gb2312" w:cs="fang_song_gb2312"/>
          <w:kern w:val="0"/>
          <w:sz w:val="27"/>
          <w:szCs w:val="27"/>
          <w:lang w:val="en-US" w:eastAsia="zh-CN"/>
        </w:rPr>
        <w:t>指标设立、</w:t>
      </w:r>
      <w:r>
        <w:rPr>
          <w:rFonts w:hint="default" w:ascii="fang_song_gb2312" w:hAnsi="fang_song_gb2312" w:eastAsia="fang_song_gb2312" w:cs="fang_song_gb2312"/>
          <w:kern w:val="0"/>
          <w:sz w:val="27"/>
          <w:szCs w:val="27"/>
          <w:lang w:val="en-US" w:eastAsia="zh-Hans"/>
        </w:rPr>
        <w:t>绩效管理还不是很健全</w:t>
      </w:r>
      <w:r>
        <w:rPr>
          <w:rFonts w:hint="default" w:ascii="fang_song_gb2312" w:hAnsi="fang_song_gb2312" w:eastAsia="fang_song_gb2312" w:cs="fang_song_gb2312"/>
          <w:kern w:val="0"/>
          <w:sz w:val="27"/>
          <w:szCs w:val="27"/>
          <w:lang w:val="en-US" w:eastAsia="zh-CN"/>
        </w:rPr>
        <w:t>。下一步改进措施：绩效目标是整个预算绩效管理系统的前提，因部门整体支出的资金安排和使用上具有不可预见性，在科学设置预算绩效指标上还需进一步加强。需要加强政策学习，提高思想认识。认真学习《预算法》等相关法规、制度，提高单位领导对全面预算管理的重视程度，增强财务人员的预算意识。规范账务处理，提高财务工作质量。严格按照《会计法》等规定执行财务核算。同时，绩效管理目标的制定应全员参与，项目实施单位内部上下都应参与到目标的制定过程中，使目标能反映其对工作的真实期望，最大程度上调动工作人员的积极性。</w:t>
      </w:r>
    </w:p>
    <w:p>
      <w:pPr>
        <w:widowControl/>
        <w:spacing w:before="240" w:after="240"/>
        <w:ind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3.2023医务人员临时性补助中央财政补助资金项目自评综述：根据年初设定的绩效目标，项目自评得分96分。全年预算数为2万元，执行数为2万元，完成预算的100%。项目绩效目标完成情况：均已完成。发现的主要问题及原因：指标设立、</w:t>
      </w:r>
      <w:r>
        <w:rPr>
          <w:rFonts w:hint="default" w:ascii="fang_song_gb2312" w:hAnsi="fang_song_gb2312" w:eastAsia="fang_song_gb2312" w:cs="fang_song_gb2312"/>
          <w:kern w:val="0"/>
          <w:sz w:val="27"/>
          <w:szCs w:val="27"/>
          <w:lang w:val="en-US" w:eastAsia="zh-Hans"/>
        </w:rPr>
        <w:t>绩效管理还不是很健全</w:t>
      </w:r>
      <w:r>
        <w:rPr>
          <w:rFonts w:hint="eastAsia" w:ascii="fang_song_gb2312" w:hAnsi="fang_song_gb2312" w:eastAsia="fang_song_gb2312" w:cs="fang_song_gb2312"/>
          <w:kern w:val="0"/>
          <w:sz w:val="27"/>
          <w:szCs w:val="27"/>
          <w:lang w:val="en-US" w:eastAsia="zh-CN"/>
        </w:rPr>
        <w:t>。下一步改进措施：</w:t>
      </w:r>
      <w:r>
        <w:rPr>
          <w:rFonts w:hint="default" w:ascii="fang_song_gb2312" w:hAnsi="fang_song_gb2312" w:eastAsia="fang_song_gb2312" w:cs="fang_song_gb2312"/>
          <w:kern w:val="0"/>
          <w:sz w:val="27"/>
          <w:szCs w:val="27"/>
          <w:lang w:val="en-US" w:eastAsia="zh-CN"/>
        </w:rPr>
        <w:t>绩效目标是整个预算绩效管理系统的前提，因部门整体支出的资金安排和使用上具有不可预见性，在科学设置预算绩效指标上还需进一步加强。需要加强政策学习，提高思想认识。认真学习《预算法》等相关法规、制度，提高单位领导对全面预算管理的重视程度，增强财务人员的预算意识。规范账务处理，提高财务工作质量。严格按照《会计法》等规定执行财务核算。同时，绩效管理目标的制定应全员参与，项目实施单位内部上下都应参与到目标的制定过程中，使目标能反映其对工作的真实期望，最大程度上调动工作人员的积极性</w:t>
      </w:r>
      <w:r>
        <w:rPr>
          <w:rFonts w:hint="eastAsia" w:ascii="fang_song_gb2312" w:hAnsi="fang_song_gb2312" w:eastAsia="fang_song_gb2312" w:cs="fang_song_gb2312"/>
          <w:kern w:val="0"/>
          <w:sz w:val="27"/>
          <w:szCs w:val="27"/>
          <w:lang w:val="en-US" w:eastAsia="zh-CN"/>
        </w:rPr>
        <w:t>。</w:t>
      </w:r>
    </w:p>
    <w:p>
      <w:pPr>
        <w:widowControl/>
        <w:spacing w:before="240" w:after="240"/>
        <w:ind w:firstLine="540" w:firstLineChars="200"/>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4.德国政府贷款还本支出项目自评综述：根据年初设定的绩效目标，项目自评得分95.76分。全年预算数为4.7万元，执行数为4.7万元，完成预算的100%。项目绩效目标完成情况：均已完成。发现的主要问题及原因：指标设立、</w:t>
      </w:r>
      <w:r>
        <w:rPr>
          <w:rFonts w:hint="default" w:ascii="fang_song_gb2312" w:hAnsi="fang_song_gb2312" w:eastAsia="fang_song_gb2312" w:cs="fang_song_gb2312"/>
          <w:kern w:val="0"/>
          <w:sz w:val="27"/>
          <w:szCs w:val="27"/>
          <w:lang w:val="en-US" w:eastAsia="zh-Hans"/>
        </w:rPr>
        <w:t>绩效管理还不是很健全</w:t>
      </w:r>
      <w:r>
        <w:rPr>
          <w:rFonts w:hint="eastAsia" w:ascii="fang_song_gb2312" w:hAnsi="fang_song_gb2312" w:eastAsia="fang_song_gb2312" w:cs="fang_song_gb2312"/>
          <w:kern w:val="0"/>
          <w:sz w:val="27"/>
          <w:szCs w:val="27"/>
          <w:lang w:val="en-US" w:eastAsia="zh-CN"/>
        </w:rPr>
        <w:t>。下一步改进措施：</w:t>
      </w:r>
      <w:r>
        <w:rPr>
          <w:rFonts w:hint="default" w:ascii="fang_song_gb2312" w:hAnsi="fang_song_gb2312" w:eastAsia="fang_song_gb2312" w:cs="fang_song_gb2312"/>
          <w:kern w:val="0"/>
          <w:sz w:val="27"/>
          <w:szCs w:val="27"/>
          <w:lang w:val="en-US" w:eastAsia="zh-CN"/>
        </w:rPr>
        <w:t>绩效目标是整个预算绩效管理系统的前提，因部门整体支出的资金安排和使用上具有不可预见性，在科学设置预算绩效指标上还需进一步加强。需要加强政策学习，提高思想认识。认真学习《预算法》等相关法规、制度，提高单位领导对全面预算管理的重视程度，增强财务人员的预算意识。规范账务处理，提高财务工作质量。严格按照《会计法》等规定执行财务核算。同时，绩效管理目标的制定应全员参与，项目实施单位内部上下都应参与到目标的制定过程中，使目标能反映其对工作的真实期望，最大程度上调动工作人员的积极性</w:t>
      </w:r>
      <w:r>
        <w:rPr>
          <w:rFonts w:hint="eastAsia" w:ascii="fang_song_gb2312" w:hAnsi="fang_song_gb2312" w:eastAsia="fang_song_gb2312" w:cs="fang_song_gb2312"/>
          <w:kern w:val="0"/>
          <w:sz w:val="27"/>
          <w:szCs w:val="27"/>
          <w:lang w:val="en-US" w:eastAsia="zh-CN"/>
        </w:rPr>
        <w:t>。</w:t>
      </w:r>
    </w:p>
    <w:p>
      <w:pPr>
        <w:widowControl/>
        <w:spacing w:before="240" w:after="240"/>
        <w:ind w:firstLine="540" w:firstLineChars="200"/>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5.中央提前下达2023年医疗服务与保障能力提升(医疗卫生机构)项目自评综述：根据年初设定的绩效目标，项目自评得分95.5分。全年预算数为55万元，执行数为55万元，完成预算的100%。项目绩效目标完成情况：均已完成。发现的主要问题及原因：指标设立、</w:t>
      </w:r>
      <w:r>
        <w:rPr>
          <w:rFonts w:hint="default" w:ascii="fang_song_gb2312" w:hAnsi="fang_song_gb2312" w:eastAsia="fang_song_gb2312" w:cs="fang_song_gb2312"/>
          <w:kern w:val="0"/>
          <w:sz w:val="27"/>
          <w:szCs w:val="27"/>
          <w:lang w:val="en-US" w:eastAsia="zh-Hans"/>
        </w:rPr>
        <w:t>绩效管理还不是很健全</w:t>
      </w:r>
      <w:r>
        <w:rPr>
          <w:rFonts w:hint="eastAsia" w:ascii="fang_song_gb2312" w:hAnsi="fang_song_gb2312" w:eastAsia="fang_song_gb2312" w:cs="fang_song_gb2312"/>
          <w:kern w:val="0"/>
          <w:sz w:val="27"/>
          <w:szCs w:val="27"/>
          <w:lang w:val="en-US" w:eastAsia="zh-CN"/>
        </w:rPr>
        <w:t>。下一步改进措施：</w:t>
      </w:r>
      <w:r>
        <w:rPr>
          <w:rFonts w:hint="default" w:ascii="fang_song_gb2312" w:hAnsi="fang_song_gb2312" w:eastAsia="fang_song_gb2312" w:cs="fang_song_gb2312"/>
          <w:kern w:val="0"/>
          <w:sz w:val="27"/>
          <w:szCs w:val="27"/>
          <w:lang w:val="en-US" w:eastAsia="zh-CN"/>
        </w:rPr>
        <w:t>绩效目标是整个预算绩效管理系统的前提，因部门整体支出的资金安排和使用上具有不可预见性，在科学设置预算绩效指标上还需进一步加强。需要加强政策学习，提高思想认识。认真学习《预算法》等相关法规、制度，提高单位领导对全面预算管理的重视程度，增强财务人员的预算意识。规范账务处理，提高财务工作质量。严格按照《会计法》等规定执行财务核算。同时，绩效管理目标的制定应全员参与，项目实施单位内部上下都应参与到目标的制定过程中，使目标能反映其对工作的真实期望，最大程度上调动工作人员的积极性</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rPr>
          <w:rFonts w:hint="eastAsia" w:ascii="fang_song_gb2312" w:hAnsi="fang_song_gb2312" w:eastAsia="fang_song_gb2312" w:cs="fang_song_gb2312"/>
          <w:kern w:val="0"/>
          <w:sz w:val="27"/>
          <w:szCs w:val="27"/>
          <w:lang w:val="en-US" w:eastAsia="zh-CN"/>
        </w:rPr>
      </w:pPr>
    </w:p>
    <w:p>
      <w:pPr>
        <w:widowControl/>
        <w:numPr>
          <w:ilvl w:val="0"/>
          <w:numId w:val="0"/>
        </w:numPr>
        <w:spacing w:before="240" w:after="240"/>
        <w:rPr>
          <w:rFonts w:hint="eastAsia" w:ascii="fang_song_gb2312" w:hAnsi="fang_song_gb2312" w:eastAsia="fang_song_gb2312" w:cs="fang_song_gb2312"/>
          <w:kern w:val="0"/>
          <w:sz w:val="27"/>
          <w:szCs w:val="27"/>
          <w:lang w:val="en-US" w:eastAsia="zh-CN"/>
        </w:rPr>
      </w:pPr>
    </w:p>
    <w:p>
      <w:pPr>
        <w:widowControl/>
        <w:numPr>
          <w:ilvl w:val="0"/>
          <w:numId w:val="0"/>
        </w:numPr>
        <w:spacing w:before="240" w:after="240"/>
        <w:rPr>
          <w:rFonts w:hint="eastAsia" w:ascii="fang_song_gb2312" w:hAnsi="fang_song_gb2312" w:eastAsia="fang_song_gb2312" w:cs="fang_song_gb2312"/>
          <w:kern w:val="0"/>
          <w:sz w:val="27"/>
          <w:szCs w:val="27"/>
          <w:lang w:val="en-US" w:eastAsia="zh-CN"/>
        </w:rPr>
      </w:pPr>
    </w:p>
    <w:p>
      <w:pPr>
        <w:widowControl/>
        <w:numPr>
          <w:ilvl w:val="0"/>
          <w:numId w:val="0"/>
        </w:numPr>
        <w:spacing w:before="240" w:after="240"/>
        <w:rPr>
          <w:rFonts w:hint="eastAsia" w:ascii="fang_song_gb2312" w:hAnsi="fang_song_gb2312" w:eastAsia="fang_song_gb2312" w:cs="fang_song_gb2312"/>
          <w:kern w:val="0"/>
          <w:sz w:val="27"/>
          <w:szCs w:val="27"/>
          <w:lang w:val="en-US" w:eastAsia="zh-CN"/>
        </w:rPr>
      </w:pPr>
    </w:p>
    <w:p>
      <w:pPr>
        <w:widowControl/>
        <w:numPr>
          <w:ilvl w:val="0"/>
          <w:numId w:val="0"/>
        </w:numPr>
        <w:spacing w:before="240" w:after="240"/>
        <w:rPr>
          <w:rFonts w:hint="default"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lang w:val="en-US" w:eastAsia="zh-CN"/>
        </w:rPr>
        <w:t>1.疾病防控健康促进工作经费</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858"/>
        <w:gridCol w:w="854"/>
        <w:gridCol w:w="846"/>
        <w:gridCol w:w="790"/>
        <w:gridCol w:w="794"/>
        <w:gridCol w:w="846"/>
        <w:gridCol w:w="846"/>
        <w:gridCol w:w="799"/>
        <w:gridCol w:w="791"/>
        <w:gridCol w:w="821"/>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疾病防控健康促进工作经费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巴彦淖尔市卫生健康委员会（部门）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疾控机构分级化管理和标准化建设要求，以及国家卫生城市建设规划，疾病预防控制机构加强免疫规划、饮用水、重点传染病、艾滋病、慢性病、病媒生物防制工作，提高健康教育、卫生应急、职业卫生健康防护等各项工作开展疾病预防控制技术管理与应用研究指导。</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蜱生态学监测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鼠病原学检测数量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生态学监测督导次数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疑似预防接种异常反应（AEFI)监测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急性驰缓性麻痹病例(AFP)监测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麻疹疑似病例监测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风疹疑似病例监测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艾滋病高校宣传教育</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艾滋病高危人群监测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艾滋病新发感染检测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召开全市健康促进及健康教育培训班</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开展健康素养问卷监测问卷</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进行全市健康促进及健康教育督导</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每月播放公益广告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人感染禽流感外环境样本采集检测份数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死因监测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千分比</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职业病宣传次数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工作场所职业性危害因素质控数量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蜱生态学监测率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鼠病原学检测率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生态学监测督导率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疫苗接种率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AEFI及时报告率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急性迟缓性麻痹十四天双份便采集率七日及七十五日送达率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麻风疹血标本三日送达率血清实验室四日内完成检测率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排除麻疹、风疹病例报告发病率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召开全市健康促进及健康教育培训班完成率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每月播放公益广告完成率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巴彦淖尔市居民健康素养水平，完成率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开展全市健康促进及健康教育督导，完成率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人感染禽流感外环境样本检测率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艾滋病新发感染检测率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开展艾滋病知识讲座率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艾滋病高危人群检测率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死因监测死因链填写完整率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职业病诊断、网报率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职业病宣传率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工作场所职业性危害因素质控率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健康教育及促进按时完成整体工作时限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死因监测</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全市健康促进及健康教育人员培训费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印刷健康科普知识宣传折页海报宣传</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信息网络维护费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基层组织建设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内部服务能力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整体工作持续发挥作用期限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大幅提升技术人员监测水平及疾控社会影响力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健康教育及促进整体工作持续发挥作用期限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基层部门满意度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numPr>
          <w:ilvl w:val="0"/>
          <w:numId w:val="0"/>
        </w:numPr>
        <w:spacing w:before="240" w:after="240"/>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2.2023年卫生健康支出项目市级财政补助资金（人间布病防控）自评表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72"/>
        <w:gridCol w:w="868"/>
        <w:gridCol w:w="804"/>
        <w:gridCol w:w="804"/>
        <w:gridCol w:w="808"/>
        <w:gridCol w:w="806"/>
        <w:gridCol w:w="802"/>
        <w:gridCol w:w="813"/>
        <w:gridCol w:w="805"/>
        <w:gridCol w:w="835"/>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2023年卫生健康支出项目市级财政补助资金（人间布病防控）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巴彦淖尔市卫生健康委员会（部门）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显著提升布病监测预警能力和疫情处置能力；全面推广“三位一体”布病综合防治模式；提高急性期人间布病治愈率，降低慢性化率。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旗县重点地区疫情处置和病例治疗进行督查及技术指导</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市级重点地区病情例督查及技术指导</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职业人群行为干预</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监测人员培训次数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检测试剂采购</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布病监测旗县区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高危人群疫情筛查</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干预包购置发放数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人群筛查和专业培训任务完成率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重点地区病情督查及技术指导完成率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职业人群干预工作完成率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爆发疫情及时处置率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急性期患者规范治疗率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布病患者慢性化率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爆发疫情处理时效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小于等于7天</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小于7天</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人间布鲁氏菌病防治项目工作完成时间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疫情监测费用</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高危人群筛查成本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购置检测试剂成本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督导成本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人民群众健康水平</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疫情防治水平</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项目持续发挥作用期限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业务指导部门满意度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农牧民群众满意度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numPr>
          <w:ilvl w:val="0"/>
          <w:numId w:val="0"/>
        </w:numPr>
        <w:spacing w:before="240" w:after="240"/>
        <w:rPr>
          <w:rFonts w:hint="default"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3.2023医务人员临时性补助中央财政补助资金自评表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72"/>
        <w:gridCol w:w="868"/>
        <w:gridCol w:w="804"/>
        <w:gridCol w:w="804"/>
        <w:gridCol w:w="808"/>
        <w:gridCol w:w="806"/>
        <w:gridCol w:w="802"/>
        <w:gridCol w:w="813"/>
        <w:gridCol w:w="805"/>
        <w:gridCol w:w="835"/>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2023医务人员临时性补助中央财政补助资金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巴彦淖尔市卫生健康委员会（部门）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医务人员临时性补助中央财政补助资金，及时将补助资金发放到医务人员手中。</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津贴补贴发放次数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津贴补贴发放次数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基层组织建设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有所加强</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有所加强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内部服务能力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整体工作持续发展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numPr>
          <w:ilvl w:val="0"/>
          <w:numId w:val="0"/>
        </w:numPr>
        <w:spacing w:before="240" w:after="240"/>
        <w:rPr>
          <w:rFonts w:hint="eastAsia"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4.德国政府贷款还本支出自评表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72"/>
        <w:gridCol w:w="868"/>
        <w:gridCol w:w="804"/>
        <w:gridCol w:w="804"/>
        <w:gridCol w:w="808"/>
        <w:gridCol w:w="806"/>
        <w:gridCol w:w="802"/>
        <w:gridCol w:w="813"/>
        <w:gridCol w:w="805"/>
        <w:gridCol w:w="835"/>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德国政府贷款还本支出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巴彦淖尔市卫生健康委员会（部门）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开展突发公共卫生事件和灾害疫情应急处置，用于德国政府贷款还本</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大型精密仪器设备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大型精密仪器设备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已安装完成并投入使用率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已安装完成并投入使用率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圆满完成检测任务</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不断加强</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不断加强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整体工作持续发挥作用期限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numPr>
          <w:ilvl w:val="0"/>
          <w:numId w:val="0"/>
        </w:numPr>
        <w:spacing w:before="240" w:after="240"/>
        <w:rPr>
          <w:rFonts w:hint="eastAsia" w:ascii="fang_song_gb2312" w:hAnsi="fang_song_gb2312" w:eastAsia="宋体"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5.中央提前下达2023年医疗服务与保障能力提升(医疗卫生机构)自评表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72"/>
        <w:gridCol w:w="868"/>
        <w:gridCol w:w="804"/>
        <w:gridCol w:w="804"/>
        <w:gridCol w:w="808"/>
        <w:gridCol w:w="806"/>
        <w:gridCol w:w="802"/>
        <w:gridCol w:w="813"/>
        <w:gridCol w:w="805"/>
        <w:gridCol w:w="835"/>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中央提前下达2023年医疗服务与保障能力提升(医疗卫生机构)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巴彦淖尔市卫生健康委员会（部门）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为了提升巴彦淖尔市职业病防治技术的能力。</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购置专用设备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购置专用设备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保证项目有效开展</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保证监测仪器正常运行</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按时完成整体工作时限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基层组织建设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有所加强</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有所加强</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内部服务能力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整体工作持续发挥作用期限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上级主管部门满意度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（三）单位项目绩效评价结果。</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rPr>
      </w:pPr>
      <w:r>
        <w:rPr>
          <w:rFonts w:hint="default" w:ascii="fang_song_gb2312" w:hAnsi="fang_song_gb2312" w:eastAsia="fang_song_gb2312" w:cs="fang_song_gb2312"/>
          <w:kern w:val="0"/>
          <w:sz w:val="27"/>
          <w:szCs w:val="27"/>
        </w:rPr>
        <w:t>以</w:t>
      </w:r>
      <w:r>
        <w:rPr>
          <w:rFonts w:hint="eastAsia" w:ascii="fang_song_gb2312" w:hAnsi="fang_song_gb2312" w:eastAsia="fang_song_gb2312" w:cs="fang_song_gb2312"/>
          <w:kern w:val="0"/>
          <w:sz w:val="27"/>
          <w:szCs w:val="27"/>
        </w:rPr>
        <w:t>中央提前下达2023年医疗服务与保障能力提升(医疗卫生机构)</w:t>
      </w:r>
      <w:r>
        <w:rPr>
          <w:rFonts w:hint="default" w:ascii="fang_song_gb2312" w:hAnsi="fang_song_gb2312" w:eastAsia="fang_song_gb2312" w:cs="fang_song_gb2312"/>
          <w:kern w:val="0"/>
          <w:sz w:val="27"/>
          <w:szCs w:val="27"/>
        </w:rPr>
        <w:t>项目为例，该项目绩效评价综合得分为</w:t>
      </w:r>
      <w:r>
        <w:rPr>
          <w:rFonts w:hint="eastAsia" w:ascii="fang_song_gb2312" w:hAnsi="fang_song_gb2312" w:eastAsia="fang_song_gb2312" w:cs="fang_song_gb2312"/>
          <w:kern w:val="0"/>
          <w:sz w:val="27"/>
          <w:szCs w:val="27"/>
          <w:lang w:val="en-US" w:eastAsia="zh-CN"/>
        </w:rPr>
        <w:t>95.5</w:t>
      </w:r>
      <w:r>
        <w:rPr>
          <w:rFonts w:hint="default" w:ascii="fang_song_gb2312" w:hAnsi="fang_song_gb2312" w:eastAsia="fang_song_gb2312" w:cs="fang_song_gb2312"/>
          <w:kern w:val="0"/>
          <w:sz w:val="27"/>
          <w:szCs w:val="27"/>
        </w:rPr>
        <w:t>分，绩效评价结果为“优”。重点项目绩效评价得分情况详见单位具体绩效评价结果。</w:t>
      </w: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w:t>
      </w:r>
      <w:r>
        <w:rPr>
          <w:rFonts w:ascii="方正小标宋简体" w:hAnsi="方正小标宋简体" w:eastAsia="方正小标宋简体" w:cs="方正小标宋简体"/>
          <w:sz w:val="44"/>
        </w:rPr>
        <w:t>年中央提前下达2023年医疗服务与保障能力提升(医疗卫生机构)项目绩效自评报告</w:t>
      </w:r>
    </w:p>
    <w:p>
      <w:pPr>
        <w:widowControl/>
        <w:spacing w:before="240" w:after="240"/>
        <w:jc w:val="left"/>
        <w:rPr>
          <w:rFonts w:ascii="黑体" w:hAnsi="黑体" w:eastAsia="黑体" w:cs="黑体"/>
          <w:b/>
          <w:bCs/>
          <w:kern w:val="0"/>
          <w:sz w:val="27"/>
          <w:szCs w:val="27"/>
        </w:rPr>
      </w:pPr>
      <w:r>
        <w:rPr>
          <w:rFonts w:hint="eastAsia" w:ascii="黑体" w:hAnsi="黑体" w:eastAsia="黑体" w:cs="黑体"/>
          <w:b/>
          <w:bCs/>
          <w:kern w:val="0"/>
          <w:sz w:val="27"/>
          <w:szCs w:val="27"/>
          <w:lang w:eastAsia="zh-CN"/>
        </w:rPr>
        <w:t>一、</w:t>
      </w:r>
      <w:r>
        <w:rPr>
          <w:rFonts w:hint="eastAsia" w:ascii="黑体" w:hAnsi="黑体" w:eastAsia="黑体" w:cs="黑体"/>
          <w:b/>
          <w:bCs/>
          <w:kern w:val="0"/>
          <w:sz w:val="27"/>
          <w:szCs w:val="27"/>
        </w:rPr>
        <w:t>项目</w:t>
      </w:r>
      <w:r>
        <w:rPr>
          <w:rFonts w:hint="eastAsia" w:ascii="黑体" w:hAnsi="黑体" w:eastAsia="黑体" w:cs="黑体"/>
          <w:b/>
          <w:bCs/>
          <w:kern w:val="0"/>
          <w:sz w:val="27"/>
          <w:szCs w:val="27"/>
          <w:lang w:val="en-US" w:eastAsia="zh-CN"/>
        </w:rPr>
        <w:t>基本</w:t>
      </w:r>
      <w:r>
        <w:rPr>
          <w:rFonts w:hint="eastAsia" w:ascii="黑体" w:hAnsi="黑体" w:eastAsia="黑体" w:cs="黑体"/>
          <w:b/>
          <w:bCs/>
          <w:kern w:val="0"/>
          <w:sz w:val="27"/>
          <w:szCs w:val="27"/>
        </w:rPr>
        <w:t>情况</w:t>
      </w:r>
    </w:p>
    <w:p>
      <w:pPr>
        <w:widowControl/>
        <w:spacing w:before="240" w:after="240"/>
        <w:ind w:firstLine="540" w:firstLineChars="200"/>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（一）项目基本情况简介。</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强化职业卫生与放射卫生应急处置能力，进一步提升放职业卫生、放射卫生常规检测能力。</w:t>
      </w:r>
    </w:p>
    <w:p>
      <w:pPr>
        <w:widowControl/>
        <w:spacing w:before="240" w:after="240"/>
        <w:ind w:firstLine="540" w:firstLineChars="200"/>
        <w:jc w:val="left"/>
        <w:rPr>
          <w:rFonts w:ascii="kai_ti_gb2312" w:hAnsi="kai_ti_gb2312" w:eastAsia="kai_ti_gb2312" w:cs="kai_ti_gb2312"/>
          <w:b/>
          <w:bCs/>
          <w:kern w:val="0"/>
          <w:sz w:val="27"/>
          <w:szCs w:val="27"/>
        </w:rPr>
      </w:pPr>
      <w:r>
        <w:rPr>
          <w:rFonts w:hint="eastAsia" w:ascii="kai_ti_gb2312" w:hAnsi="kai_ti_gb2312" w:eastAsia="kai_ti_gb2312" w:cs="kai_ti_gb2312"/>
          <w:b/>
          <w:bCs/>
          <w:kern w:val="0"/>
          <w:sz w:val="27"/>
          <w:szCs w:val="27"/>
          <w:lang w:eastAsia="zh-CN"/>
        </w:rPr>
        <w:t>（二）</w:t>
      </w:r>
      <w:r>
        <w:rPr>
          <w:rFonts w:ascii="kai_ti_gb2312" w:hAnsi="kai_ti_gb2312" w:eastAsia="kai_ti_gb2312" w:cs="kai_ti_gb2312"/>
          <w:b/>
          <w:bCs/>
          <w:kern w:val="0"/>
          <w:sz w:val="27"/>
          <w:szCs w:val="27"/>
        </w:rPr>
        <w:t>绩效目标设定及</w:t>
      </w:r>
      <w:r>
        <w:rPr>
          <w:rFonts w:hint="eastAsia" w:ascii="kai_ti_gb2312" w:hAnsi="kai_ti_gb2312" w:eastAsia="kai_ti_gb2312" w:cs="kai_ti_gb2312"/>
          <w:b/>
          <w:bCs/>
          <w:kern w:val="0"/>
          <w:sz w:val="27"/>
          <w:szCs w:val="27"/>
          <w:lang w:val="en-US" w:eastAsia="zh-CN"/>
        </w:rPr>
        <w:t>指标</w:t>
      </w:r>
      <w:r>
        <w:rPr>
          <w:rFonts w:ascii="kai_ti_gb2312" w:hAnsi="kai_ti_gb2312" w:eastAsia="kai_ti_gb2312" w:cs="kai_ti_gb2312"/>
          <w:b/>
          <w:bCs/>
          <w:kern w:val="0"/>
          <w:sz w:val="27"/>
          <w:szCs w:val="27"/>
        </w:rPr>
        <w:t>完成情况。</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预期目标：为了提升巴彦淖尔市职业病防治技术的能力。</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绩效目标实际完成情况：均已完成</w:t>
      </w:r>
    </w:p>
    <w:p>
      <w:pPr>
        <w:widowControl/>
        <w:spacing w:before="240" w:after="240"/>
        <w:jc w:val="left"/>
        <w:rPr>
          <w:rFonts w:hint="eastAsia" w:ascii="黑体" w:hAnsi="黑体" w:eastAsia="黑体" w:cs="黑体"/>
          <w:b/>
          <w:bCs/>
          <w:kern w:val="0"/>
          <w:sz w:val="27"/>
          <w:szCs w:val="27"/>
        </w:rPr>
      </w:pPr>
      <w:r>
        <w:rPr>
          <w:rFonts w:hint="eastAsia" w:ascii="黑体" w:hAnsi="黑体" w:eastAsia="黑体" w:cs="黑体"/>
          <w:b/>
          <w:bCs/>
          <w:kern w:val="0"/>
          <w:sz w:val="27"/>
          <w:szCs w:val="27"/>
          <w:lang w:val="en-US" w:eastAsia="zh-CN"/>
        </w:rPr>
        <w:t>二、绩效自评工作</w:t>
      </w:r>
      <w:r>
        <w:rPr>
          <w:rFonts w:hint="eastAsia" w:ascii="黑体" w:hAnsi="黑体" w:eastAsia="黑体" w:cs="黑体"/>
          <w:b/>
          <w:bCs/>
          <w:kern w:val="0"/>
          <w:sz w:val="27"/>
          <w:szCs w:val="27"/>
        </w:rPr>
        <w:t>情况</w:t>
      </w:r>
    </w:p>
    <w:p>
      <w:pPr>
        <w:widowControl/>
        <w:spacing w:before="240" w:after="240"/>
        <w:ind w:firstLine="1081" w:firstLineChars="40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（一）绩效自评目的。</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绩效自评是为加强财政专项资金管理，提高资金使用效益，检查财政专项资金项目的预期目标是否实现，项目是否可持续运行，帮助单位分析存在的问题，及时总结经验，改进项目管理措施，提高项目单位绩效管理水平，为预算决策提供有力依据；是为了提高工作效率，为了能够在工作中做到有条不紊，不拖泥带水，不出现什么失误，我们在工作中不断学习、不断创新，为了工作的需要不断地提升自己各方面的素质。为确保绩效管理工作的顺利开展，成立了绩效管理工作领导小组，明确了领导小组的工作职责和工作任务。</w:t>
      </w:r>
    </w:p>
    <w:p>
      <w:pPr>
        <w:widowControl/>
        <w:spacing w:before="240" w:after="240"/>
        <w:ind w:firstLine="1081" w:firstLineChars="40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（二）项目资金投入情况。</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本年度资金年初预算数</w:t>
      </w:r>
      <w:r>
        <w:rPr>
          <w:rFonts w:hint="default" w:ascii="fang_song_gb2312" w:hAnsi="fang_song_gb2312" w:eastAsia="fang_song_gb2312" w:cs="fang_song_gb2312"/>
          <w:kern w:val="0"/>
          <w:sz w:val="27"/>
          <w:szCs w:val="27"/>
          <w:lang w:val="en-US" w:eastAsia="zh-CN"/>
        </w:rPr>
        <w:t>55.00万元，其中：财政拨款55.00万元，其他资金0.00万元。</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本年度资金全年预算数</w:t>
      </w:r>
      <w:r>
        <w:rPr>
          <w:rFonts w:hint="default" w:ascii="fang_song_gb2312" w:hAnsi="fang_song_gb2312" w:eastAsia="fang_song_gb2312" w:cs="fang_song_gb2312"/>
          <w:kern w:val="0"/>
          <w:sz w:val="27"/>
          <w:szCs w:val="27"/>
          <w:lang w:val="en-US" w:eastAsia="zh-CN"/>
        </w:rPr>
        <w:t>55.00万元，其中：财政拨款55.00万元，其他资金0万元。</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本年度资金全年执行数</w:t>
      </w:r>
      <w:r>
        <w:rPr>
          <w:rFonts w:hint="default" w:ascii="fang_song_gb2312" w:hAnsi="fang_song_gb2312" w:eastAsia="fang_song_gb2312" w:cs="fang_song_gb2312"/>
          <w:kern w:val="0"/>
          <w:sz w:val="27"/>
          <w:szCs w:val="27"/>
          <w:lang w:val="en-US" w:eastAsia="zh-CN"/>
        </w:rPr>
        <w:t>55.00万元，其中：财政拨款55.00万元，其他资金0.00万元。</w:t>
      </w:r>
    </w:p>
    <w:p>
      <w:pPr>
        <w:widowControl/>
        <w:spacing w:before="240" w:after="240"/>
        <w:ind w:firstLine="1081" w:firstLineChars="40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（三）项目资金产出情况。</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中央提前下达2023年医疗服务与保障能力提升(医疗卫生机构)项目资金拨款共计55万元，资金主要用于购置项目专用设备购置53万元、办公费2万元；中央提前下达2023年医疗服务与保障能力提升(医疗卫生机构)项目经费足额到位，支付专项资金需按批复资金的用途支付、进行单位法人及财务签章、财政国库科室审核方可进行支付，做到层层把关，保证专项资金合规、有效使用。</w:t>
      </w:r>
    </w:p>
    <w:p>
      <w:pPr>
        <w:widowControl/>
        <w:spacing w:before="240" w:after="240"/>
        <w:ind w:firstLine="1081" w:firstLineChars="40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（四）项目资金管理情况。</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我单位对项目资金实行专款专用，在资金使用过程中，严把监督审核关，申请专项资金需上级主管部门审核、财政业务科室审核、财政预算科室审核、财政国库科室审核，建立健全内部审批制度；支付专项资金需按批复资金的用途支付、进行单位法人及财务签章、财政国库科室审核方可进行支付，做到层层把关，保证专项资金合规、有效使用。</w:t>
      </w:r>
    </w:p>
    <w:p>
      <w:pPr>
        <w:widowControl/>
        <w:spacing w:before="240" w:after="240"/>
        <w:jc w:val="left"/>
        <w:rPr>
          <w:rFonts w:hint="eastAsia" w:ascii="黑体" w:hAnsi="黑体" w:eastAsia="黑体" w:cs="黑体"/>
          <w:b/>
          <w:bCs/>
          <w:kern w:val="0"/>
          <w:sz w:val="27"/>
          <w:szCs w:val="27"/>
          <w:lang w:val="en-US" w:eastAsia="zh-CN"/>
        </w:rPr>
      </w:pPr>
      <w:r>
        <w:rPr>
          <w:rFonts w:hint="eastAsia" w:ascii="黑体" w:hAnsi="黑体" w:eastAsia="黑体" w:cs="黑体"/>
          <w:b/>
          <w:bCs/>
          <w:kern w:val="0"/>
          <w:sz w:val="27"/>
          <w:szCs w:val="27"/>
          <w:lang w:val="en-US" w:eastAsia="zh-CN"/>
        </w:rPr>
        <w:t>三、项目绩效情况</w:t>
      </w:r>
    </w:p>
    <w:p>
      <w:pPr>
        <w:widowControl/>
        <w:spacing w:before="240" w:after="24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(一) 产出指标完成情况</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1、数量指标</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1)购置专用设备，目标值</w:t>
      </w:r>
      <w:r>
        <w:rPr>
          <w:rFonts w:hint="eastAsia" w:ascii="fang_song_gb2312" w:hAnsi="fang_song_gb2312" w:eastAsia="fang_song_gb2312" w:cs="fang_song_gb2312"/>
          <w:kern w:val="0"/>
          <w:sz w:val="27"/>
          <w:szCs w:val="27"/>
          <w:lang w:val="en-US" w:eastAsia="zh-CN"/>
        </w:rPr>
        <w:t>大于等于2</w:t>
      </w:r>
      <w:r>
        <w:rPr>
          <w:rFonts w:hint="default" w:ascii="fang_song_gb2312" w:hAnsi="fang_song_gb2312" w:eastAsia="fang_song_gb2312" w:cs="fang_song_gb2312"/>
          <w:kern w:val="0"/>
          <w:sz w:val="27"/>
          <w:szCs w:val="27"/>
          <w:lang w:val="en-US" w:eastAsia="zh-CN"/>
        </w:rPr>
        <w:t>台，</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2台，分值7，得分7</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2)购置专用设备，目标值</w:t>
      </w:r>
      <w:r>
        <w:rPr>
          <w:rFonts w:hint="eastAsia" w:ascii="fang_song_gb2312" w:hAnsi="fang_song_gb2312" w:eastAsia="fang_song_gb2312" w:cs="fang_song_gb2312"/>
          <w:kern w:val="0"/>
          <w:sz w:val="27"/>
          <w:szCs w:val="27"/>
          <w:lang w:val="en-US" w:eastAsia="zh-CN"/>
        </w:rPr>
        <w:t>大于等于2</w:t>
      </w:r>
      <w:r>
        <w:rPr>
          <w:rFonts w:hint="default" w:ascii="fang_song_gb2312" w:hAnsi="fang_song_gb2312" w:eastAsia="fang_song_gb2312" w:cs="fang_song_gb2312"/>
          <w:kern w:val="0"/>
          <w:sz w:val="27"/>
          <w:szCs w:val="27"/>
          <w:lang w:val="en-US" w:eastAsia="zh-CN"/>
        </w:rPr>
        <w:t>台，</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2台，分值8，得分8</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2、质量指标</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3)保证项目有效开展，目标值</w:t>
      </w:r>
      <w:r>
        <w:rPr>
          <w:rFonts w:hint="eastAsia" w:ascii="fang_song_gb2312" w:hAnsi="fang_song_gb2312" w:eastAsia="fang_song_gb2312" w:cs="fang_song_gb2312"/>
          <w:kern w:val="0"/>
          <w:sz w:val="27"/>
          <w:szCs w:val="27"/>
          <w:lang w:val="en-US" w:eastAsia="zh-CN"/>
        </w:rPr>
        <w:t>大于等于95</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95%，分值7，得分7</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4)保证监测仪器正常运行，目标值</w:t>
      </w:r>
      <w:r>
        <w:rPr>
          <w:rFonts w:hint="eastAsia" w:ascii="fang_song_gb2312" w:hAnsi="fang_song_gb2312" w:eastAsia="fang_song_gb2312" w:cs="fang_song_gb2312"/>
          <w:kern w:val="0"/>
          <w:sz w:val="27"/>
          <w:szCs w:val="27"/>
          <w:lang w:val="en-US" w:eastAsia="zh-CN"/>
        </w:rPr>
        <w:t>大于等于95</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95%，分值8，得分8</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3、时效指标</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5)按时完成整体工作时限，目标值</w:t>
      </w:r>
      <w:r>
        <w:rPr>
          <w:rFonts w:hint="eastAsia" w:ascii="fang_song_gb2312" w:hAnsi="fang_song_gb2312" w:eastAsia="fang_song_gb2312" w:cs="fang_song_gb2312"/>
          <w:kern w:val="0"/>
          <w:sz w:val="27"/>
          <w:szCs w:val="27"/>
          <w:lang w:val="en-US" w:eastAsia="zh-CN"/>
        </w:rPr>
        <w:t>2023年12月</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2023年12月，分值5，得分5</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6)按时完成整体工作时限，目标值</w:t>
      </w:r>
      <w:r>
        <w:rPr>
          <w:rFonts w:hint="eastAsia" w:ascii="fang_song_gb2312" w:hAnsi="fang_song_gb2312" w:eastAsia="fang_song_gb2312" w:cs="fang_song_gb2312"/>
          <w:kern w:val="0"/>
          <w:sz w:val="27"/>
          <w:szCs w:val="27"/>
          <w:lang w:val="en-US" w:eastAsia="zh-CN"/>
        </w:rPr>
        <w:t>2023年12月</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2023年12月，分值5，得分5</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4、成本指标</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7)专用设备购置，目标值</w:t>
      </w:r>
      <w:r>
        <w:rPr>
          <w:rFonts w:hint="eastAsia" w:ascii="fang_song_gb2312" w:hAnsi="fang_song_gb2312" w:eastAsia="fang_song_gb2312" w:cs="fang_song_gb2312"/>
          <w:kern w:val="0"/>
          <w:sz w:val="27"/>
          <w:szCs w:val="27"/>
          <w:lang w:val="en-US" w:eastAsia="zh-CN"/>
        </w:rPr>
        <w:t>小于等于53</w:t>
      </w:r>
      <w:r>
        <w:rPr>
          <w:rFonts w:hint="default" w:ascii="fang_song_gb2312" w:hAnsi="fang_song_gb2312" w:eastAsia="fang_song_gb2312" w:cs="fang_song_gb2312"/>
          <w:kern w:val="0"/>
          <w:sz w:val="27"/>
          <w:szCs w:val="27"/>
          <w:lang w:val="en-US" w:eastAsia="zh-CN"/>
        </w:rPr>
        <w:t>万元，</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53万元，分值9，得分9</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8)办公费，目标值</w:t>
      </w:r>
      <w:r>
        <w:rPr>
          <w:rFonts w:hint="eastAsia" w:ascii="fang_song_gb2312" w:hAnsi="fang_song_gb2312" w:eastAsia="fang_song_gb2312" w:cs="fang_song_gb2312"/>
          <w:kern w:val="0"/>
          <w:sz w:val="27"/>
          <w:szCs w:val="27"/>
          <w:lang w:val="en-US" w:eastAsia="zh-CN"/>
        </w:rPr>
        <w:t>小于等于2</w:t>
      </w:r>
      <w:r>
        <w:rPr>
          <w:rFonts w:hint="default" w:ascii="fang_song_gb2312" w:hAnsi="fang_song_gb2312" w:eastAsia="fang_song_gb2312" w:cs="fang_song_gb2312"/>
          <w:kern w:val="0"/>
          <w:sz w:val="27"/>
          <w:szCs w:val="27"/>
          <w:lang w:val="en-US" w:eastAsia="zh-CN"/>
        </w:rPr>
        <w:t>万元，</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2万元，分值1，得分1</w:t>
      </w:r>
      <w:r>
        <w:rPr>
          <w:rFonts w:hint="eastAsia" w:ascii="fang_song_gb2312" w:hAnsi="fang_song_gb2312" w:eastAsia="fang_song_gb2312" w:cs="fang_song_gb2312"/>
          <w:kern w:val="0"/>
          <w:sz w:val="27"/>
          <w:szCs w:val="27"/>
          <w:lang w:val="en-US" w:eastAsia="zh-CN"/>
        </w:rPr>
        <w:t>。</w:t>
      </w:r>
    </w:p>
    <w:p>
      <w:pPr>
        <w:widowControl/>
        <w:spacing w:before="240" w:after="24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(二) 效益指标完成情况</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5、经济效益</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6、社会效益</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9)基层组织建设，目标值</w:t>
      </w:r>
      <w:r>
        <w:rPr>
          <w:rFonts w:hint="eastAsia" w:ascii="fang_song_gb2312" w:hAnsi="fang_song_gb2312" w:eastAsia="fang_song_gb2312" w:cs="fang_song_gb2312"/>
          <w:kern w:val="0"/>
          <w:sz w:val="27"/>
          <w:szCs w:val="27"/>
          <w:lang w:val="en-US" w:eastAsia="zh-CN"/>
        </w:rPr>
        <w:t>有所加强</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有所加强，分值7.5，得分6.5</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10)内部服务能力，目标值</w:t>
      </w:r>
      <w:r>
        <w:rPr>
          <w:rFonts w:hint="eastAsia" w:ascii="fang_song_gb2312" w:hAnsi="fang_song_gb2312" w:eastAsia="fang_song_gb2312" w:cs="fang_song_gb2312"/>
          <w:kern w:val="0"/>
          <w:sz w:val="27"/>
          <w:szCs w:val="27"/>
          <w:lang w:val="en-US" w:eastAsia="zh-CN"/>
        </w:rPr>
        <w:t>有所提升</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有所提升，分值7.5，得分6</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11)整体工作能力，目标值</w:t>
      </w:r>
      <w:r>
        <w:rPr>
          <w:rFonts w:hint="eastAsia" w:ascii="fang_song_gb2312" w:hAnsi="fang_song_gb2312" w:eastAsia="fang_song_gb2312" w:cs="fang_song_gb2312"/>
          <w:kern w:val="0"/>
          <w:sz w:val="27"/>
          <w:szCs w:val="27"/>
          <w:lang w:val="en-US" w:eastAsia="zh-CN"/>
        </w:rPr>
        <w:t>有所提高</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有所提高，分值7.5，得分6.5</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7、生态效益</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8、可持续影响</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12)整体工作持续发挥作用期限，目标值</w:t>
      </w:r>
      <w:r>
        <w:rPr>
          <w:rFonts w:hint="eastAsia" w:ascii="fang_song_gb2312" w:hAnsi="fang_song_gb2312" w:eastAsia="fang_song_gb2312" w:cs="fang_song_gb2312"/>
          <w:kern w:val="0"/>
          <w:sz w:val="27"/>
          <w:szCs w:val="27"/>
          <w:lang w:val="en-US" w:eastAsia="zh-CN"/>
        </w:rPr>
        <w:t>长期</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长期，分值7.5，得分6.5</w:t>
      </w:r>
      <w:r>
        <w:rPr>
          <w:rFonts w:hint="eastAsia" w:ascii="fang_song_gb2312" w:hAnsi="fang_song_gb2312" w:eastAsia="fang_song_gb2312" w:cs="fang_song_gb2312"/>
          <w:kern w:val="0"/>
          <w:sz w:val="27"/>
          <w:szCs w:val="27"/>
          <w:lang w:val="en-US" w:eastAsia="zh-CN"/>
        </w:rPr>
        <w:t>。</w:t>
      </w:r>
    </w:p>
    <w:p>
      <w:pPr>
        <w:widowControl/>
        <w:spacing w:before="240" w:after="240"/>
        <w:jc w:val="left"/>
        <w:rPr>
          <w:rFonts w:hint="eastAsia" w:ascii="kai_ti_gb2312" w:hAnsi="kai_ti_gb2312" w:eastAsia="kai_ti_gb2312" w:cs="kai_ti_gb2312"/>
          <w:b/>
          <w:bCs/>
          <w:kern w:val="0"/>
          <w:sz w:val="27"/>
          <w:szCs w:val="27"/>
          <w:lang w:eastAsia="zh-CN"/>
        </w:rPr>
      </w:pPr>
      <w:r>
        <w:rPr>
          <w:rFonts w:hint="eastAsia" w:ascii="kai_ti_gb2312" w:hAnsi="kai_ti_gb2312" w:eastAsia="kai_ti_gb2312" w:cs="kai_ti_gb2312"/>
          <w:b/>
          <w:bCs/>
          <w:kern w:val="0"/>
          <w:sz w:val="27"/>
          <w:szCs w:val="27"/>
          <w:lang w:eastAsia="zh-CN"/>
        </w:rPr>
        <w:t>(三) 满意度指标完成情况</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9、服务对象满意度</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13)上级主管部门满意度，目标值</w:t>
      </w:r>
      <w:r>
        <w:rPr>
          <w:rFonts w:hint="eastAsia" w:ascii="fang_song_gb2312" w:hAnsi="fang_song_gb2312" w:eastAsia="fang_song_gb2312" w:cs="fang_song_gb2312"/>
          <w:kern w:val="0"/>
          <w:sz w:val="27"/>
          <w:szCs w:val="27"/>
          <w:lang w:val="en-US" w:eastAsia="zh-CN"/>
        </w:rPr>
        <w:t>大于等于95</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95%，分值5，得分5</w:t>
      </w:r>
      <w:r>
        <w:rPr>
          <w:rFonts w:hint="eastAsia" w:ascii="fang_song_gb2312" w:hAnsi="fang_song_gb2312" w:eastAsia="fang_song_gb2312" w:cs="fang_song_gb2312"/>
          <w:kern w:val="0"/>
          <w:sz w:val="27"/>
          <w:szCs w:val="27"/>
          <w:lang w:val="en-US" w:eastAsia="zh-CN"/>
        </w:rPr>
        <w:t>。</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14)工作人员满意度，目标值</w:t>
      </w:r>
      <w:r>
        <w:rPr>
          <w:rFonts w:hint="eastAsia" w:ascii="fang_song_gb2312" w:hAnsi="fang_song_gb2312" w:eastAsia="fang_song_gb2312" w:cs="fang_song_gb2312"/>
          <w:kern w:val="0"/>
          <w:sz w:val="27"/>
          <w:szCs w:val="27"/>
          <w:lang w:val="en-US" w:eastAsia="zh-CN"/>
        </w:rPr>
        <w:t>大于等于95</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实际完成</w:t>
      </w:r>
      <w:r>
        <w:rPr>
          <w:rFonts w:hint="default" w:ascii="fang_song_gb2312" w:hAnsi="fang_song_gb2312" w:eastAsia="fang_song_gb2312" w:cs="fang_song_gb2312"/>
          <w:kern w:val="0"/>
          <w:sz w:val="27"/>
          <w:szCs w:val="27"/>
          <w:lang w:val="en-US" w:eastAsia="zh-CN"/>
        </w:rPr>
        <w:t>95%，分值5，得分5</w:t>
      </w:r>
      <w:r>
        <w:rPr>
          <w:rFonts w:hint="eastAsia" w:ascii="fang_song_gb2312" w:hAnsi="fang_song_gb2312" w:eastAsia="fang_song_gb2312" w:cs="fang_song_gb2312"/>
          <w:kern w:val="0"/>
          <w:sz w:val="27"/>
          <w:szCs w:val="27"/>
          <w:lang w:val="en-US" w:eastAsia="zh-CN"/>
        </w:rPr>
        <w:t>。</w:t>
      </w:r>
    </w:p>
    <w:p>
      <w:pPr>
        <w:widowControl/>
        <w:spacing w:before="240" w:after="240"/>
        <w:jc w:val="left"/>
        <w:rPr>
          <w:rFonts w:hint="default" w:ascii="kai_ti_gb2312" w:hAnsi="kai_ti_gb2312" w:eastAsia="kai_ti_gb2312" w:cs="kai_ti_gb2312"/>
          <w:b/>
          <w:bCs/>
          <w:kern w:val="0"/>
          <w:sz w:val="27"/>
          <w:szCs w:val="27"/>
          <w:lang w:val="en-US" w:eastAsia="zh-CN"/>
        </w:rPr>
      </w:pPr>
      <w:r>
        <w:rPr>
          <w:rFonts w:hint="eastAsia" w:ascii="kai_ti_gb2312" w:hAnsi="kai_ti_gb2312" w:eastAsia="kai_ti_gb2312" w:cs="kai_ti_gb2312"/>
          <w:b/>
          <w:bCs/>
          <w:kern w:val="0"/>
          <w:sz w:val="27"/>
          <w:szCs w:val="27"/>
          <w:lang w:eastAsia="zh-CN"/>
        </w:rPr>
        <w:t>（</w:t>
      </w:r>
      <w:r>
        <w:rPr>
          <w:rFonts w:hint="eastAsia" w:ascii="kai_ti_gb2312" w:hAnsi="kai_ti_gb2312" w:eastAsia="kai_ti_gb2312" w:cs="kai_ti_gb2312"/>
          <w:b/>
          <w:bCs/>
          <w:kern w:val="0"/>
          <w:sz w:val="27"/>
          <w:szCs w:val="27"/>
          <w:lang w:val="en-US" w:eastAsia="zh-CN"/>
        </w:rPr>
        <w:t>四</w:t>
      </w:r>
      <w:r>
        <w:rPr>
          <w:rFonts w:hint="eastAsia" w:ascii="kai_ti_gb2312" w:hAnsi="kai_ti_gb2312" w:eastAsia="kai_ti_gb2312" w:cs="kai_ti_gb2312"/>
          <w:b/>
          <w:bCs/>
          <w:kern w:val="0"/>
          <w:sz w:val="27"/>
          <w:szCs w:val="27"/>
          <w:lang w:eastAsia="zh-CN"/>
        </w:rPr>
        <w:t>）</w:t>
      </w:r>
      <w:r>
        <w:rPr>
          <w:rFonts w:hint="eastAsia" w:ascii="kai_ti_gb2312" w:hAnsi="kai_ti_gb2312" w:eastAsia="kai_ti_gb2312" w:cs="kai_ti_gb2312"/>
          <w:b/>
          <w:bCs/>
          <w:kern w:val="0"/>
          <w:sz w:val="27"/>
          <w:szCs w:val="27"/>
          <w:lang w:val="en-US" w:eastAsia="zh-CN"/>
        </w:rPr>
        <w:t>自评得分情况</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本项目绩效自评得分</w:t>
      </w:r>
      <w:r>
        <w:rPr>
          <w:rFonts w:hint="default" w:ascii="fang_song_gb2312" w:hAnsi="fang_song_gb2312" w:eastAsia="fang_song_gb2312" w:cs="fang_song_gb2312"/>
          <w:kern w:val="0"/>
          <w:sz w:val="27"/>
          <w:szCs w:val="27"/>
          <w:lang w:val="en-US" w:eastAsia="zh-CN"/>
        </w:rPr>
        <w:t>95.5分，等级为A</w:t>
      </w:r>
      <w:r>
        <w:rPr>
          <w:rFonts w:hint="eastAsia" w:ascii="fang_song_gb2312" w:hAnsi="fang_song_gb2312" w:eastAsia="fang_song_gb2312" w:cs="fang_song_gb2312"/>
          <w:kern w:val="0"/>
          <w:sz w:val="27"/>
          <w:szCs w:val="27"/>
          <w:lang w:val="en-US" w:eastAsia="zh-CN"/>
        </w:rPr>
        <w:t>。</w:t>
      </w:r>
    </w:p>
    <w:p>
      <w:pPr>
        <w:widowControl/>
        <w:spacing w:before="240" w:after="240"/>
        <w:jc w:val="left"/>
        <w:rPr>
          <w:rFonts w:hint="eastAsia" w:ascii="黑体" w:hAnsi="黑体" w:eastAsia="黑体" w:cs="黑体"/>
          <w:b/>
          <w:bCs/>
          <w:kern w:val="0"/>
          <w:sz w:val="27"/>
          <w:szCs w:val="27"/>
          <w:lang w:val="en-US" w:eastAsia="zh-CN"/>
        </w:rPr>
      </w:pPr>
      <w:r>
        <w:rPr>
          <w:rFonts w:hint="eastAsia" w:ascii="黑体" w:hAnsi="黑体" w:eastAsia="黑体" w:cs="黑体"/>
          <w:b/>
          <w:bCs/>
          <w:kern w:val="0"/>
          <w:sz w:val="27"/>
          <w:szCs w:val="27"/>
          <w:lang w:val="en-US" w:eastAsia="zh-CN"/>
        </w:rPr>
        <w:t>四、存在问题</w:t>
      </w:r>
    </w:p>
    <w:p>
      <w:pPr>
        <w:widowControl/>
        <w:numPr>
          <w:ilvl w:val="0"/>
          <w:numId w:val="0"/>
        </w:numPr>
        <w:spacing w:before="240" w:after="240"/>
        <w:ind w:left="490" w:leftChars="0"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指标设立、</w:t>
      </w:r>
      <w:r>
        <w:rPr>
          <w:rFonts w:hint="default" w:ascii="fang_song_gb2312" w:hAnsi="fang_song_gb2312" w:eastAsia="fang_song_gb2312" w:cs="fang_song_gb2312"/>
          <w:kern w:val="0"/>
          <w:sz w:val="27"/>
          <w:szCs w:val="27"/>
          <w:lang w:val="en-US" w:eastAsia="zh-Hans"/>
        </w:rPr>
        <w:t>绩效管理还不是很健全</w:t>
      </w:r>
      <w:r>
        <w:rPr>
          <w:rFonts w:hint="eastAsia" w:ascii="fang_song_gb2312" w:hAnsi="fang_song_gb2312" w:eastAsia="fang_song_gb2312" w:cs="fang_song_gb2312"/>
          <w:kern w:val="0"/>
          <w:sz w:val="27"/>
          <w:szCs w:val="27"/>
          <w:lang w:val="en-US" w:eastAsia="zh-CN"/>
        </w:rPr>
        <w:t>。</w:t>
      </w:r>
    </w:p>
    <w:p>
      <w:pPr>
        <w:widowControl/>
        <w:spacing w:before="240" w:after="240"/>
        <w:jc w:val="left"/>
        <w:rPr>
          <w:rFonts w:hint="eastAsia" w:ascii="黑体" w:hAnsi="黑体" w:eastAsia="黑体" w:cs="黑体"/>
          <w:b/>
          <w:bCs/>
          <w:kern w:val="0"/>
          <w:sz w:val="27"/>
          <w:szCs w:val="27"/>
          <w:lang w:val="en-US" w:eastAsia="zh-CN"/>
        </w:rPr>
      </w:pPr>
      <w:r>
        <w:rPr>
          <w:rFonts w:hint="eastAsia" w:ascii="黑体" w:hAnsi="黑体" w:eastAsia="黑体" w:cs="黑体"/>
          <w:b/>
          <w:bCs/>
          <w:kern w:val="0"/>
          <w:sz w:val="27"/>
          <w:szCs w:val="27"/>
          <w:lang w:val="en-US" w:eastAsia="zh-CN"/>
        </w:rPr>
        <w:t>五、其他需要说明的问题</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Hans"/>
        </w:rPr>
      </w:pPr>
      <w:r>
        <w:rPr>
          <w:rFonts w:hint="default" w:ascii="fang_song_gb2312" w:hAnsi="fang_song_gb2312" w:eastAsia="fang_song_gb2312" w:cs="fang_song_gb2312"/>
          <w:kern w:val="0"/>
          <w:sz w:val="27"/>
          <w:szCs w:val="27"/>
          <w:lang w:val="en-US" w:eastAsia="zh-Hans"/>
        </w:rPr>
        <w:t>后续工作计划:</w:t>
      </w:r>
    </w:p>
    <w:p>
      <w:pPr>
        <w:widowControl/>
        <w:numPr>
          <w:ilvl w:val="0"/>
          <w:numId w:val="0"/>
        </w:numPr>
        <w:spacing w:before="240" w:after="240"/>
        <w:ind w:left="490" w:leftChars="0" w:firstLine="540" w:firstLineChars="200"/>
        <w:rPr>
          <w:rFonts w:hint="default" w:ascii="fang_song_gb2312" w:hAnsi="fang_song_gb2312" w:eastAsia="fang_song_gb2312" w:cs="fang_song_gb2312"/>
          <w:kern w:val="0"/>
          <w:sz w:val="27"/>
          <w:szCs w:val="27"/>
          <w:lang w:val="en-US" w:eastAsia="zh-Hans"/>
        </w:rPr>
      </w:pPr>
      <w:r>
        <w:rPr>
          <w:rFonts w:hint="default" w:ascii="fang_song_gb2312" w:hAnsi="fang_song_gb2312" w:eastAsia="fang_song_gb2312" w:cs="fang_song_gb2312"/>
          <w:kern w:val="0"/>
          <w:sz w:val="27"/>
          <w:szCs w:val="27"/>
          <w:lang w:val="en-US" w:eastAsia="zh-Hans"/>
        </w:rPr>
        <w:t>绩效目标是整个预算绩效管理系统的前提，因部门整体支出的资金安排和使用上具有不可预见性，在科学设置预算绩效指标上还需进一步加强。需要加强政策学习，提高思想认识。认真学习《预算法》等相关法规、制度，提高单位领导对全面预算管理的重视程度，增强财务人员的预算意识。规范账务处理，提高财务工作质量。严格按照《会计法》等规定执行财务核算。</w:t>
      </w:r>
      <w:r>
        <w:rPr>
          <w:rFonts w:hint="default" w:ascii="fang_song_gb2312" w:hAnsi="fang_song_gb2312" w:eastAsia="fang_song_gb2312" w:cs="fang_song_gb2312"/>
          <w:kern w:val="0"/>
          <w:sz w:val="27"/>
          <w:szCs w:val="27"/>
          <w:lang w:val="en-US" w:eastAsia="zh-Hans"/>
        </w:rPr>
        <w:cr/>
      </w:r>
      <w:r>
        <w:rPr>
          <w:rFonts w:hint="default" w:ascii="fang_song_gb2312" w:hAnsi="fang_song_gb2312" w:eastAsia="fang_song_gb2312" w:cs="fang_song_gb2312"/>
          <w:kern w:val="0"/>
          <w:sz w:val="27"/>
          <w:szCs w:val="27"/>
          <w:lang w:val="en-US" w:eastAsia="zh-Hans"/>
        </w:rPr>
        <w:t xml:space="preserve">  </w:t>
      </w:r>
      <w:r>
        <w:rPr>
          <w:rFonts w:hint="eastAsia" w:ascii="fang_song_gb2312" w:hAnsi="fang_song_gb2312" w:eastAsia="宋体" w:cs="fang_song_gb2312"/>
          <w:kern w:val="0"/>
          <w:sz w:val="27"/>
          <w:szCs w:val="27"/>
          <w:lang w:val="en-US" w:eastAsia="zh-CN"/>
        </w:rPr>
        <w:t xml:space="preserve"> </w:t>
      </w:r>
      <w:r>
        <w:rPr>
          <w:rFonts w:hint="default" w:ascii="fang_song_gb2312" w:hAnsi="fang_song_gb2312" w:eastAsia="fang_song_gb2312" w:cs="fang_song_gb2312"/>
          <w:kern w:val="0"/>
          <w:sz w:val="27"/>
          <w:szCs w:val="27"/>
          <w:lang w:val="en-US" w:eastAsia="zh-Hans"/>
        </w:rPr>
        <w:t xml:space="preserve"> 同时，绩效管理目标的制定应全员参与，项目实施单位内部上下都应参与到目标的制定过程中，使目标能反映其对工作的真实期望，最大程度上调动工作人员的积极性。</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牛瑶 </w:t>
      </w:r>
      <w:r>
        <w:rPr>
          <w:rFonts w:ascii="fang_song_gb2312" w:hAnsi="fang_song_gb2312" w:eastAsia="fang_song_gb2312" w:cs="fang_song_gb2312"/>
          <w:kern w:val="0"/>
          <w:sz w:val="27"/>
          <w:szCs w:val="27"/>
        </w:rPr>
        <w:t>          联系电话：0478-8327654-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pPr>
      <w:r>
        <w:rPr>
          <w:rFonts w:ascii="fang_song_gb2312" w:hAnsi="fang_song_gb2312" w:eastAsia="fang_song_gb2312" w:cs="fang_song_gb2312"/>
          <w:kern w:val="0"/>
          <w:sz w:val="27"/>
          <w:szCs w:val="27"/>
        </w:rPr>
        <w:t>    见附件。</w:t>
      </w:r>
      <w:bookmarkEnd w:id="0"/>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24</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Y2ZmODc0ZmUxMGQzOTg1ZmE0ZjkxOTU3MTNjY2I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2B6923"/>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2C37"/>
    <w:rsid w:val="00596608"/>
    <w:rsid w:val="005B4139"/>
    <w:rsid w:val="005C13AB"/>
    <w:rsid w:val="005D4603"/>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4B9"/>
    <w:rsid w:val="00A36C1D"/>
    <w:rsid w:val="00A517A0"/>
    <w:rsid w:val="00A62486"/>
    <w:rsid w:val="00AB013A"/>
    <w:rsid w:val="00AD11A5"/>
    <w:rsid w:val="00AE47F5"/>
    <w:rsid w:val="00AF5F33"/>
    <w:rsid w:val="00B27D51"/>
    <w:rsid w:val="00B32BEE"/>
    <w:rsid w:val="00B373AF"/>
    <w:rsid w:val="00B4208A"/>
    <w:rsid w:val="00B46918"/>
    <w:rsid w:val="00B57D7A"/>
    <w:rsid w:val="00B76620"/>
    <w:rsid w:val="00B840CE"/>
    <w:rsid w:val="00B96C3D"/>
    <w:rsid w:val="00BD0928"/>
    <w:rsid w:val="00BE5F73"/>
    <w:rsid w:val="00BF4228"/>
    <w:rsid w:val="00C07A30"/>
    <w:rsid w:val="00C352FF"/>
    <w:rsid w:val="00C44231"/>
    <w:rsid w:val="00CC6B8B"/>
    <w:rsid w:val="00CD3751"/>
    <w:rsid w:val="00D2051A"/>
    <w:rsid w:val="00D96390"/>
    <w:rsid w:val="00DA15A9"/>
    <w:rsid w:val="00E219E7"/>
    <w:rsid w:val="00E60D6A"/>
    <w:rsid w:val="00E73321"/>
    <w:rsid w:val="00E77EC0"/>
    <w:rsid w:val="00E914C1"/>
    <w:rsid w:val="00E97C37"/>
    <w:rsid w:val="00EB60B2"/>
    <w:rsid w:val="00EE533B"/>
    <w:rsid w:val="00F04882"/>
    <w:rsid w:val="00F63327"/>
    <w:rsid w:val="00F80A29"/>
    <w:rsid w:val="00FA7CA5"/>
    <w:rsid w:val="00FB1CC0"/>
    <w:rsid w:val="00FD08EC"/>
    <w:rsid w:val="00FD7690"/>
    <w:rsid w:val="011C4BD3"/>
    <w:rsid w:val="013637D1"/>
    <w:rsid w:val="016814B1"/>
    <w:rsid w:val="016B44FB"/>
    <w:rsid w:val="01910A08"/>
    <w:rsid w:val="019D55FE"/>
    <w:rsid w:val="01E86597"/>
    <w:rsid w:val="01F1203F"/>
    <w:rsid w:val="02704AC1"/>
    <w:rsid w:val="028E13EB"/>
    <w:rsid w:val="02A76009"/>
    <w:rsid w:val="02DA63DE"/>
    <w:rsid w:val="02DB5ED1"/>
    <w:rsid w:val="02ED1C6E"/>
    <w:rsid w:val="02FC0103"/>
    <w:rsid w:val="03256924"/>
    <w:rsid w:val="03597303"/>
    <w:rsid w:val="035B12CD"/>
    <w:rsid w:val="03765FBB"/>
    <w:rsid w:val="03A32C74"/>
    <w:rsid w:val="03AF1619"/>
    <w:rsid w:val="03D177E1"/>
    <w:rsid w:val="04187EF1"/>
    <w:rsid w:val="041A00D1"/>
    <w:rsid w:val="042711AF"/>
    <w:rsid w:val="04335DA6"/>
    <w:rsid w:val="04446205"/>
    <w:rsid w:val="04536448"/>
    <w:rsid w:val="04610B65"/>
    <w:rsid w:val="0471373D"/>
    <w:rsid w:val="04820D11"/>
    <w:rsid w:val="0486237A"/>
    <w:rsid w:val="048D195A"/>
    <w:rsid w:val="04B36EE7"/>
    <w:rsid w:val="04B844FD"/>
    <w:rsid w:val="04C609C8"/>
    <w:rsid w:val="04D71266"/>
    <w:rsid w:val="04F84CA2"/>
    <w:rsid w:val="04FC088E"/>
    <w:rsid w:val="05094D59"/>
    <w:rsid w:val="050E411D"/>
    <w:rsid w:val="051554AC"/>
    <w:rsid w:val="051F457C"/>
    <w:rsid w:val="05542478"/>
    <w:rsid w:val="05551D4C"/>
    <w:rsid w:val="058C1C12"/>
    <w:rsid w:val="05933405"/>
    <w:rsid w:val="05B11678"/>
    <w:rsid w:val="05B40D8D"/>
    <w:rsid w:val="05CF7E3D"/>
    <w:rsid w:val="05D2339D"/>
    <w:rsid w:val="06007F0A"/>
    <w:rsid w:val="06367DD0"/>
    <w:rsid w:val="06383B48"/>
    <w:rsid w:val="063876A4"/>
    <w:rsid w:val="06426774"/>
    <w:rsid w:val="06563FCE"/>
    <w:rsid w:val="068C3E93"/>
    <w:rsid w:val="069468A4"/>
    <w:rsid w:val="069D7E4F"/>
    <w:rsid w:val="06C07699"/>
    <w:rsid w:val="06C70A28"/>
    <w:rsid w:val="06C76C7A"/>
    <w:rsid w:val="06DA4BFF"/>
    <w:rsid w:val="072E02D5"/>
    <w:rsid w:val="07302A71"/>
    <w:rsid w:val="073267E9"/>
    <w:rsid w:val="073B0A10"/>
    <w:rsid w:val="07481B68"/>
    <w:rsid w:val="0754422F"/>
    <w:rsid w:val="07593D76"/>
    <w:rsid w:val="075C3866"/>
    <w:rsid w:val="076470DA"/>
    <w:rsid w:val="07657ADD"/>
    <w:rsid w:val="07BB67DE"/>
    <w:rsid w:val="07F975CA"/>
    <w:rsid w:val="07FC0BA5"/>
    <w:rsid w:val="0802440D"/>
    <w:rsid w:val="081D2FF5"/>
    <w:rsid w:val="0828199A"/>
    <w:rsid w:val="08397703"/>
    <w:rsid w:val="083D5445"/>
    <w:rsid w:val="0845254C"/>
    <w:rsid w:val="086417A9"/>
    <w:rsid w:val="086B306E"/>
    <w:rsid w:val="08717A93"/>
    <w:rsid w:val="087370B9"/>
    <w:rsid w:val="08B33959"/>
    <w:rsid w:val="08B66FA6"/>
    <w:rsid w:val="08BD20E2"/>
    <w:rsid w:val="08C77405"/>
    <w:rsid w:val="08CA54A1"/>
    <w:rsid w:val="08E027E3"/>
    <w:rsid w:val="08F14AE1"/>
    <w:rsid w:val="091C32AD"/>
    <w:rsid w:val="095A3DD5"/>
    <w:rsid w:val="096A70CC"/>
    <w:rsid w:val="098C4C1A"/>
    <w:rsid w:val="099B68C7"/>
    <w:rsid w:val="09A11C11"/>
    <w:rsid w:val="09AB2883"/>
    <w:rsid w:val="09CD27F9"/>
    <w:rsid w:val="09DB4F16"/>
    <w:rsid w:val="09DC2A3C"/>
    <w:rsid w:val="0A1C108A"/>
    <w:rsid w:val="0A430D0D"/>
    <w:rsid w:val="0A494371"/>
    <w:rsid w:val="0A4A209B"/>
    <w:rsid w:val="0A4A5BF8"/>
    <w:rsid w:val="0A560A40"/>
    <w:rsid w:val="0A622F41"/>
    <w:rsid w:val="0A6A629A"/>
    <w:rsid w:val="0A83110A"/>
    <w:rsid w:val="0A960E3D"/>
    <w:rsid w:val="0ABC5D58"/>
    <w:rsid w:val="0ABF0394"/>
    <w:rsid w:val="0AC21BFA"/>
    <w:rsid w:val="0AC7549A"/>
    <w:rsid w:val="0ADA51CD"/>
    <w:rsid w:val="0B0C7351"/>
    <w:rsid w:val="0B0E30C9"/>
    <w:rsid w:val="0B1D330C"/>
    <w:rsid w:val="0B392A21"/>
    <w:rsid w:val="0B5331D2"/>
    <w:rsid w:val="0B550CF8"/>
    <w:rsid w:val="0B5D195B"/>
    <w:rsid w:val="0B867103"/>
    <w:rsid w:val="0B8D0492"/>
    <w:rsid w:val="0BA650B0"/>
    <w:rsid w:val="0BAD28E2"/>
    <w:rsid w:val="0BBC48D3"/>
    <w:rsid w:val="0BDC6D23"/>
    <w:rsid w:val="0BE107DE"/>
    <w:rsid w:val="0BE66D97"/>
    <w:rsid w:val="0BF52757"/>
    <w:rsid w:val="0BF94CC3"/>
    <w:rsid w:val="0C0F534B"/>
    <w:rsid w:val="0C0F70F9"/>
    <w:rsid w:val="0C2A6DAC"/>
    <w:rsid w:val="0C48085D"/>
    <w:rsid w:val="0C4843B9"/>
    <w:rsid w:val="0C4F6B31"/>
    <w:rsid w:val="0C5114BF"/>
    <w:rsid w:val="0C670CE3"/>
    <w:rsid w:val="0CA23AC9"/>
    <w:rsid w:val="0CB41A4E"/>
    <w:rsid w:val="0CDB6FDB"/>
    <w:rsid w:val="0D0E5602"/>
    <w:rsid w:val="0D2B7F62"/>
    <w:rsid w:val="0D35470E"/>
    <w:rsid w:val="0D904269"/>
    <w:rsid w:val="0D9755F8"/>
    <w:rsid w:val="0DA63A8D"/>
    <w:rsid w:val="0DB5782C"/>
    <w:rsid w:val="0DC05CCF"/>
    <w:rsid w:val="0DC21F49"/>
    <w:rsid w:val="0DC932D7"/>
    <w:rsid w:val="0DD00B0A"/>
    <w:rsid w:val="0DFF319D"/>
    <w:rsid w:val="0E00566B"/>
    <w:rsid w:val="0E0747E6"/>
    <w:rsid w:val="0E0C334B"/>
    <w:rsid w:val="0E12786A"/>
    <w:rsid w:val="0E2A021A"/>
    <w:rsid w:val="0E301273"/>
    <w:rsid w:val="0E52151F"/>
    <w:rsid w:val="0E550D10"/>
    <w:rsid w:val="0E8C4A31"/>
    <w:rsid w:val="0E9733D5"/>
    <w:rsid w:val="0EA0672E"/>
    <w:rsid w:val="0F130337"/>
    <w:rsid w:val="0F130CAE"/>
    <w:rsid w:val="0F297ABE"/>
    <w:rsid w:val="0F31382A"/>
    <w:rsid w:val="0F5372FC"/>
    <w:rsid w:val="0F5D3091"/>
    <w:rsid w:val="0FA83AEC"/>
    <w:rsid w:val="0FC24482"/>
    <w:rsid w:val="0FC47578"/>
    <w:rsid w:val="0FD52407"/>
    <w:rsid w:val="0FDF06F3"/>
    <w:rsid w:val="0FEB39D9"/>
    <w:rsid w:val="0FF72F55"/>
    <w:rsid w:val="100E470C"/>
    <w:rsid w:val="10144977"/>
    <w:rsid w:val="10260EB5"/>
    <w:rsid w:val="10262C63"/>
    <w:rsid w:val="102869DB"/>
    <w:rsid w:val="105477D0"/>
    <w:rsid w:val="10645539"/>
    <w:rsid w:val="107D6CE5"/>
    <w:rsid w:val="10BC0CED"/>
    <w:rsid w:val="10C4349A"/>
    <w:rsid w:val="10C50298"/>
    <w:rsid w:val="10E70644"/>
    <w:rsid w:val="10EF74F9"/>
    <w:rsid w:val="10F62635"/>
    <w:rsid w:val="11162CD7"/>
    <w:rsid w:val="111B209C"/>
    <w:rsid w:val="112A6783"/>
    <w:rsid w:val="11370148"/>
    <w:rsid w:val="113849FC"/>
    <w:rsid w:val="11673533"/>
    <w:rsid w:val="116972AB"/>
    <w:rsid w:val="116E041E"/>
    <w:rsid w:val="118A24C8"/>
    <w:rsid w:val="119F2CCD"/>
    <w:rsid w:val="11AE4CBE"/>
    <w:rsid w:val="11B04EDA"/>
    <w:rsid w:val="11C42733"/>
    <w:rsid w:val="11DA5698"/>
    <w:rsid w:val="12042B30"/>
    <w:rsid w:val="12185A58"/>
    <w:rsid w:val="12244F80"/>
    <w:rsid w:val="123A29F6"/>
    <w:rsid w:val="124318AA"/>
    <w:rsid w:val="12492C39"/>
    <w:rsid w:val="12521AED"/>
    <w:rsid w:val="125F420A"/>
    <w:rsid w:val="12AD31C8"/>
    <w:rsid w:val="12C94D9D"/>
    <w:rsid w:val="13207E3D"/>
    <w:rsid w:val="13274D28"/>
    <w:rsid w:val="133631BD"/>
    <w:rsid w:val="135E2714"/>
    <w:rsid w:val="13602D79"/>
    <w:rsid w:val="136178EF"/>
    <w:rsid w:val="136F4921"/>
    <w:rsid w:val="13756A6E"/>
    <w:rsid w:val="13912AE9"/>
    <w:rsid w:val="13A72581"/>
    <w:rsid w:val="13A97E33"/>
    <w:rsid w:val="13B90F6C"/>
    <w:rsid w:val="13C94031"/>
    <w:rsid w:val="13DF0C74"/>
    <w:rsid w:val="13DF5603"/>
    <w:rsid w:val="13EC33FF"/>
    <w:rsid w:val="14180B15"/>
    <w:rsid w:val="141B23B3"/>
    <w:rsid w:val="144162BD"/>
    <w:rsid w:val="1444190A"/>
    <w:rsid w:val="14926B19"/>
    <w:rsid w:val="149F4D34"/>
    <w:rsid w:val="14CF14CC"/>
    <w:rsid w:val="14D56A06"/>
    <w:rsid w:val="15030FCE"/>
    <w:rsid w:val="15033573"/>
    <w:rsid w:val="15086DDB"/>
    <w:rsid w:val="150E4006"/>
    <w:rsid w:val="15347BD0"/>
    <w:rsid w:val="1546449C"/>
    <w:rsid w:val="154A0029"/>
    <w:rsid w:val="15595889"/>
    <w:rsid w:val="155E2E9F"/>
    <w:rsid w:val="155F216C"/>
    <w:rsid w:val="1567082B"/>
    <w:rsid w:val="15785D0F"/>
    <w:rsid w:val="15AC3C0A"/>
    <w:rsid w:val="15B4486D"/>
    <w:rsid w:val="15B82C06"/>
    <w:rsid w:val="15D373E9"/>
    <w:rsid w:val="16077093"/>
    <w:rsid w:val="161F43DC"/>
    <w:rsid w:val="163634D4"/>
    <w:rsid w:val="164B2D32"/>
    <w:rsid w:val="1671732D"/>
    <w:rsid w:val="167F131F"/>
    <w:rsid w:val="168D7598"/>
    <w:rsid w:val="16D57191"/>
    <w:rsid w:val="16DE7DF3"/>
    <w:rsid w:val="16E82A20"/>
    <w:rsid w:val="170535D2"/>
    <w:rsid w:val="171506C3"/>
    <w:rsid w:val="172A128B"/>
    <w:rsid w:val="172D48D7"/>
    <w:rsid w:val="175005C5"/>
    <w:rsid w:val="17732C32"/>
    <w:rsid w:val="178070FD"/>
    <w:rsid w:val="17984446"/>
    <w:rsid w:val="17B06FFB"/>
    <w:rsid w:val="17B53E95"/>
    <w:rsid w:val="17DF2075"/>
    <w:rsid w:val="17E01949"/>
    <w:rsid w:val="17E31439"/>
    <w:rsid w:val="17F84EE5"/>
    <w:rsid w:val="182A0E16"/>
    <w:rsid w:val="182F17B2"/>
    <w:rsid w:val="18363C5F"/>
    <w:rsid w:val="18773A2D"/>
    <w:rsid w:val="18DB5294"/>
    <w:rsid w:val="18E37943"/>
    <w:rsid w:val="19061883"/>
    <w:rsid w:val="19081158"/>
    <w:rsid w:val="19137AFC"/>
    <w:rsid w:val="1917583F"/>
    <w:rsid w:val="19524AC9"/>
    <w:rsid w:val="195E346D"/>
    <w:rsid w:val="19636CD6"/>
    <w:rsid w:val="19722A75"/>
    <w:rsid w:val="1977452F"/>
    <w:rsid w:val="198729C4"/>
    <w:rsid w:val="199627E7"/>
    <w:rsid w:val="19976D0F"/>
    <w:rsid w:val="19A05834"/>
    <w:rsid w:val="19AF28CC"/>
    <w:rsid w:val="19AF6E7E"/>
    <w:rsid w:val="19B22E0D"/>
    <w:rsid w:val="19B65058"/>
    <w:rsid w:val="19B906A4"/>
    <w:rsid w:val="1A0062D3"/>
    <w:rsid w:val="1A22449B"/>
    <w:rsid w:val="1A2C6C3F"/>
    <w:rsid w:val="1A304E0A"/>
    <w:rsid w:val="1A6C3968"/>
    <w:rsid w:val="1A7840BB"/>
    <w:rsid w:val="1A976C37"/>
    <w:rsid w:val="1AC76DF0"/>
    <w:rsid w:val="1AD11A1D"/>
    <w:rsid w:val="1AE16104"/>
    <w:rsid w:val="1AE9320B"/>
    <w:rsid w:val="1AF04599"/>
    <w:rsid w:val="1B065B6B"/>
    <w:rsid w:val="1B3B2ED6"/>
    <w:rsid w:val="1B7A20B5"/>
    <w:rsid w:val="1B8D3B96"/>
    <w:rsid w:val="1B943177"/>
    <w:rsid w:val="1BB90E2F"/>
    <w:rsid w:val="1BEA548C"/>
    <w:rsid w:val="1BF8721B"/>
    <w:rsid w:val="1C085913"/>
    <w:rsid w:val="1C444B9D"/>
    <w:rsid w:val="1C4921B3"/>
    <w:rsid w:val="1C5172BA"/>
    <w:rsid w:val="1C6012AB"/>
    <w:rsid w:val="1C702BEC"/>
    <w:rsid w:val="1CC47F67"/>
    <w:rsid w:val="1CC63804"/>
    <w:rsid w:val="1CCC4B92"/>
    <w:rsid w:val="1CF85987"/>
    <w:rsid w:val="1D0B525D"/>
    <w:rsid w:val="1D1D0F4A"/>
    <w:rsid w:val="1D2247B2"/>
    <w:rsid w:val="1D411D40"/>
    <w:rsid w:val="1D57445C"/>
    <w:rsid w:val="1D852B81"/>
    <w:rsid w:val="1D8D4321"/>
    <w:rsid w:val="1D9A259A"/>
    <w:rsid w:val="1DB418AE"/>
    <w:rsid w:val="1DB96EC4"/>
    <w:rsid w:val="1DBC69B5"/>
    <w:rsid w:val="1DDB508D"/>
    <w:rsid w:val="1DE32193"/>
    <w:rsid w:val="1E0A7720"/>
    <w:rsid w:val="1E0D7210"/>
    <w:rsid w:val="1E334EC9"/>
    <w:rsid w:val="1E5348E9"/>
    <w:rsid w:val="1E5660C5"/>
    <w:rsid w:val="1E756FC6"/>
    <w:rsid w:val="1EA062D6"/>
    <w:rsid w:val="1F220A99"/>
    <w:rsid w:val="1F5B0B07"/>
    <w:rsid w:val="1F7F2436"/>
    <w:rsid w:val="1F861028"/>
    <w:rsid w:val="1FAB4F33"/>
    <w:rsid w:val="1FC85AE5"/>
    <w:rsid w:val="1FD47FE6"/>
    <w:rsid w:val="1FF22B62"/>
    <w:rsid w:val="1FFC578E"/>
    <w:rsid w:val="202251F5"/>
    <w:rsid w:val="202A7ED1"/>
    <w:rsid w:val="203C5B8B"/>
    <w:rsid w:val="20631743"/>
    <w:rsid w:val="206C2914"/>
    <w:rsid w:val="207E6CC6"/>
    <w:rsid w:val="20B41BC5"/>
    <w:rsid w:val="20BA367F"/>
    <w:rsid w:val="20D109C9"/>
    <w:rsid w:val="20E95D13"/>
    <w:rsid w:val="20FD17BE"/>
    <w:rsid w:val="2129610F"/>
    <w:rsid w:val="215F4227"/>
    <w:rsid w:val="217505C5"/>
    <w:rsid w:val="217575A6"/>
    <w:rsid w:val="217F21D3"/>
    <w:rsid w:val="21935C7E"/>
    <w:rsid w:val="21B24356"/>
    <w:rsid w:val="221548E5"/>
    <w:rsid w:val="22160D89"/>
    <w:rsid w:val="222F59A7"/>
    <w:rsid w:val="22327245"/>
    <w:rsid w:val="223C1E72"/>
    <w:rsid w:val="224C6559"/>
    <w:rsid w:val="224F6049"/>
    <w:rsid w:val="226715E5"/>
    <w:rsid w:val="22744D26"/>
    <w:rsid w:val="229B58DF"/>
    <w:rsid w:val="22CC769A"/>
    <w:rsid w:val="22EF30B5"/>
    <w:rsid w:val="22F97D63"/>
    <w:rsid w:val="231057D9"/>
    <w:rsid w:val="23360FB7"/>
    <w:rsid w:val="2339239B"/>
    <w:rsid w:val="23411E36"/>
    <w:rsid w:val="2342170A"/>
    <w:rsid w:val="23580F2E"/>
    <w:rsid w:val="2358717F"/>
    <w:rsid w:val="23671171"/>
    <w:rsid w:val="237D0994"/>
    <w:rsid w:val="23825FAA"/>
    <w:rsid w:val="23920DAE"/>
    <w:rsid w:val="239A7798"/>
    <w:rsid w:val="23ED49BB"/>
    <w:rsid w:val="24013373"/>
    <w:rsid w:val="241906BD"/>
    <w:rsid w:val="24262DDA"/>
    <w:rsid w:val="244F2331"/>
    <w:rsid w:val="246851A0"/>
    <w:rsid w:val="24940EC3"/>
    <w:rsid w:val="24997A22"/>
    <w:rsid w:val="24C85C3F"/>
    <w:rsid w:val="25001CF4"/>
    <w:rsid w:val="2525748C"/>
    <w:rsid w:val="2557054C"/>
    <w:rsid w:val="255A71DF"/>
    <w:rsid w:val="2561056D"/>
    <w:rsid w:val="25697422"/>
    <w:rsid w:val="25861939"/>
    <w:rsid w:val="259F4BF2"/>
    <w:rsid w:val="25B52667"/>
    <w:rsid w:val="25B763DF"/>
    <w:rsid w:val="25B93D65"/>
    <w:rsid w:val="25C603D0"/>
    <w:rsid w:val="25C64874"/>
    <w:rsid w:val="25D725DE"/>
    <w:rsid w:val="25E1520A"/>
    <w:rsid w:val="25F413E1"/>
    <w:rsid w:val="261C26E6"/>
    <w:rsid w:val="262F241A"/>
    <w:rsid w:val="263500D4"/>
    <w:rsid w:val="26630315"/>
    <w:rsid w:val="26885A80"/>
    <w:rsid w:val="269C55D5"/>
    <w:rsid w:val="26C03072"/>
    <w:rsid w:val="26CF1507"/>
    <w:rsid w:val="26EC0975"/>
    <w:rsid w:val="26EF7DFB"/>
    <w:rsid w:val="2713110A"/>
    <w:rsid w:val="27135897"/>
    <w:rsid w:val="27231852"/>
    <w:rsid w:val="2742617D"/>
    <w:rsid w:val="274A3283"/>
    <w:rsid w:val="274A6DDF"/>
    <w:rsid w:val="276854B7"/>
    <w:rsid w:val="27781B9E"/>
    <w:rsid w:val="278B25FD"/>
    <w:rsid w:val="279E078A"/>
    <w:rsid w:val="27A97FAA"/>
    <w:rsid w:val="27AC1848"/>
    <w:rsid w:val="27B801ED"/>
    <w:rsid w:val="27CB7F20"/>
    <w:rsid w:val="27D17500"/>
    <w:rsid w:val="27D74B17"/>
    <w:rsid w:val="27E96E49"/>
    <w:rsid w:val="27FD20A3"/>
    <w:rsid w:val="2881331F"/>
    <w:rsid w:val="28814A83"/>
    <w:rsid w:val="28BC3D0D"/>
    <w:rsid w:val="28C80903"/>
    <w:rsid w:val="28E374EB"/>
    <w:rsid w:val="28E53263"/>
    <w:rsid w:val="29194CBB"/>
    <w:rsid w:val="29422464"/>
    <w:rsid w:val="29437F8A"/>
    <w:rsid w:val="294B069B"/>
    <w:rsid w:val="296A19BB"/>
    <w:rsid w:val="29763EBB"/>
    <w:rsid w:val="299407E6"/>
    <w:rsid w:val="29C0782D"/>
    <w:rsid w:val="29C67F0D"/>
    <w:rsid w:val="29DA08EE"/>
    <w:rsid w:val="2A2953D2"/>
    <w:rsid w:val="2A2B739C"/>
    <w:rsid w:val="2A691C72"/>
    <w:rsid w:val="2A7F4FF2"/>
    <w:rsid w:val="2AA64C74"/>
    <w:rsid w:val="2AD27817"/>
    <w:rsid w:val="2AD74E2E"/>
    <w:rsid w:val="2ADE440E"/>
    <w:rsid w:val="2AFE4335"/>
    <w:rsid w:val="2B1C5C3D"/>
    <w:rsid w:val="2B200583"/>
    <w:rsid w:val="2B2838DB"/>
    <w:rsid w:val="2B3D7387"/>
    <w:rsid w:val="2B4C581C"/>
    <w:rsid w:val="2B4F2C16"/>
    <w:rsid w:val="2B536BAA"/>
    <w:rsid w:val="2B7E174D"/>
    <w:rsid w:val="2B9D7E25"/>
    <w:rsid w:val="2BA32F62"/>
    <w:rsid w:val="2BAA5F79"/>
    <w:rsid w:val="2BB218F9"/>
    <w:rsid w:val="2BFD6B16"/>
    <w:rsid w:val="2C4B162F"/>
    <w:rsid w:val="2C526E62"/>
    <w:rsid w:val="2C736DD8"/>
    <w:rsid w:val="2C7A5B80"/>
    <w:rsid w:val="2CCB61A4"/>
    <w:rsid w:val="2CD47877"/>
    <w:rsid w:val="2CDF383C"/>
    <w:rsid w:val="2CE90E48"/>
    <w:rsid w:val="2CEA1907"/>
    <w:rsid w:val="2CF717B7"/>
    <w:rsid w:val="2D0A62AC"/>
    <w:rsid w:val="2D142369"/>
    <w:rsid w:val="2D482013"/>
    <w:rsid w:val="2D4A7B39"/>
    <w:rsid w:val="2D5704A8"/>
    <w:rsid w:val="2D5C609F"/>
    <w:rsid w:val="2D891399"/>
    <w:rsid w:val="2DA52173"/>
    <w:rsid w:val="2DD35D80"/>
    <w:rsid w:val="2DF31F7F"/>
    <w:rsid w:val="2DFD2DFD"/>
    <w:rsid w:val="2E0F48DF"/>
    <w:rsid w:val="2E1168A9"/>
    <w:rsid w:val="2E382087"/>
    <w:rsid w:val="2E5F13C2"/>
    <w:rsid w:val="2E7F6C60"/>
    <w:rsid w:val="2E840E29"/>
    <w:rsid w:val="2EAB2859"/>
    <w:rsid w:val="2EB060C2"/>
    <w:rsid w:val="2EBA2A9C"/>
    <w:rsid w:val="2EC851B9"/>
    <w:rsid w:val="2EDA6C9B"/>
    <w:rsid w:val="2EE6606D"/>
    <w:rsid w:val="2EF20488"/>
    <w:rsid w:val="2F01691D"/>
    <w:rsid w:val="2F1E130E"/>
    <w:rsid w:val="2F1E74CF"/>
    <w:rsid w:val="2F6767FD"/>
    <w:rsid w:val="2F837332"/>
    <w:rsid w:val="2F9B0B20"/>
    <w:rsid w:val="2FAA0D63"/>
    <w:rsid w:val="2FB971F8"/>
    <w:rsid w:val="2FBE65BC"/>
    <w:rsid w:val="2FCA6D0F"/>
    <w:rsid w:val="2FCD7301"/>
    <w:rsid w:val="2FDD4C94"/>
    <w:rsid w:val="30204B81"/>
    <w:rsid w:val="303B24C1"/>
    <w:rsid w:val="30556F21"/>
    <w:rsid w:val="306B6744"/>
    <w:rsid w:val="30711881"/>
    <w:rsid w:val="307D1FD3"/>
    <w:rsid w:val="308415B4"/>
    <w:rsid w:val="309D61D2"/>
    <w:rsid w:val="309F63EE"/>
    <w:rsid w:val="30A752A2"/>
    <w:rsid w:val="30CB0F91"/>
    <w:rsid w:val="30CE0A81"/>
    <w:rsid w:val="30D836AE"/>
    <w:rsid w:val="30DA11D4"/>
    <w:rsid w:val="30E16A06"/>
    <w:rsid w:val="30E3277E"/>
    <w:rsid w:val="30E97669"/>
    <w:rsid w:val="311741D6"/>
    <w:rsid w:val="311E5564"/>
    <w:rsid w:val="312E1520"/>
    <w:rsid w:val="313C1E8F"/>
    <w:rsid w:val="313F33CA"/>
    <w:rsid w:val="3146752E"/>
    <w:rsid w:val="3149291E"/>
    <w:rsid w:val="31AF440F"/>
    <w:rsid w:val="320A3D3B"/>
    <w:rsid w:val="32244DFC"/>
    <w:rsid w:val="324504E0"/>
    <w:rsid w:val="324C6101"/>
    <w:rsid w:val="326F3B9E"/>
    <w:rsid w:val="32A01FA9"/>
    <w:rsid w:val="32C043F9"/>
    <w:rsid w:val="32CB5278"/>
    <w:rsid w:val="32CF5480"/>
    <w:rsid w:val="32E12CEE"/>
    <w:rsid w:val="33064502"/>
    <w:rsid w:val="3317670F"/>
    <w:rsid w:val="3333106F"/>
    <w:rsid w:val="3341378C"/>
    <w:rsid w:val="33462B51"/>
    <w:rsid w:val="334B63B9"/>
    <w:rsid w:val="337C47C4"/>
    <w:rsid w:val="33811DDB"/>
    <w:rsid w:val="3391416B"/>
    <w:rsid w:val="33A12EF5"/>
    <w:rsid w:val="33AB6E58"/>
    <w:rsid w:val="33B73A4E"/>
    <w:rsid w:val="33D44600"/>
    <w:rsid w:val="33ED121E"/>
    <w:rsid w:val="340622E0"/>
    <w:rsid w:val="34226AC3"/>
    <w:rsid w:val="342D3D10"/>
    <w:rsid w:val="34313801"/>
    <w:rsid w:val="343B743F"/>
    <w:rsid w:val="348A2F11"/>
    <w:rsid w:val="348A4CBF"/>
    <w:rsid w:val="34993154"/>
    <w:rsid w:val="34CA0ED9"/>
    <w:rsid w:val="34D81ECE"/>
    <w:rsid w:val="351F18AB"/>
    <w:rsid w:val="355F614C"/>
    <w:rsid w:val="357D65D2"/>
    <w:rsid w:val="35A3428A"/>
    <w:rsid w:val="35DC7FDE"/>
    <w:rsid w:val="35F566E7"/>
    <w:rsid w:val="35FB40C6"/>
    <w:rsid w:val="36064819"/>
    <w:rsid w:val="36637AAB"/>
    <w:rsid w:val="36A7132A"/>
    <w:rsid w:val="36BE50F4"/>
    <w:rsid w:val="36CF7301"/>
    <w:rsid w:val="36D6243D"/>
    <w:rsid w:val="36F45DAB"/>
    <w:rsid w:val="36FF1994"/>
    <w:rsid w:val="370E607B"/>
    <w:rsid w:val="372238D5"/>
    <w:rsid w:val="372C4753"/>
    <w:rsid w:val="37305FF2"/>
    <w:rsid w:val="37337890"/>
    <w:rsid w:val="373B4B09"/>
    <w:rsid w:val="37503F9E"/>
    <w:rsid w:val="37691D05"/>
    <w:rsid w:val="3795001A"/>
    <w:rsid w:val="37B87D95"/>
    <w:rsid w:val="37CD55EE"/>
    <w:rsid w:val="38066D52"/>
    <w:rsid w:val="38475A85"/>
    <w:rsid w:val="384A6C3F"/>
    <w:rsid w:val="38762A30"/>
    <w:rsid w:val="38787C50"/>
    <w:rsid w:val="388D2FD0"/>
    <w:rsid w:val="389B2134"/>
    <w:rsid w:val="38AA4E16"/>
    <w:rsid w:val="38C74734"/>
    <w:rsid w:val="38D1110E"/>
    <w:rsid w:val="394713D0"/>
    <w:rsid w:val="395D6E46"/>
    <w:rsid w:val="39616936"/>
    <w:rsid w:val="397C551E"/>
    <w:rsid w:val="398B5761"/>
    <w:rsid w:val="39D0586A"/>
    <w:rsid w:val="39F257E0"/>
    <w:rsid w:val="39F5707E"/>
    <w:rsid w:val="3A0379ED"/>
    <w:rsid w:val="3A137505"/>
    <w:rsid w:val="3A1514CF"/>
    <w:rsid w:val="3A1E4827"/>
    <w:rsid w:val="3A2B2AA0"/>
    <w:rsid w:val="3A35391F"/>
    <w:rsid w:val="3A537903"/>
    <w:rsid w:val="3A6A181A"/>
    <w:rsid w:val="3A7206CF"/>
    <w:rsid w:val="3A7B57D6"/>
    <w:rsid w:val="3A900B55"/>
    <w:rsid w:val="3AA0348E"/>
    <w:rsid w:val="3AD66EB0"/>
    <w:rsid w:val="3AF56036"/>
    <w:rsid w:val="3AF61300"/>
    <w:rsid w:val="3AFF375C"/>
    <w:rsid w:val="3B02642E"/>
    <w:rsid w:val="3B117EE8"/>
    <w:rsid w:val="3B1B0D67"/>
    <w:rsid w:val="3B37613A"/>
    <w:rsid w:val="3B3911ED"/>
    <w:rsid w:val="3B404329"/>
    <w:rsid w:val="3B6D66AC"/>
    <w:rsid w:val="3B7566C9"/>
    <w:rsid w:val="3B917CD2"/>
    <w:rsid w:val="3B937EC4"/>
    <w:rsid w:val="3BA64AD4"/>
    <w:rsid w:val="3BAB705C"/>
    <w:rsid w:val="3BBE44AB"/>
    <w:rsid w:val="3BD50B7B"/>
    <w:rsid w:val="3C1A7270"/>
    <w:rsid w:val="3C335C3C"/>
    <w:rsid w:val="3C4816E7"/>
    <w:rsid w:val="3C485B8B"/>
    <w:rsid w:val="3C830972"/>
    <w:rsid w:val="3C8D7A42"/>
    <w:rsid w:val="3CE156B5"/>
    <w:rsid w:val="3CE55188"/>
    <w:rsid w:val="3CEB6517"/>
    <w:rsid w:val="3D235CB1"/>
    <w:rsid w:val="3D585316"/>
    <w:rsid w:val="3D633667"/>
    <w:rsid w:val="3D89020A"/>
    <w:rsid w:val="3D915310"/>
    <w:rsid w:val="3DA46DF1"/>
    <w:rsid w:val="3DCA5878"/>
    <w:rsid w:val="3DDF7964"/>
    <w:rsid w:val="3DF411F3"/>
    <w:rsid w:val="3E111FAD"/>
    <w:rsid w:val="3E117E99"/>
    <w:rsid w:val="3E304B29"/>
    <w:rsid w:val="3E5D1F87"/>
    <w:rsid w:val="3E8C507B"/>
    <w:rsid w:val="3E9926CE"/>
    <w:rsid w:val="3ED25BE0"/>
    <w:rsid w:val="3ED656D0"/>
    <w:rsid w:val="3EE74EE5"/>
    <w:rsid w:val="3F454604"/>
    <w:rsid w:val="3F6E3B5B"/>
    <w:rsid w:val="3F710F55"/>
    <w:rsid w:val="3F7171A7"/>
    <w:rsid w:val="3F740A45"/>
    <w:rsid w:val="3F7E18C4"/>
    <w:rsid w:val="3F8C3FE1"/>
    <w:rsid w:val="3F9335C1"/>
    <w:rsid w:val="3FA550A3"/>
    <w:rsid w:val="3FAE21A9"/>
    <w:rsid w:val="3FB5178A"/>
    <w:rsid w:val="3FC01EDD"/>
    <w:rsid w:val="4000052B"/>
    <w:rsid w:val="400874CB"/>
    <w:rsid w:val="402B11F0"/>
    <w:rsid w:val="406C796F"/>
    <w:rsid w:val="40773A7F"/>
    <w:rsid w:val="407B6E94"/>
    <w:rsid w:val="409E3FCC"/>
    <w:rsid w:val="40AB66E9"/>
    <w:rsid w:val="40B437EF"/>
    <w:rsid w:val="40B76E3C"/>
    <w:rsid w:val="40BA710F"/>
    <w:rsid w:val="40DA0D7C"/>
    <w:rsid w:val="40E57E4D"/>
    <w:rsid w:val="411617A1"/>
    <w:rsid w:val="411E510D"/>
    <w:rsid w:val="4128481B"/>
    <w:rsid w:val="41390199"/>
    <w:rsid w:val="41685B10"/>
    <w:rsid w:val="41766CF7"/>
    <w:rsid w:val="41966C29"/>
    <w:rsid w:val="41A179C6"/>
    <w:rsid w:val="41A76EB0"/>
    <w:rsid w:val="41B15F81"/>
    <w:rsid w:val="41CE2FC4"/>
    <w:rsid w:val="41DF489C"/>
    <w:rsid w:val="41F55747"/>
    <w:rsid w:val="41FB2309"/>
    <w:rsid w:val="42051D09"/>
    <w:rsid w:val="422624CB"/>
    <w:rsid w:val="422F6EA6"/>
    <w:rsid w:val="42334BE8"/>
    <w:rsid w:val="42470693"/>
    <w:rsid w:val="42497F67"/>
    <w:rsid w:val="426923B8"/>
    <w:rsid w:val="427A2817"/>
    <w:rsid w:val="427D40B5"/>
    <w:rsid w:val="42A54850"/>
    <w:rsid w:val="42A653BA"/>
    <w:rsid w:val="42B0448A"/>
    <w:rsid w:val="42F524F0"/>
    <w:rsid w:val="42F9198D"/>
    <w:rsid w:val="430736E6"/>
    <w:rsid w:val="434626F9"/>
    <w:rsid w:val="43727992"/>
    <w:rsid w:val="439D4CF4"/>
    <w:rsid w:val="43BA3674"/>
    <w:rsid w:val="43C755E8"/>
    <w:rsid w:val="43F108B7"/>
    <w:rsid w:val="441A7E0D"/>
    <w:rsid w:val="4439400C"/>
    <w:rsid w:val="44401686"/>
    <w:rsid w:val="444E3F5B"/>
    <w:rsid w:val="44B00772"/>
    <w:rsid w:val="44B10046"/>
    <w:rsid w:val="44B150AA"/>
    <w:rsid w:val="44CD4E80"/>
    <w:rsid w:val="44CE0BF8"/>
    <w:rsid w:val="44D81A76"/>
    <w:rsid w:val="44DC2C5D"/>
    <w:rsid w:val="44E04490"/>
    <w:rsid w:val="44F05012"/>
    <w:rsid w:val="44F34F31"/>
    <w:rsid w:val="44F473AA"/>
    <w:rsid w:val="44FA0EC8"/>
    <w:rsid w:val="45244CBC"/>
    <w:rsid w:val="45375AC3"/>
    <w:rsid w:val="45FC3543"/>
    <w:rsid w:val="46026DAB"/>
    <w:rsid w:val="460C5E7C"/>
    <w:rsid w:val="46372FBF"/>
    <w:rsid w:val="46625A9C"/>
    <w:rsid w:val="467B3BC3"/>
    <w:rsid w:val="46AF05B5"/>
    <w:rsid w:val="46BA1434"/>
    <w:rsid w:val="46CD560B"/>
    <w:rsid w:val="46D70238"/>
    <w:rsid w:val="46FA5CD4"/>
    <w:rsid w:val="4714323A"/>
    <w:rsid w:val="4746716B"/>
    <w:rsid w:val="47482EE3"/>
    <w:rsid w:val="47543636"/>
    <w:rsid w:val="479B1265"/>
    <w:rsid w:val="47A81BD4"/>
    <w:rsid w:val="47C54534"/>
    <w:rsid w:val="47E349BA"/>
    <w:rsid w:val="48050DD4"/>
    <w:rsid w:val="4812704D"/>
    <w:rsid w:val="48313978"/>
    <w:rsid w:val="48384D06"/>
    <w:rsid w:val="483D231C"/>
    <w:rsid w:val="48697C1F"/>
    <w:rsid w:val="48780229"/>
    <w:rsid w:val="489266CB"/>
    <w:rsid w:val="489F6B33"/>
    <w:rsid w:val="48DD765B"/>
    <w:rsid w:val="48F50E49"/>
    <w:rsid w:val="4907292A"/>
    <w:rsid w:val="495A6EFE"/>
    <w:rsid w:val="499F2C95"/>
    <w:rsid w:val="49B93C25"/>
    <w:rsid w:val="49BA799D"/>
    <w:rsid w:val="49D942C7"/>
    <w:rsid w:val="4A34774F"/>
    <w:rsid w:val="4A54394D"/>
    <w:rsid w:val="4A5751EC"/>
    <w:rsid w:val="4A7E09CA"/>
    <w:rsid w:val="4AAC5537"/>
    <w:rsid w:val="4AB32BBF"/>
    <w:rsid w:val="4AC22FAD"/>
    <w:rsid w:val="4ACA56B2"/>
    <w:rsid w:val="4AD55220"/>
    <w:rsid w:val="4AD55B10"/>
    <w:rsid w:val="4AD66A58"/>
    <w:rsid w:val="4ADB406F"/>
    <w:rsid w:val="4AFA2747"/>
    <w:rsid w:val="4B69167A"/>
    <w:rsid w:val="4B7342A7"/>
    <w:rsid w:val="4B9F509C"/>
    <w:rsid w:val="4BEF7DD1"/>
    <w:rsid w:val="4BF453E8"/>
    <w:rsid w:val="4BFE6267"/>
    <w:rsid w:val="4C06511B"/>
    <w:rsid w:val="4C885B30"/>
    <w:rsid w:val="4C8A18A8"/>
    <w:rsid w:val="4C8A7AFA"/>
    <w:rsid w:val="4CA26BF2"/>
    <w:rsid w:val="4CBD675F"/>
    <w:rsid w:val="4CEA2347"/>
    <w:rsid w:val="4D027691"/>
    <w:rsid w:val="4D0619FF"/>
    <w:rsid w:val="4D1B2303"/>
    <w:rsid w:val="4D31441A"/>
    <w:rsid w:val="4D333CEE"/>
    <w:rsid w:val="4D3C320F"/>
    <w:rsid w:val="4D4E0B28"/>
    <w:rsid w:val="4D5A18E8"/>
    <w:rsid w:val="4D5D520F"/>
    <w:rsid w:val="4E481A1B"/>
    <w:rsid w:val="4E4A7541"/>
    <w:rsid w:val="4E750644"/>
    <w:rsid w:val="4EBE1CDD"/>
    <w:rsid w:val="4ECE442B"/>
    <w:rsid w:val="4EEF0EBA"/>
    <w:rsid w:val="4EF456FF"/>
    <w:rsid w:val="4F0040A4"/>
    <w:rsid w:val="4F195165"/>
    <w:rsid w:val="4F367AC5"/>
    <w:rsid w:val="4F5B2667"/>
    <w:rsid w:val="4F6F4D85"/>
    <w:rsid w:val="4F974A08"/>
    <w:rsid w:val="4FB82BD0"/>
    <w:rsid w:val="4FC652ED"/>
    <w:rsid w:val="4FF82FCD"/>
    <w:rsid w:val="500304E6"/>
    <w:rsid w:val="5003209D"/>
    <w:rsid w:val="50096F88"/>
    <w:rsid w:val="501F49FD"/>
    <w:rsid w:val="50243DC2"/>
    <w:rsid w:val="50342257"/>
    <w:rsid w:val="504B57F2"/>
    <w:rsid w:val="50616E69"/>
    <w:rsid w:val="509E5922"/>
    <w:rsid w:val="50B80D64"/>
    <w:rsid w:val="50CC248F"/>
    <w:rsid w:val="50D37CC2"/>
    <w:rsid w:val="50D41344"/>
    <w:rsid w:val="50EE4A51"/>
    <w:rsid w:val="50F6750C"/>
    <w:rsid w:val="5100038B"/>
    <w:rsid w:val="51422751"/>
    <w:rsid w:val="51522E2C"/>
    <w:rsid w:val="515B3813"/>
    <w:rsid w:val="516721B8"/>
    <w:rsid w:val="51782617"/>
    <w:rsid w:val="51856AE2"/>
    <w:rsid w:val="51B54ED5"/>
    <w:rsid w:val="51C93FD6"/>
    <w:rsid w:val="51D04201"/>
    <w:rsid w:val="51D57A6A"/>
    <w:rsid w:val="51FF12D0"/>
    <w:rsid w:val="520C2D5F"/>
    <w:rsid w:val="52271947"/>
    <w:rsid w:val="523D0E4F"/>
    <w:rsid w:val="52466271"/>
    <w:rsid w:val="527F1783"/>
    <w:rsid w:val="528D20F2"/>
    <w:rsid w:val="52950FA7"/>
    <w:rsid w:val="52AA4A52"/>
    <w:rsid w:val="52B23930"/>
    <w:rsid w:val="52B70F1D"/>
    <w:rsid w:val="52C23008"/>
    <w:rsid w:val="52C8312A"/>
    <w:rsid w:val="52D34596"/>
    <w:rsid w:val="52D63A99"/>
    <w:rsid w:val="52E37F64"/>
    <w:rsid w:val="52E668BC"/>
    <w:rsid w:val="52E87329"/>
    <w:rsid w:val="534053B7"/>
    <w:rsid w:val="53446C55"/>
    <w:rsid w:val="536A41E2"/>
    <w:rsid w:val="53706D9D"/>
    <w:rsid w:val="537A0B40"/>
    <w:rsid w:val="53B67427"/>
    <w:rsid w:val="53D55AFF"/>
    <w:rsid w:val="53D61877"/>
    <w:rsid w:val="53F73641"/>
    <w:rsid w:val="54063F0A"/>
    <w:rsid w:val="54134879"/>
    <w:rsid w:val="541A79B6"/>
    <w:rsid w:val="545253A1"/>
    <w:rsid w:val="54594C92"/>
    <w:rsid w:val="546450D5"/>
    <w:rsid w:val="54686973"/>
    <w:rsid w:val="54696247"/>
    <w:rsid w:val="54720CF8"/>
    <w:rsid w:val="54776BB6"/>
    <w:rsid w:val="549C3935"/>
    <w:rsid w:val="54C64399"/>
    <w:rsid w:val="54D20290"/>
    <w:rsid w:val="54D9161F"/>
    <w:rsid w:val="54F2623D"/>
    <w:rsid w:val="551B39E5"/>
    <w:rsid w:val="55200FFC"/>
    <w:rsid w:val="55342CF9"/>
    <w:rsid w:val="55621614"/>
    <w:rsid w:val="5563538C"/>
    <w:rsid w:val="55770087"/>
    <w:rsid w:val="557E3F74"/>
    <w:rsid w:val="558275C0"/>
    <w:rsid w:val="55882E4C"/>
    <w:rsid w:val="55BB0D24"/>
    <w:rsid w:val="55C2011F"/>
    <w:rsid w:val="55CA71B9"/>
    <w:rsid w:val="55D50038"/>
    <w:rsid w:val="55DD513F"/>
    <w:rsid w:val="564D4072"/>
    <w:rsid w:val="565371AF"/>
    <w:rsid w:val="56673D24"/>
    <w:rsid w:val="567C4958"/>
    <w:rsid w:val="567D422C"/>
    <w:rsid w:val="569A3030"/>
    <w:rsid w:val="56A027FB"/>
    <w:rsid w:val="56C105BC"/>
    <w:rsid w:val="56C13D05"/>
    <w:rsid w:val="56D46542"/>
    <w:rsid w:val="570F1328"/>
    <w:rsid w:val="5773059A"/>
    <w:rsid w:val="57A05CB7"/>
    <w:rsid w:val="57A15CC7"/>
    <w:rsid w:val="57B43C7D"/>
    <w:rsid w:val="57B679F5"/>
    <w:rsid w:val="57E415D3"/>
    <w:rsid w:val="57E44562"/>
    <w:rsid w:val="581666E6"/>
    <w:rsid w:val="58226E39"/>
    <w:rsid w:val="583C0580"/>
    <w:rsid w:val="5846163E"/>
    <w:rsid w:val="58466FCB"/>
    <w:rsid w:val="584E7C2E"/>
    <w:rsid w:val="587B479B"/>
    <w:rsid w:val="58801DB1"/>
    <w:rsid w:val="588673C8"/>
    <w:rsid w:val="589E6E07"/>
    <w:rsid w:val="589F69CB"/>
    <w:rsid w:val="58AE48C4"/>
    <w:rsid w:val="58DF2F7C"/>
    <w:rsid w:val="58EB36CF"/>
    <w:rsid w:val="58EF7663"/>
    <w:rsid w:val="58F22CAF"/>
    <w:rsid w:val="59142A73"/>
    <w:rsid w:val="5967369D"/>
    <w:rsid w:val="59815DE1"/>
    <w:rsid w:val="59967ADE"/>
    <w:rsid w:val="59D363DB"/>
    <w:rsid w:val="59D93E6F"/>
    <w:rsid w:val="59FF38D6"/>
    <w:rsid w:val="5A0A5DD6"/>
    <w:rsid w:val="5A292701"/>
    <w:rsid w:val="5A33240F"/>
    <w:rsid w:val="5A582FE6"/>
    <w:rsid w:val="5A601E9A"/>
    <w:rsid w:val="5A9304C2"/>
    <w:rsid w:val="5A9658BC"/>
    <w:rsid w:val="5AAC50E0"/>
    <w:rsid w:val="5AB02E22"/>
    <w:rsid w:val="5AD20FEA"/>
    <w:rsid w:val="5B0311A3"/>
    <w:rsid w:val="5B0572E1"/>
    <w:rsid w:val="5B146289"/>
    <w:rsid w:val="5B6E19CE"/>
    <w:rsid w:val="5B6F6839"/>
    <w:rsid w:val="5B773940"/>
    <w:rsid w:val="5B841BB9"/>
    <w:rsid w:val="5B8F0C89"/>
    <w:rsid w:val="5BB16E51"/>
    <w:rsid w:val="5BC4406A"/>
    <w:rsid w:val="5BD02640"/>
    <w:rsid w:val="5BD42B40"/>
    <w:rsid w:val="5C0E77C9"/>
    <w:rsid w:val="5C1967A5"/>
    <w:rsid w:val="5C311D40"/>
    <w:rsid w:val="5C384E7D"/>
    <w:rsid w:val="5C5123E2"/>
    <w:rsid w:val="5C643EC4"/>
    <w:rsid w:val="5C657C3C"/>
    <w:rsid w:val="5C7F2AAC"/>
    <w:rsid w:val="5C89392A"/>
    <w:rsid w:val="5C91458D"/>
    <w:rsid w:val="5C9D2F32"/>
    <w:rsid w:val="5C9F6CAA"/>
    <w:rsid w:val="5CBF10FA"/>
    <w:rsid w:val="5CD01559"/>
    <w:rsid w:val="5D027239"/>
    <w:rsid w:val="5D276C9F"/>
    <w:rsid w:val="5D3F223B"/>
    <w:rsid w:val="5D4930BA"/>
    <w:rsid w:val="5D641CA2"/>
    <w:rsid w:val="5D8A5BAC"/>
    <w:rsid w:val="5DB22A0D"/>
    <w:rsid w:val="5DBC7D30"/>
    <w:rsid w:val="5DD5494D"/>
    <w:rsid w:val="5DDD6D2C"/>
    <w:rsid w:val="5DED1C97"/>
    <w:rsid w:val="5E0B1125"/>
    <w:rsid w:val="5E655CD1"/>
    <w:rsid w:val="5E6D6949"/>
    <w:rsid w:val="5E6E2DD8"/>
    <w:rsid w:val="5E8A398A"/>
    <w:rsid w:val="5E9510CF"/>
    <w:rsid w:val="5EB32EE1"/>
    <w:rsid w:val="5EB629D1"/>
    <w:rsid w:val="5EC62C14"/>
    <w:rsid w:val="5EF13A09"/>
    <w:rsid w:val="5F21424B"/>
    <w:rsid w:val="5F2E6A0B"/>
    <w:rsid w:val="5F3062DF"/>
    <w:rsid w:val="5F443B39"/>
    <w:rsid w:val="5F6366B5"/>
    <w:rsid w:val="5FAB04D4"/>
    <w:rsid w:val="5FBA6B25"/>
    <w:rsid w:val="5FD17AC2"/>
    <w:rsid w:val="5FED2422"/>
    <w:rsid w:val="607D5554"/>
    <w:rsid w:val="60DD3A26"/>
    <w:rsid w:val="60E76003"/>
    <w:rsid w:val="60EE6452"/>
    <w:rsid w:val="612A77F8"/>
    <w:rsid w:val="61406582"/>
    <w:rsid w:val="61573FF7"/>
    <w:rsid w:val="619522AC"/>
    <w:rsid w:val="61B72CE8"/>
    <w:rsid w:val="61B74A96"/>
    <w:rsid w:val="61E41603"/>
    <w:rsid w:val="61F25ACE"/>
    <w:rsid w:val="61FB4D7A"/>
    <w:rsid w:val="61FE0917"/>
    <w:rsid w:val="62092E18"/>
    <w:rsid w:val="624A76B8"/>
    <w:rsid w:val="626F5370"/>
    <w:rsid w:val="6271733B"/>
    <w:rsid w:val="62B61E66"/>
    <w:rsid w:val="63035AB9"/>
    <w:rsid w:val="63037C81"/>
    <w:rsid w:val="631F28F3"/>
    <w:rsid w:val="6324615B"/>
    <w:rsid w:val="63293771"/>
    <w:rsid w:val="633640E0"/>
    <w:rsid w:val="63367C3C"/>
    <w:rsid w:val="634D4608"/>
    <w:rsid w:val="635602DE"/>
    <w:rsid w:val="635A392B"/>
    <w:rsid w:val="637A3FCD"/>
    <w:rsid w:val="63A10A72"/>
    <w:rsid w:val="63BE71F4"/>
    <w:rsid w:val="63CD05A1"/>
    <w:rsid w:val="63E47698"/>
    <w:rsid w:val="640444BC"/>
    <w:rsid w:val="64357EF4"/>
    <w:rsid w:val="644545DB"/>
    <w:rsid w:val="6453442D"/>
    <w:rsid w:val="645C702F"/>
    <w:rsid w:val="64803865"/>
    <w:rsid w:val="64C00105"/>
    <w:rsid w:val="64DF42CC"/>
    <w:rsid w:val="64F93617"/>
    <w:rsid w:val="65136487"/>
    <w:rsid w:val="652E506F"/>
    <w:rsid w:val="653528A1"/>
    <w:rsid w:val="654725D5"/>
    <w:rsid w:val="656211BC"/>
    <w:rsid w:val="656B1EE0"/>
    <w:rsid w:val="657333CA"/>
    <w:rsid w:val="65764C68"/>
    <w:rsid w:val="65766ADB"/>
    <w:rsid w:val="65A92947"/>
    <w:rsid w:val="65D8322D"/>
    <w:rsid w:val="65F11236"/>
    <w:rsid w:val="660C4727"/>
    <w:rsid w:val="661A1A97"/>
    <w:rsid w:val="662F72F1"/>
    <w:rsid w:val="66380E6B"/>
    <w:rsid w:val="663C37BC"/>
    <w:rsid w:val="66415276"/>
    <w:rsid w:val="667E3DD4"/>
    <w:rsid w:val="66B803BE"/>
    <w:rsid w:val="66BB0B84"/>
    <w:rsid w:val="66E14363"/>
    <w:rsid w:val="670F0ED0"/>
    <w:rsid w:val="6723497B"/>
    <w:rsid w:val="674212A6"/>
    <w:rsid w:val="674566A0"/>
    <w:rsid w:val="674943E2"/>
    <w:rsid w:val="674F751F"/>
    <w:rsid w:val="67955AC1"/>
    <w:rsid w:val="67C779FD"/>
    <w:rsid w:val="680E2F36"/>
    <w:rsid w:val="68282249"/>
    <w:rsid w:val="684B23DC"/>
    <w:rsid w:val="684B4CAC"/>
    <w:rsid w:val="68660FC4"/>
    <w:rsid w:val="68833924"/>
    <w:rsid w:val="68923B67"/>
    <w:rsid w:val="68975621"/>
    <w:rsid w:val="68A24D8A"/>
    <w:rsid w:val="68CF6B69"/>
    <w:rsid w:val="68D93544"/>
    <w:rsid w:val="68E02B24"/>
    <w:rsid w:val="69146C72"/>
    <w:rsid w:val="69232A11"/>
    <w:rsid w:val="692D19E3"/>
    <w:rsid w:val="69382960"/>
    <w:rsid w:val="69425902"/>
    <w:rsid w:val="694C5701"/>
    <w:rsid w:val="695B21AB"/>
    <w:rsid w:val="696C43B8"/>
    <w:rsid w:val="699F29DF"/>
    <w:rsid w:val="69FC398E"/>
    <w:rsid w:val="6A154A4F"/>
    <w:rsid w:val="6A164324"/>
    <w:rsid w:val="6A303637"/>
    <w:rsid w:val="6A4470E3"/>
    <w:rsid w:val="6A614836"/>
    <w:rsid w:val="6A6D03E7"/>
    <w:rsid w:val="6A6E23B2"/>
    <w:rsid w:val="6A753740"/>
    <w:rsid w:val="6A8B4D12"/>
    <w:rsid w:val="6A8F334B"/>
    <w:rsid w:val="6A971908"/>
    <w:rsid w:val="6A975464"/>
    <w:rsid w:val="6A99742E"/>
    <w:rsid w:val="6AAD4C88"/>
    <w:rsid w:val="6AC344AB"/>
    <w:rsid w:val="6AC43F90"/>
    <w:rsid w:val="6AE461D0"/>
    <w:rsid w:val="6AEB57B0"/>
    <w:rsid w:val="6B1F5401"/>
    <w:rsid w:val="6B572E46"/>
    <w:rsid w:val="6B9145AA"/>
    <w:rsid w:val="6BC404DB"/>
    <w:rsid w:val="6BE75F78"/>
    <w:rsid w:val="6BEA5A68"/>
    <w:rsid w:val="6C092392"/>
    <w:rsid w:val="6C1C0317"/>
    <w:rsid w:val="6C335661"/>
    <w:rsid w:val="6C3B62C3"/>
    <w:rsid w:val="6C427652"/>
    <w:rsid w:val="6C5D448C"/>
    <w:rsid w:val="6C7C0DB6"/>
    <w:rsid w:val="6C9205D9"/>
    <w:rsid w:val="6CAB169B"/>
    <w:rsid w:val="6CB0280D"/>
    <w:rsid w:val="6CB70040"/>
    <w:rsid w:val="6CB71DEE"/>
    <w:rsid w:val="6CC30793"/>
    <w:rsid w:val="6CEB7CE9"/>
    <w:rsid w:val="6CF85EC5"/>
    <w:rsid w:val="6CF92406"/>
    <w:rsid w:val="6D2D0302"/>
    <w:rsid w:val="6D57537F"/>
    <w:rsid w:val="6D7101EF"/>
    <w:rsid w:val="6D8343C6"/>
    <w:rsid w:val="6D853C9A"/>
    <w:rsid w:val="6D9640F9"/>
    <w:rsid w:val="6D9D0CAB"/>
    <w:rsid w:val="6DC402D2"/>
    <w:rsid w:val="6DE210EC"/>
    <w:rsid w:val="6E1B015A"/>
    <w:rsid w:val="6E4213C7"/>
    <w:rsid w:val="6E873A42"/>
    <w:rsid w:val="6EA840E4"/>
    <w:rsid w:val="6EBE3907"/>
    <w:rsid w:val="6ECF4C93"/>
    <w:rsid w:val="6ED76777"/>
    <w:rsid w:val="6EDA46DB"/>
    <w:rsid w:val="6F03756C"/>
    <w:rsid w:val="6F06705D"/>
    <w:rsid w:val="6FA7614A"/>
    <w:rsid w:val="6FB40867"/>
    <w:rsid w:val="6FB97C2B"/>
    <w:rsid w:val="6FC15C43"/>
    <w:rsid w:val="6FC51851"/>
    <w:rsid w:val="6FD20CED"/>
    <w:rsid w:val="6FE0165C"/>
    <w:rsid w:val="6FEA4288"/>
    <w:rsid w:val="701337DF"/>
    <w:rsid w:val="702B15B8"/>
    <w:rsid w:val="702D071E"/>
    <w:rsid w:val="70423FD9"/>
    <w:rsid w:val="704936A5"/>
    <w:rsid w:val="704C6CF1"/>
    <w:rsid w:val="705D0EFE"/>
    <w:rsid w:val="70666005"/>
    <w:rsid w:val="707B75D6"/>
    <w:rsid w:val="70967AF3"/>
    <w:rsid w:val="70A95C23"/>
    <w:rsid w:val="70C76378"/>
    <w:rsid w:val="70E87D2E"/>
    <w:rsid w:val="70EB1EC7"/>
    <w:rsid w:val="70EE1B56"/>
    <w:rsid w:val="71105708"/>
    <w:rsid w:val="71665B90"/>
    <w:rsid w:val="71793B16"/>
    <w:rsid w:val="71B20DD6"/>
    <w:rsid w:val="71B52674"/>
    <w:rsid w:val="71C32FE3"/>
    <w:rsid w:val="71CC00E9"/>
    <w:rsid w:val="71CF5DF0"/>
    <w:rsid w:val="71E74F23"/>
    <w:rsid w:val="7214383E"/>
    <w:rsid w:val="722C2936"/>
    <w:rsid w:val="723034E9"/>
    <w:rsid w:val="72646574"/>
    <w:rsid w:val="727918F3"/>
    <w:rsid w:val="727B566C"/>
    <w:rsid w:val="727D7636"/>
    <w:rsid w:val="72822E9E"/>
    <w:rsid w:val="728704B4"/>
    <w:rsid w:val="72AC2779"/>
    <w:rsid w:val="72FA2A34"/>
    <w:rsid w:val="73012015"/>
    <w:rsid w:val="731529C8"/>
    <w:rsid w:val="731C29AB"/>
    <w:rsid w:val="733F2B3D"/>
    <w:rsid w:val="7355410F"/>
    <w:rsid w:val="73555EBD"/>
    <w:rsid w:val="735C36EF"/>
    <w:rsid w:val="739D114F"/>
    <w:rsid w:val="73A6496A"/>
    <w:rsid w:val="73CB617F"/>
    <w:rsid w:val="73E62FB9"/>
    <w:rsid w:val="73ED07EB"/>
    <w:rsid w:val="74026044"/>
    <w:rsid w:val="74035919"/>
    <w:rsid w:val="74100036"/>
    <w:rsid w:val="74340B60"/>
    <w:rsid w:val="7439446A"/>
    <w:rsid w:val="7452064E"/>
    <w:rsid w:val="74822CE1"/>
    <w:rsid w:val="74850A24"/>
    <w:rsid w:val="74A8118D"/>
    <w:rsid w:val="74BE2F50"/>
    <w:rsid w:val="74C638B7"/>
    <w:rsid w:val="74CE23CA"/>
    <w:rsid w:val="74DF0134"/>
    <w:rsid w:val="74E219D2"/>
    <w:rsid w:val="74EA0887"/>
    <w:rsid w:val="74F91911"/>
    <w:rsid w:val="75086ADE"/>
    <w:rsid w:val="75175B20"/>
    <w:rsid w:val="754C32EF"/>
    <w:rsid w:val="75530B22"/>
    <w:rsid w:val="75575F1C"/>
    <w:rsid w:val="756D1BE3"/>
    <w:rsid w:val="757C3BD5"/>
    <w:rsid w:val="757F36C5"/>
    <w:rsid w:val="75906E08"/>
    <w:rsid w:val="75A86778"/>
    <w:rsid w:val="75B01AD0"/>
    <w:rsid w:val="75B44BDD"/>
    <w:rsid w:val="75E04634"/>
    <w:rsid w:val="75F57091"/>
    <w:rsid w:val="761107C1"/>
    <w:rsid w:val="761262E7"/>
    <w:rsid w:val="762B73A9"/>
    <w:rsid w:val="762F0C47"/>
    <w:rsid w:val="76525133"/>
    <w:rsid w:val="765661D4"/>
    <w:rsid w:val="765C54A6"/>
    <w:rsid w:val="76764AC8"/>
    <w:rsid w:val="768D3BBF"/>
    <w:rsid w:val="769424B7"/>
    <w:rsid w:val="769D2054"/>
    <w:rsid w:val="76BC0AF6"/>
    <w:rsid w:val="76CE0460"/>
    <w:rsid w:val="76D91319"/>
    <w:rsid w:val="76EC4D8A"/>
    <w:rsid w:val="77040325"/>
    <w:rsid w:val="7711659E"/>
    <w:rsid w:val="7726029C"/>
    <w:rsid w:val="773109EF"/>
    <w:rsid w:val="77550B81"/>
    <w:rsid w:val="775748F9"/>
    <w:rsid w:val="77660698"/>
    <w:rsid w:val="7778661E"/>
    <w:rsid w:val="77846D70"/>
    <w:rsid w:val="77866F8C"/>
    <w:rsid w:val="778B45A3"/>
    <w:rsid w:val="77B07B65"/>
    <w:rsid w:val="77C11D73"/>
    <w:rsid w:val="78063C29"/>
    <w:rsid w:val="78183C24"/>
    <w:rsid w:val="781F05B2"/>
    <w:rsid w:val="784604CA"/>
    <w:rsid w:val="784F3822"/>
    <w:rsid w:val="78564BB1"/>
    <w:rsid w:val="7856695F"/>
    <w:rsid w:val="785B5D23"/>
    <w:rsid w:val="787B63C5"/>
    <w:rsid w:val="788A485A"/>
    <w:rsid w:val="78947487"/>
    <w:rsid w:val="78964FAD"/>
    <w:rsid w:val="78B26658"/>
    <w:rsid w:val="78C00903"/>
    <w:rsid w:val="78C57641"/>
    <w:rsid w:val="78D9133E"/>
    <w:rsid w:val="78EB6D4A"/>
    <w:rsid w:val="79124F6B"/>
    <w:rsid w:val="792C6E7D"/>
    <w:rsid w:val="79AD6A52"/>
    <w:rsid w:val="79AE02B1"/>
    <w:rsid w:val="79D74655"/>
    <w:rsid w:val="79F20909"/>
    <w:rsid w:val="7A1F0FD2"/>
    <w:rsid w:val="7A214D4A"/>
    <w:rsid w:val="7A2435B3"/>
    <w:rsid w:val="7A2F56B9"/>
    <w:rsid w:val="7A454EDD"/>
    <w:rsid w:val="7A8772A3"/>
    <w:rsid w:val="7A996FD7"/>
    <w:rsid w:val="7A9C0875"/>
    <w:rsid w:val="7A9D4E2F"/>
    <w:rsid w:val="7AC85DC3"/>
    <w:rsid w:val="7ACA775B"/>
    <w:rsid w:val="7AE31B93"/>
    <w:rsid w:val="7AF661D7"/>
    <w:rsid w:val="7B05466C"/>
    <w:rsid w:val="7B0C533F"/>
    <w:rsid w:val="7B1D19B6"/>
    <w:rsid w:val="7B292109"/>
    <w:rsid w:val="7B2E5971"/>
    <w:rsid w:val="7B2F16E9"/>
    <w:rsid w:val="7B3D3E06"/>
    <w:rsid w:val="7B407452"/>
    <w:rsid w:val="7B445194"/>
    <w:rsid w:val="7B4707E1"/>
    <w:rsid w:val="7B5178B1"/>
    <w:rsid w:val="7B6C0247"/>
    <w:rsid w:val="7B840499"/>
    <w:rsid w:val="7B892BA7"/>
    <w:rsid w:val="7B9A4DB4"/>
    <w:rsid w:val="7BB310BF"/>
    <w:rsid w:val="7BCC6F38"/>
    <w:rsid w:val="7BEC3136"/>
    <w:rsid w:val="7BF73FB5"/>
    <w:rsid w:val="7BFC15CB"/>
    <w:rsid w:val="7C016BE2"/>
    <w:rsid w:val="7C06244A"/>
    <w:rsid w:val="7C280623"/>
    <w:rsid w:val="7C556F2D"/>
    <w:rsid w:val="7C8141C6"/>
    <w:rsid w:val="7C8810B1"/>
    <w:rsid w:val="7C8D66C7"/>
    <w:rsid w:val="7C907F65"/>
    <w:rsid w:val="7CA659DB"/>
    <w:rsid w:val="7CD04806"/>
    <w:rsid w:val="7CF76237"/>
    <w:rsid w:val="7D1C7A4B"/>
    <w:rsid w:val="7D1E1A15"/>
    <w:rsid w:val="7D221505"/>
    <w:rsid w:val="7D384885"/>
    <w:rsid w:val="7D3E5C13"/>
    <w:rsid w:val="7D450D50"/>
    <w:rsid w:val="7D474AC8"/>
    <w:rsid w:val="7D8E0949"/>
    <w:rsid w:val="7DBB54B6"/>
    <w:rsid w:val="7DC0487A"/>
    <w:rsid w:val="7DD24CD9"/>
    <w:rsid w:val="7E082027"/>
    <w:rsid w:val="7E0900E6"/>
    <w:rsid w:val="7E1F77F3"/>
    <w:rsid w:val="7E282B4B"/>
    <w:rsid w:val="7E350DC4"/>
    <w:rsid w:val="7E357016"/>
    <w:rsid w:val="7E4409CE"/>
    <w:rsid w:val="7E461224"/>
    <w:rsid w:val="7E6D67B0"/>
    <w:rsid w:val="7E8C53E4"/>
    <w:rsid w:val="7E9C7095"/>
    <w:rsid w:val="7ED4682F"/>
    <w:rsid w:val="7EEB3B79"/>
    <w:rsid w:val="7EF24F07"/>
    <w:rsid w:val="7F1255AA"/>
    <w:rsid w:val="7F353A6B"/>
    <w:rsid w:val="7F45772D"/>
    <w:rsid w:val="7F4F4108"/>
    <w:rsid w:val="7F5C05D3"/>
    <w:rsid w:val="7F6556D9"/>
    <w:rsid w:val="7F7840F3"/>
    <w:rsid w:val="7F825393"/>
    <w:rsid w:val="7F86181D"/>
    <w:rsid w:val="7F913FDF"/>
    <w:rsid w:val="7F9B10FB"/>
    <w:rsid w:val="7FC76394"/>
    <w:rsid w:val="7FD91C23"/>
    <w:rsid w:val="7FE44850"/>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iPriority w:val="0"/>
    <w:pPr>
      <w:ind w:left="1260"/>
      <w:jc w:val="left"/>
    </w:pPr>
    <w:rPr>
      <w:sz w:val="20"/>
      <w:szCs w:val="20"/>
    </w:rPr>
  </w:style>
  <w:style w:type="paragraph" w:styleId="7">
    <w:name w:val="Document Map"/>
    <w:basedOn w:val="1"/>
    <w:autoRedefine/>
    <w:qFormat/>
    <w:uiPriority w:val="0"/>
    <w:pPr>
      <w:shd w:val="clear" w:color="auto" w:fill="000080"/>
    </w:pPr>
  </w:style>
  <w:style w:type="paragraph" w:styleId="8">
    <w:name w:val="toc 5"/>
    <w:basedOn w:val="1"/>
    <w:next w:val="1"/>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autoRedefine/>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locked/>
    <w:uiPriority w:val="0"/>
    <w:rPr>
      <w:rFonts w:eastAsia="仿宋_GB2312"/>
      <w:sz w:val="30"/>
      <w:szCs w:val="22"/>
      <w:lang w:bidi="ar-SA"/>
    </w:rPr>
  </w:style>
  <w:style w:type="character" w:customStyle="1" w:styleId="25">
    <w:name w:val="页脚 字符"/>
    <w:basedOn w:val="19"/>
    <w:link w:val="11"/>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0915;&#31639;&#20844;&#24320;\&#30142;&#25511;\2023&#24180;&#39044;&#31639;&#39292;&#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0915;&#31639;&#20844;&#24320;\&#30142;&#25511;\2023&#24180;&#39044;&#31639;&#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202</a:t>
            </a:r>
            <a:r>
              <a:rPr lang="en-US" altLang="zh-CN"/>
              <a:t>3</a:t>
            </a:r>
            <a:r>
              <a:t>年收入决算</a:t>
            </a:r>
          </a:p>
        </c:rich>
      </c:tx>
      <c:layout>
        <c:manualLayout>
          <c:xMode val="edge"/>
          <c:yMode val="edge"/>
          <c:x val="0.351527777777778"/>
          <c:y val="0.03125"/>
        </c:manualLayout>
      </c:layout>
      <c:overlay val="0"/>
      <c:spPr>
        <a:noFill/>
        <a:ln>
          <a:noFill/>
        </a:ln>
        <a:effectLst/>
      </c:spPr>
    </c:title>
    <c:autoTitleDeleted val="0"/>
    <c:plotArea>
      <c:layout/>
      <c:pieChart>
        <c:varyColors val="1"/>
        <c:ser>
          <c:idx val="0"/>
          <c:order val="0"/>
          <c:spPr>
            <a:gradFill>
              <a:gsLst>
                <a:gs pos="0">
                  <a:srgbClr val="14CD68"/>
                </a:gs>
                <a:gs pos="100000">
                  <a:srgbClr val="0B6E38"/>
                </a:gs>
              </a:gsLst>
              <a:lin ang="5400000" scaled="0"/>
            </a:gradFill>
            <a:ln w="31750">
              <a:solidFill>
                <a:schemeClr val="bg1">
                  <a:alpha val="42000"/>
                </a:schemeClr>
              </a:solidFill>
            </a:ln>
          </c:spPr>
          <c:explosion val="0"/>
          <c:dPt>
            <c:idx val="0"/>
            <c:bubble3D val="0"/>
            <c:spPr>
              <a:gradFill>
                <a:gsLst>
                  <a:gs pos="0">
                    <a:srgbClr val="007BD3"/>
                  </a:gs>
                  <a:gs pos="100000">
                    <a:srgbClr val="034373"/>
                  </a:gs>
                </a:gsLst>
                <a:lin ang="5400000" scaled="0"/>
              </a:gradFill>
              <a:ln w="31750">
                <a:solidFill>
                  <a:schemeClr val="bg1">
                    <a:alpha val="42000"/>
                  </a:schemeClr>
                </a:solidFill>
              </a:ln>
              <a:effectLst/>
            </c:spPr>
          </c:dPt>
          <c:dPt>
            <c:idx val="1"/>
            <c:bubble3D val="0"/>
            <c:spPr>
              <a:solidFill>
                <a:srgbClr val="FFC000">
                  <a:lumMod val="60000"/>
                  <a:lumOff val="40000"/>
                </a:srgbClr>
              </a:solidFill>
              <a:ln w="31750">
                <a:solidFill>
                  <a:schemeClr val="bg1">
                    <a:alpha val="42000"/>
                  </a:schemeClr>
                </a:solidFill>
              </a:ln>
              <a:effectLst/>
            </c:spPr>
          </c:dPt>
          <c:dLbls>
            <c:delete val="1"/>
          </c:dLbls>
          <c:cat>
            <c:strRef>
              <c:f>[2023年预算饼图.xlsx]Sheet1!$B$2:$C$2</c:f>
              <c:strCache>
                <c:ptCount val="2"/>
                <c:pt idx="0">
                  <c:v>一般公共预算财政拨款收入</c:v>
                </c:pt>
              </c:strCache>
            </c:strRef>
          </c:cat>
          <c:val>
            <c:numRef>
              <c:f>[2023年预算饼图.xlsx]Sheet1!$B$3:$C$3</c:f>
              <c:numCache>
                <c:formatCode>#,##0.00</c:formatCode>
                <c:ptCount val="2"/>
                <c:pt idx="0">
                  <c:v>3379.15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年支出决算</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[2023年预算饼图.xlsx]Sheet1!$B$23:$C$23</c:f>
              <c:strCache>
                <c:ptCount val="2"/>
                <c:pt idx="0">
                  <c:v>基本支出</c:v>
                </c:pt>
                <c:pt idx="1">
                  <c:v>项目支出</c:v>
                </c:pt>
              </c:strCache>
            </c:strRef>
          </c:cat>
          <c:val>
            <c:numRef>
              <c:f>[2023年预算饼图.xlsx]Sheet1!$B$24:$C$24</c:f>
              <c:numCache>
                <c:formatCode>General</c:formatCode>
                <c:ptCount val="2"/>
                <c:pt idx="0">
                  <c:v>2261.41</c:v>
                </c:pt>
                <c:pt idx="1">
                  <c:v>1120.57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20</TotalTime>
  <ScaleCrop>false</ScaleCrop>
  <LinksUpToDate>false</LinksUpToDate>
  <CharactersWithSpaces>151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2024-09-18T07:38:00Z</cp:lastPrinted>
  <dcterms:modified xsi:type="dcterms:W3CDTF">2024-09-18T09:10:48Z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DDE3B2400C2A4892887846FF45F587FA_12</vt:lpwstr>
  </property>
</Properties>
</file>