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0"/>
        <w:jc w:val="center"/>
        <w:rPr>
          <w:color w:val="auto"/>
        </w:rPr>
      </w:pPr>
      <w:bookmarkStart w:id="0" w:name="_GoBack"/>
      <w:r>
        <w:rPr>
          <w:rFonts w:hint="eastAsia" w:ascii="微软雅黑" w:hAnsi="微软雅黑" w:eastAsia="微软雅黑" w:cs="微软雅黑"/>
          <w:i w:val="0"/>
          <w:iCs w:val="0"/>
          <w:caps w:val="0"/>
          <w:color w:val="auto"/>
          <w:spacing w:val="0"/>
          <w:sz w:val="32"/>
          <w:szCs w:val="32"/>
          <w:bdr w:val="none" w:color="auto" w:sz="0" w:space="0"/>
          <w:shd w:val="clear" w:fill="FFFFFF"/>
        </w:rPr>
        <w:t>内蒙古自治区卫生健康委员会等16部门关于印发《内蒙古自治区完善和落实积极生育支持的若干措施》的通知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0"/>
        <w:rPr>
          <w:rFonts w:ascii="微软雅黑" w:hAnsi="微软雅黑" w:eastAsia="微软雅黑" w:cs="微软雅黑"/>
          <w:color w:val="333333"/>
        </w:rPr>
      </w:pPr>
      <w:r>
        <w:rPr>
          <w:rFonts w:hint="eastAsia" w:ascii="宋体" w:hAnsi="宋体" w:eastAsia="宋体" w:cs="宋体"/>
          <w:color w:val="000000"/>
          <w:bdr w:val="none" w:color="auto" w:sz="0" w:space="0"/>
          <w:shd w:val="clear" w:fill="FFFFFF"/>
        </w:rPr>
        <w:t>各盟行政公署、市人民政府，自治区各委、办、厅、局，各大企业、事业单位：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《内蒙古自治区关于完善和落实积极生育支持的若干措施》已经自治区人民政府同意，现印发你们，请结合实际认真组织实施。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内蒙古自治区卫生健康委员会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内蒙古自治区发展和改革委员会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内蒙古自治区党委宣传部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内蒙古自治区教育厅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内蒙古自治区民政厅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内蒙古自治区财政厅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内蒙古自治区人力资源和社会保障厅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内蒙古自治区住房和城乡建设厅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内蒙古自治区国有资产监督管理委员会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国家税务总局内蒙古自治区税务局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内蒙古自治区医疗保障局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中国银行保险监督管理委员会内蒙古监管局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内蒙古自治区总工会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中国共产主义青年团内蒙古自治区委员会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内蒙古自治区妇女联合会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内蒙古自治区计划生育协会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jc w:val="right"/>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2022年12月20日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0"/>
        <w:jc w:val="center"/>
        <w:rPr>
          <w:rFonts w:hint="eastAsia" w:ascii="微软雅黑" w:hAnsi="微软雅黑" w:eastAsia="微软雅黑" w:cs="微软雅黑"/>
          <w:color w:val="333333"/>
        </w:rPr>
      </w:pPr>
      <w:r>
        <w:rPr>
          <w:rFonts w:ascii="方正小标宋_GBK" w:hAnsi="方正小标宋_GBK" w:eastAsia="方正小标宋_GBK" w:cs="方正小标宋_GBK"/>
          <w:color w:val="000000"/>
          <w:sz w:val="28"/>
          <w:szCs w:val="28"/>
          <w:bdr w:val="none" w:color="auto" w:sz="0" w:space="0"/>
          <w:shd w:val="clear" w:fill="FFFFFF"/>
        </w:rPr>
        <w:t>内蒙古自治区关于完善和落实积极生育支持的若干措施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为深入贯彻《中共中央 国务院关于优化生育政策促进人口长期均衡发展的决定》（中发〔2021〕30号）精神，落实《自治区党委政府关于优化生育政策促进人口长期均衡发展的实施方案》（内党发〔2022〕12号）以及国家卫生健康委、国家发展改革委等17部门《关于进一步完善和落实积极生育支持措施的指导意见》（国卫人口发〔2022〕26号）要求，加快建立积极生育支持政策体系，促进人口长期均衡发展，特制定如下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一、夯实积极生育基础环境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一）健全人口服务管理体系。坚持制度创新、精准服务、数字赋能，依法依规落实三孩生育政策及配套支持措施。以“一老一小”为重点，建立健全覆盖全生命周期的人口服务体系。完善基层人口服务工作机制，确保有人干事、有章理事、有钱办事。推进公民婚育“一件事一次办”工作，做好生育咨询指导。全面落实出生医学证明、儿童预防接种、户口登记、医保参保、社保卡申领等“出生一件事”集成化办理。加强困境儿童分类保障和未成年人保护。（自治区发展改革委、民政厅、人力资源社会保障厅、教育厅、住房城乡建设厅、卫生健康委、医保局按职责分工负责，地方各级人民政府负责落实；以下均需地方各级人民政府落实，不再列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二）强化人口监测和战略研究。完善人口监测信息系统，依托自治区电子政务共享数据统一交换平台逐步实现教育、公安、民政、卫生健康、医保、社保等跨部门人口信息共享。密切监测生育形势和人口变动趋势，健全人口预测预警制度，科学分析人口因素对重大决策、重大改革和重大工程建设的影响，加强人口研究成果在主体功能布局、公共资源配置、城镇化发展、产业集聚等工作中的应用。（自治区卫生健康委、发展改革委、教育厅、民政厅、人力资源社会保障厅、医保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二、提高优生优育服务水平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三）改善优生优育全程服务。推进妇幼保健机构能力建设和妇幼健康服务体系建设，自治区、盟市、旗县（市、区）均建设1所政府举办、标准化的妇幼保健机构。持续推进母婴安全行动提升计划和母婴安全五项制度落实。加强产科和危重孕产妇、危重新生儿及危重儿童救治中心建设和高质量发展，加强复合型妇幼健康人才和产科、助产等岗位急需紧缺人才的培养使用，完善医疗卫生机构妇女儿童保健服务项目和价格调整机制。推动落实出生缺陷三级防治策略，健全“旗县级筛查、盟市级诊断、自治区级指导、区域辐射”的出生缺陷防治网络，推动围孕期、产前产后一体化管理服务和多学科诊疗协作，强化新生儿遗传代谢病、听力障碍和先天性心脏病筛查和诊断。（自治区卫生健康委、发展改革委、财政厅、教育厅、民政厅、妇联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四）提高儿童健康服务质量。实施健康儿童行动提升计划，加强儿童保健门诊（儿童保健室）标准化、规范化建设，健全基层儿童保健服务网络，提高乡镇卫生院、社区卫生服务中心专业从事儿童保健和基本医疗服务的医生配备水平，提升儿童保健服务质量。加强0-6岁儿童和孕产妇健康管理服务，暂不具备提供儿童妇女保健服务条件的，要通过购买服务等方式提高服务质量和资金使用效率。加快儿童医学人才培养，提高儿科医务人员薪酬待遇。积极创建儿童保健区域医疗中心，推进儿科医疗联合体建设，促进优质儿科医疗资源下沉和均衡布局。开展母婴友好医院和儿童友好医院建设。做好新生儿参加居民医保服务管理工作。（自治区卫生健康委、发展改革委、教育厅、民政厅、妇联、医保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五）加强生殖健康服务。扩大分娩镇痛试点，规范相关诊疗行为。加强健康教育、心理辅导、中医药服务、药物治疗、手术治疗等应用，向群众提供有针对性的服务，提高不孕不育防治水平。强化规划引领，严格技术审批，建设供需平衡、布局合理的人类辅助生殖技术服务体系。加强服务监管，保障人类辅助生殖相关技术规范有序应用。开展生殖健康促进行动，将生殖健康服务融入妇女健康管理全过程，加强产后和流产后避孕节育服务，预防非意愿妊娠,减少非医学需要的人工流产。（自治区卫生健康委、民政厅、妇联、医保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六）提升家庭婴幼儿照护能力。鼓励地方采取积极措施，支持隔代照料、家庭互助等照护模式。着力解决祖辈照料跨区域人口流动产生的异地就医、养老、文化娱乐等公共服务均等化问题。鼓励有条件的托育机构与家政企业等合作，提供上门居家婴幼儿照护服务。建立完善社区家庭联动协作育儿机制，以家庭为单位加强优孕优生优育知识宣教和心理辅导。到 2025 年，3 周岁以下婴幼儿家长科学育儿知识普及率达到 80%以上。（自治区卫生健康委、发展改革委、民政厅、教育厅、医保局、总工会、妇联、计划生育协会按职责分工负责）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七）推动农村牧区科学育儿工作。充分发挥基层医疗卫生机构、计划生育协会、妇联、公益慈善组织、居民委员会、村民委员会等组织机构的作用，加大对农村牧区婴幼儿照护服务的支持，通过入户指导、亲子活动、家长课堂等方式，为家长及婴幼儿照护者提供婴幼儿早期发展指导服务。支持优质机构、行业协会开发公益课程，利用互联网平台等免费开放。（自治区卫生健康委、教育厅、妇联、计划生育协会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三、扩大托育服务供给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八）完善政策保障体系。各地要将托育服务建设作为重大民生工程，以盟市为单位按年度分解落实每千人口托位数指标计划，推进区域整体发展。将托育服务机构和婴幼儿照护服务设施建设用地纳入国土空间规划和年度用地计划并优先予以保障。新建或改扩建一批公办托育服务机构，每个旗县（市、区）力争建设2 所公办托育机构，所需资金由同级财政予以保障。鼓励银行机构为托育机构提供多种贷款产品和服务。鼓励社会资本设立托育服务事业发展基金，向托育行业提供增信支持。鼓励保险机构开发相关保险产品。积极落实托育服务业在房租减免、税费减免、社会保险支持等方面的纾困扶持政策。（自治区发展改革委、卫生健康委、自然资源厅、住房城乡建设厅、财政厅、国资委、税务局、内蒙古银保监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（九）健全普惠托育服务体系。盘活社区公共空间资源，建设与常住人口规模相适应的托育服务设施，引导专业化机构进社区、进家庭，到 2025 年，全区城市社区托育服务（托育机构、幼儿园托班、家庭托育点等）覆盖率达 80%以上。推进托幼一体化发展，支持有条件的幼儿园在满足适龄幼儿入园需求的前提下，充分利用现有资源按照托育机构设置标准单独招收2-3岁幼儿，举办托育班。在保障学前教育公办和普惠性学位供给前提下，新建幼儿园可同步规划建设一定比例的托育服务设施，幼儿园改扩建时，可新增建设一定比例的托育服务设施。完善幼儿园办托班管理办法，确保幼儿园托班同等享受学前教育各项政策。制定用人单位开展普惠性托育服务工作方案，积极推动有条件的用人单位开展普惠托育服务试点工作，做好爱心托育用人单位培育和推荐工作。(自治区卫生健康委、发展改革委、教育厅、财政厅、自然资源厅、住房城乡建设厅、总工会、妇联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十）提升托育服务质量。积极申报中央预算内投资支持普惠托育发展项目。支持盟市创建全国婴幼儿照护服务示范城市，鼓励各地开展婴幼儿照护服务试点示范活动，自治区对推进普惠托育成效明显的盟市、旗县给予一定的考核激励。制定公立医疗机构开展托育服务实施办法，促进婴幼儿养育、保育、教育与疾病防治、健康管理、早期发展有机结合。编制实施托育人才培养培训规划，多渠道充实托育人才队伍。支持有关普通高校和职业院校开设幼儿保育、婴幼儿托育相关专业，逐步扩大招生规模。制定并落实托育机构疫情防控指南、消防安全指南等政策，加强部门综合监管，严守婴幼儿健康安全防线。(自治区发展改革委、卫生健康委、人力资源社会保障厅、教育厅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四、加强生育支持相关政策激励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十一）扩大优质教育资源供给。各地要充分考虑人口变化和城镇化发展趋势，完善幼儿园建设规划布局，加快公办幼儿园建设，提升普惠性幼儿园覆盖率，着力补齐农村地区和城市新增人口集中地区普惠性资源短板，满足幼儿就近入园需求。优化完善财政补助政策，逐步提高学前教育财政投入水平，保障普惠性学前教育有质量可持续发展。健全学前教育资助制度，切实保障家庭经济困难儿童接受普惠性学前教育。落实政府举办义务教育的主体责任，确保义务教育学位主要由公办学校和政府购买学位方式提供。保障外来务工人员子女平等接受义务教育的权利。推动落实多孩家庭子女入学“长幼随学”机制，切实减轻家长负担。继续落实“两免一补”政策，深入推进“双减”工作。（自治区发展改革委、教育厅、财政厅、自然资源厅、住房城乡建设厅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十二）优化生育休假制度。在严格落实国家和自治区婚假、产假、护理假、育儿假等生育相关休假制度的基础上，实施更具弹性和人文关怀的生育休假制度，婚假、产假、护理假、育儿假等假期不得纳入事假范畴，男方护理假可在女方产假期限内灵活休假。用人单位可结合生产和工作实际，通过与职工协商，采取弹性上下班、错峰上下班、居家办公等工作方式，为有接送子女上下学、照顾居家子女等需求的职工提供工作便利，帮助职工解决育儿困难。支持有条件的地区在充分评估论证基础上对家庭提供育儿津补贴。（自治区人力资源社会保障厅、卫生健康委、总工会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十三）完善生育相关保险制度。落实生育保险生育津贴支付政策，严格按照国家规定期限，及时足额支付生育津贴。有条件的盟市可探索参加职工基本医疗保险的灵活就业人员同步参加生育保险。未就业妇女通过参加城乡居民基本医疗保险享受生育医疗待遇。为领取失业保险金人员缴纳职工基本医疗保险费（含生育保险费），所需资金可从失业保险基金列支。根据国家相关规定，指导各统筹区综合考虑医保（含生育保险）基金可承受能力、相关技术规范等因素，逐步将适宜的分娩镇痛和辅助生殖技术项目按程序纳入基金支付范围。（自治区医保局、财政厅、人力资源社会保障厅、卫生健康委、总工会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十四）强化住房、税收等支持措施。支持全区发展保障性租赁住房的盟市，按照国家和自治区相关要求，采取新建、改建、改造等多种方式筹集建设保障性租赁住房，推动解决新市民、青年人等群体住房困难。规范发展公租房，各地在配租公租房时，对符合当地公租房保障条件且有未成年子女的家庭，可根据其未成年子女数量，在户型选择方面给予适当照顾。对保障家庭因新生儿导致人口增加或子女就学等原因需要调换公租房的，各地根据现有房源情况依申请及时调换。支持有条件的盟市根据养育未成年子女负担情况研究制定差异化租赁和购买房屋的优惠政策，探索实施向有住房需求的多子女家庭发放租房或购房补贴制度。对多子女家庭，有条件的盟市，可给予适当提高住房公积金提取额度、贷款额度等相关支持政策。实施好3岁以下婴幼儿照护费用纳入个人所得税专项附加扣除政策。鼓励银行机构向提供母婴护理、相关职业培训以及消费品生产的企业加大金融支持力度。（自治区住房城乡建设厅、财政厅、税务局，内蒙古银保监局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五、营造生育友好社会环境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十五）推动创建家庭友好型工作生活场所。推动用人单位将帮助职工平衡工作和家庭关系相关措施纳入集体合同和女职工权益保护专项集体合同条款。实施母乳喂养促进行动，在综合商务楼宇、产业园区等大型工作场所配备孕妇休息室、哺乳室等母婴服务设施。鼓励各地通过彩票公益金等途径，支持用人单位、学校、社区、群团组织和志愿者开展婴幼儿照护服务、学生课后托管等公益活动。推进儿童友好城市建设，因地制宜建设一批适应儿童需求的医院、图书馆、公园、科技馆等，促进儿童安全健康成长。积极创建全国生育友好工作先进单位，发挥典型引领作用。（自治区人力资源社会保障厅、发展改革委、民政厅、卫生健康委、教育厅、住房城乡建设厅、总工会、妇联、计划生育协会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十六）维护劳动就业合法权益。全面清理存在就业性别歧视的政策措施，规范机关、企事业等用人单位招录、招聘行为，落实性别歧视约谈、执法监督机制，营造性别平等的就业市场环境，保障妇女平等就业。强化工会劳动法律监督，保护孕产期和哺乳期女性在工作时间、工资待遇、劳动强度等方面的特殊劳动权益。强化就业创业扶持政策，对因生育中断就业并有培训和再就业意愿的女性提供职业技能培训等公共就业服务，经认定为就业困难人员的，可按规定享受相关就业援助政策。（自治区人力资源社会保障厅、卫生健康委、总工会、妇联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十七）加大宣传引导力度。各地要重视家庭、家教、家风建设，积极推进家庭健康促进行动。充分发挥各类媒体作用和群团组织优势，开展人口基本国情宣传教育。弘扬中华民族传统美德，提倡适龄婚育、优生优育，倡导尊重生育的社会价值、尊重父母、儿童优先、夫妻共担育儿责任。推进婚俗改革和移风易俗，破除婚嫁大操大办、高价彩礼等陈规陋习。组织创作一批讲述新时代美好爱情、和谐家庭、幸福生活的文艺作品。加强政策宣传解读，及时稳妥回应社会关切，营造良好舆论氛围。（自治区党委宣传部、自治区民政厅、卫生健康委、总工会、团委、妇联、计划生育协会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六、强化组织保障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十八）加强组织领导。各级党委政府要增强国情、国策意识，深刻认识完善和落实积极生育支持措施的重要性和紧迫性，坚持一把手亲自抓、负总责，坚持和完善目标管理责任制，加强统筹规划、政策协调和工作落实。发挥人口与生育保障工作领导小组作用，完善跨部门协调机制，动员社会力量广泛参与，推动形成政府和社会协同治理的工作格局。（各相关部门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十九）抓好任务落实。各地要结合实际细化生育支持政策措施，明确指标任务，实施台账管理。加强调查研究，及时解决工作中的新情况新问题。总结推广典型经验做法，对落实政策积极主动，工作成效突出的地区和单位给予表彰奖励。加大宣传解读力度，及时稳妥回应社会关切。强化督导评估，监测生育支持措施实施效果，确保优化生育政策取得积极成效。重要情况及时报告。（各相关部门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510"/>
        <w:rPr>
          <w:rFonts w:hint="eastAsia" w:ascii="微软雅黑" w:hAnsi="微软雅黑" w:eastAsia="微软雅黑" w:cs="微软雅黑"/>
          <w:color w:val="333333"/>
        </w:rPr>
      </w:pPr>
      <w:r>
        <w:rPr>
          <w:rFonts w:hint="eastAsia" w:ascii="宋体" w:hAnsi="宋体" w:eastAsia="宋体" w:cs="宋体"/>
          <w:color w:val="00000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ind w:left="0" w:firstLine="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zNWRjYmE0NGIzM2UxMWQzZDM4YjVhNDdlMDE1NzQifQ=="/>
  </w:docVars>
  <w:rsids>
    <w:rsidRoot w:val="00000000"/>
    <w:rsid w:val="7EA15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2023-11-04T04:57:31Z</dcterms:created>
  <dc:creator>Vincent</dc:creator>
  <cp:lastModifiedBy>点点</cp:lastModifiedBy>
  <dcterms:modified xsi:type="dcterms:W3CDTF">2023-11-04T04:58:24Z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3C8BF7AC1F2F4826AF840CA3FEA2DDCD_12</vt:lpwstr>
  </property>
</Properties>
</file>